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49E" w:rsidRPr="008E249B" w:rsidRDefault="0039249E" w:rsidP="00481721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8E249B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8E2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E249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81721">
        <w:rPr>
          <w:rFonts w:ascii="Times New Roman" w:hAnsi="Times New Roman" w:cs="Times New Roman"/>
          <w:sz w:val="20"/>
          <w:szCs w:val="20"/>
        </w:rPr>
        <w:t>123/2022</w:t>
      </w:r>
    </w:p>
    <w:p w:rsidR="0039249E" w:rsidRPr="008E249B" w:rsidRDefault="00481721" w:rsidP="00481721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9249E" w:rsidRPr="008E249B">
        <w:rPr>
          <w:rFonts w:ascii="Times New Roman" w:hAnsi="Times New Roman" w:cs="Times New Roman"/>
          <w:sz w:val="20"/>
          <w:szCs w:val="20"/>
        </w:rPr>
        <w:t>Wójta Gminy Wiązownica</w:t>
      </w:r>
    </w:p>
    <w:p w:rsidR="0039249E" w:rsidRDefault="0039249E" w:rsidP="0048172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E249B">
        <w:rPr>
          <w:rFonts w:ascii="Times New Roman" w:hAnsi="Times New Roman" w:cs="Times New Roman"/>
          <w:sz w:val="20"/>
          <w:szCs w:val="20"/>
        </w:rPr>
        <w:t xml:space="preserve">z dnia </w:t>
      </w:r>
      <w:r w:rsidR="00481721">
        <w:rPr>
          <w:rFonts w:ascii="Times New Roman" w:hAnsi="Times New Roman" w:cs="Times New Roman"/>
          <w:sz w:val="20"/>
          <w:szCs w:val="20"/>
        </w:rPr>
        <w:t>09 listopada 2022</w:t>
      </w:r>
    </w:p>
    <w:p w:rsidR="00481721" w:rsidRPr="008E249B" w:rsidRDefault="00481721" w:rsidP="0048172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249E" w:rsidRPr="0039249E" w:rsidRDefault="0039249E" w:rsidP="008E24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REGULAMIN PRACY KOMISJI KONKURSOWEJ</w:t>
      </w:r>
    </w:p>
    <w:p w:rsidR="0039249E" w:rsidRDefault="0039249E" w:rsidP="008E2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9E">
        <w:rPr>
          <w:rFonts w:ascii="Times New Roman" w:hAnsi="Times New Roman" w:cs="Times New Roman"/>
          <w:b/>
          <w:sz w:val="24"/>
          <w:szCs w:val="24"/>
        </w:rPr>
        <w:t xml:space="preserve">NA REALIZACJĘ ZADANIA:  </w:t>
      </w:r>
    </w:p>
    <w:p w:rsidR="008E249B" w:rsidRPr="0039249E" w:rsidRDefault="008E249B" w:rsidP="008E2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9E" w:rsidRPr="0039249E" w:rsidRDefault="0039249E" w:rsidP="0039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9E">
        <w:rPr>
          <w:rFonts w:ascii="Times New Roman" w:hAnsi="Times New Roman" w:cs="Times New Roman"/>
          <w:b/>
          <w:sz w:val="24"/>
          <w:szCs w:val="24"/>
        </w:rPr>
        <w:t xml:space="preserve">”DOWÓZ I ODWÓZ UCZNIÓW NIEPEŁNOSPRAWNYCH </w:t>
      </w:r>
      <w:r w:rsidRPr="0039249E">
        <w:rPr>
          <w:rFonts w:ascii="Times New Roman" w:hAnsi="Times New Roman" w:cs="Times New Roman"/>
          <w:b/>
          <w:bCs/>
          <w:sz w:val="24"/>
          <w:szCs w:val="24"/>
        </w:rPr>
        <w:t>DO SZKÓŁ I OŚRODKÓW  CELEM REALIZACJI OBOWIĄZKU SZKOLNEGO, WRAZ Z ZAPEWNIENIEM OPIEKI  PO UKOŃCZONYCH ZAJĘCIACH SZKOLNYCH</w:t>
      </w:r>
      <w:r w:rsidRPr="0039249E">
        <w:rPr>
          <w:rFonts w:ascii="Times New Roman" w:hAnsi="Times New Roman" w:cs="Times New Roman"/>
          <w:b/>
          <w:sz w:val="24"/>
          <w:szCs w:val="24"/>
        </w:rPr>
        <w:t>”</w:t>
      </w:r>
    </w:p>
    <w:p w:rsidR="0039249E" w:rsidRPr="0039249E" w:rsidRDefault="0039249E" w:rsidP="0039249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9249E" w:rsidRPr="0039249E" w:rsidRDefault="0039249E" w:rsidP="003924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9249E" w:rsidRPr="0039249E" w:rsidRDefault="0039249E" w:rsidP="00392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Komisja Konkursowa, zwana dalej „Komisją” przeprowadza otwarty konkurs ofert na zasadach określonych  w  ustawie  z  dnia  24  kwietnia 2003 roku  o działalności  pożytku  publicznego  i o wolontariacie  (t. j Dz. U.2022 poz.1327 ze zm.),  oraz ogłoszeniu o konkursie.</w:t>
      </w:r>
    </w:p>
    <w:p w:rsidR="0039249E" w:rsidRPr="0039249E" w:rsidRDefault="0039249E" w:rsidP="003924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9249E" w:rsidRPr="0039249E" w:rsidRDefault="0039249E" w:rsidP="0039249E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Zadaniem Komisji jest przeprowadzenie otwartego konkursu ofert na realizację zadań zleconych przez Gminę Wiązownica organizacjom pozarządowym oraz podmiotom, o których mowa w art. 3 ust. 3 ustawy o działalności pożytku publicznego i o wolontariacie oraz przedłożenie propozycji wyboru ofert, na które proponuje się udzielenie dotacji.</w:t>
      </w:r>
    </w:p>
    <w:p w:rsidR="0039249E" w:rsidRPr="0039249E" w:rsidRDefault="0039249E" w:rsidP="0039249E">
      <w:pPr>
        <w:spacing w:line="360" w:lineRule="auto"/>
        <w:ind w:right="3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9249E" w:rsidRPr="0039249E" w:rsidRDefault="0039249E" w:rsidP="0039249E">
      <w:pPr>
        <w:numPr>
          <w:ilvl w:val="0"/>
          <w:numId w:val="10"/>
        </w:numPr>
        <w:spacing w:after="0" w:line="360" w:lineRule="auto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 xml:space="preserve">Członek Komisji podlega wyłączeniu z udziału w komisji, gdy: 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oferentem jest jego małżonek oraz krewny i powinowaty do drugiego stopnia,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oferentem jest osoba związana z nim z tytułu przysposobienia, opieki lub kurateli,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oferentem jest osoba pozostająca wobec niego w stosunku nadrzędności lub podległości służbowej,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oferentem jest osoba, której małżonek, krewny lub powinowaty do drugiego stopnia albo osoba związana z nią z tytułu przysposobienia, opieki lub kurateli pozostaje wobec niego w stosunku nadrzędności lub podległości służbowej,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pozostaje w stosunku podległości lub nadrzędności służbowej z osobą zarządzającą lub pełniącą funkcję głównego księgowego u oferenta,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lastRenderedPageBreak/>
        <w:t>pozostaje z oferentem lub osobą pełniącą funkcję głównego księgowego u oferenta w stosunku mogącym budzić podejrzenie o stronniczość lub interesowność,</w:t>
      </w:r>
    </w:p>
    <w:p w:rsidR="0039249E" w:rsidRPr="0039249E" w:rsidRDefault="0039249E" w:rsidP="0039249E">
      <w:pPr>
        <w:numPr>
          <w:ilvl w:val="0"/>
          <w:numId w:val="9"/>
        </w:numPr>
        <w:tabs>
          <w:tab w:val="left" w:pos="-1260"/>
          <w:tab w:val="right" w:pos="-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 xml:space="preserve">osobą zarządzającą lub głównym księgowym oferenta są osoby, o których mowa w pkt. </w:t>
      </w:r>
    </w:p>
    <w:p w:rsidR="0039249E" w:rsidRPr="0039249E" w:rsidRDefault="0039249E" w:rsidP="0039249E">
      <w:pPr>
        <w:tabs>
          <w:tab w:val="left" w:pos="-1260"/>
          <w:tab w:val="right" w:pos="-720"/>
        </w:tabs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1-4.</w:t>
      </w:r>
    </w:p>
    <w:p w:rsidR="0039249E" w:rsidRPr="00775520" w:rsidRDefault="0039249E" w:rsidP="0039249E">
      <w:pPr>
        <w:pStyle w:val="Tekstpodstawowywcity3"/>
        <w:numPr>
          <w:ilvl w:val="0"/>
          <w:numId w:val="10"/>
        </w:numPr>
        <w:jc w:val="left"/>
      </w:pPr>
      <w:r w:rsidRPr="00970C5B">
        <w:t>Wójt Gminy w sytuacji, o której mowa</w:t>
      </w:r>
      <w:r>
        <w:t xml:space="preserve"> w ust. 1, dokonuje wyłączenia </w:t>
      </w:r>
      <w:r w:rsidRPr="00970C5B">
        <w:t>i powołuje nowego członka Komisji.</w:t>
      </w:r>
    </w:p>
    <w:p w:rsidR="0039249E" w:rsidRPr="00775520" w:rsidRDefault="0039249E" w:rsidP="0039249E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775520">
        <w:rPr>
          <w:b/>
          <w:bCs/>
          <w:sz w:val="24"/>
          <w:szCs w:val="24"/>
        </w:rPr>
        <w:t>§ 4</w:t>
      </w:r>
    </w:p>
    <w:p w:rsidR="0039249E" w:rsidRPr="00775520" w:rsidRDefault="0039249E" w:rsidP="0039249E">
      <w:pPr>
        <w:pStyle w:val="Tekstpodstawowy3"/>
        <w:numPr>
          <w:ilvl w:val="1"/>
          <w:numId w:val="1"/>
        </w:numPr>
        <w:tabs>
          <w:tab w:val="clear" w:pos="1485"/>
          <w:tab w:val="num" w:pos="360"/>
        </w:tabs>
        <w:spacing w:line="360" w:lineRule="auto"/>
        <w:ind w:left="360"/>
        <w:rPr>
          <w:sz w:val="24"/>
          <w:szCs w:val="24"/>
        </w:rPr>
      </w:pPr>
      <w:r w:rsidRPr="00775520">
        <w:rPr>
          <w:sz w:val="24"/>
          <w:szCs w:val="24"/>
        </w:rPr>
        <w:t>Pracami Komisji kieruje Przewodniczący.</w:t>
      </w:r>
    </w:p>
    <w:p w:rsidR="0039249E" w:rsidRPr="00775520" w:rsidRDefault="0039249E" w:rsidP="0039249E">
      <w:pPr>
        <w:pStyle w:val="Tekstpodstawowy3"/>
        <w:numPr>
          <w:ilvl w:val="1"/>
          <w:numId w:val="1"/>
        </w:numPr>
        <w:tabs>
          <w:tab w:val="clear" w:pos="1485"/>
          <w:tab w:val="num" w:pos="360"/>
        </w:tabs>
        <w:spacing w:line="360" w:lineRule="auto"/>
        <w:ind w:left="360"/>
        <w:rPr>
          <w:sz w:val="24"/>
          <w:szCs w:val="24"/>
        </w:rPr>
      </w:pPr>
      <w:r w:rsidRPr="00775520">
        <w:rPr>
          <w:sz w:val="24"/>
          <w:szCs w:val="24"/>
        </w:rPr>
        <w:t>Przewodniczącego Komisji wybierają członkowie Komisji na pierwszym posiedzeniu spośród swoich członków zwykłą większością głosów.</w:t>
      </w:r>
    </w:p>
    <w:p w:rsidR="0039249E" w:rsidRPr="00775520" w:rsidRDefault="0039249E" w:rsidP="0039249E">
      <w:pPr>
        <w:pStyle w:val="Tekstpodstawowy3"/>
        <w:numPr>
          <w:ilvl w:val="1"/>
          <w:numId w:val="1"/>
        </w:numPr>
        <w:tabs>
          <w:tab w:val="clear" w:pos="1485"/>
          <w:tab w:val="num" w:pos="-3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775520">
        <w:rPr>
          <w:sz w:val="24"/>
          <w:szCs w:val="24"/>
        </w:rPr>
        <w:t>Komisja działa na posiedzeniach.</w:t>
      </w:r>
    </w:p>
    <w:p w:rsidR="0039249E" w:rsidRPr="00775520" w:rsidRDefault="0039249E" w:rsidP="0039249E">
      <w:pPr>
        <w:pStyle w:val="Tekstpodstawowy3"/>
        <w:numPr>
          <w:ilvl w:val="1"/>
          <w:numId w:val="1"/>
        </w:numPr>
        <w:tabs>
          <w:tab w:val="clear" w:pos="1485"/>
          <w:tab w:val="num" w:pos="-36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775520">
        <w:rPr>
          <w:sz w:val="24"/>
          <w:szCs w:val="24"/>
        </w:rPr>
        <w:t>Komisja podejmuje prace, gdy w posiedzeniu biorą  udział  wszyscy członkowie Komisji.</w:t>
      </w:r>
    </w:p>
    <w:p w:rsidR="0039249E" w:rsidRPr="00775520" w:rsidRDefault="0039249E" w:rsidP="0039249E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775520">
        <w:rPr>
          <w:b/>
          <w:bCs/>
          <w:sz w:val="24"/>
          <w:szCs w:val="24"/>
        </w:rPr>
        <w:t>§ 5</w:t>
      </w:r>
    </w:p>
    <w:p w:rsidR="0039249E" w:rsidRPr="00775520" w:rsidRDefault="0039249E" w:rsidP="0039249E">
      <w:pPr>
        <w:pStyle w:val="Tekstpodstawowy"/>
        <w:numPr>
          <w:ilvl w:val="0"/>
          <w:numId w:val="2"/>
        </w:numPr>
        <w:ind w:left="419" w:hanging="357"/>
      </w:pPr>
      <w:r w:rsidRPr="00775520">
        <w:t xml:space="preserve">Otwarcie i rozpatrzenie ofert przez Komisję następuje w miejscu i w terminie wskazanym </w:t>
      </w:r>
      <w:r w:rsidRPr="00775520">
        <w:br/>
        <w:t>w ogłoszeniu.</w:t>
      </w:r>
    </w:p>
    <w:p w:rsidR="0039249E" w:rsidRPr="00775520" w:rsidRDefault="0039249E" w:rsidP="0039249E">
      <w:pPr>
        <w:pStyle w:val="Tekstpodstawowy"/>
        <w:numPr>
          <w:ilvl w:val="0"/>
          <w:numId w:val="2"/>
        </w:numPr>
        <w:ind w:left="419" w:hanging="357"/>
      </w:pPr>
      <w:r w:rsidRPr="00775520">
        <w:t>Posiedzenie, na którym dokonuje się otwarcia ofert odbywa się z udziałem oferentów. Na posiedzeniu z udziałem oferentów Komisja przedstawia: liczbę i rodzaj złożonych ofert,  oraz wartość oferty.</w:t>
      </w:r>
    </w:p>
    <w:p w:rsidR="0039249E" w:rsidRPr="00775520" w:rsidRDefault="0039249E" w:rsidP="0039249E">
      <w:pPr>
        <w:pStyle w:val="Tekstpodstawowy"/>
        <w:numPr>
          <w:ilvl w:val="0"/>
          <w:numId w:val="2"/>
        </w:numPr>
        <w:ind w:left="419" w:hanging="357"/>
      </w:pPr>
      <w:r w:rsidRPr="00775520">
        <w:t>Posiedzenie, na którym odbywa się ocena formalna i merytoryczna ofert odbywa się na posiedzeniu zamkniętym bez udziału oferentów.</w:t>
      </w:r>
    </w:p>
    <w:p w:rsidR="0039249E" w:rsidRPr="00775520" w:rsidRDefault="0039249E" w:rsidP="0039249E">
      <w:pPr>
        <w:pStyle w:val="Tekstpodstawowy"/>
        <w:jc w:val="center"/>
        <w:rPr>
          <w:b/>
          <w:bCs/>
        </w:rPr>
      </w:pPr>
      <w:r w:rsidRPr="00775520">
        <w:rPr>
          <w:b/>
          <w:bCs/>
        </w:rPr>
        <w:t>§ 6</w:t>
      </w:r>
    </w:p>
    <w:p w:rsidR="0039249E" w:rsidRPr="001114A7" w:rsidRDefault="0039249E" w:rsidP="0039249E">
      <w:pPr>
        <w:pStyle w:val="Tekstpodstawowy"/>
        <w:jc w:val="left"/>
      </w:pPr>
      <w:r w:rsidRPr="001114A7">
        <w:t>Komisja, przystępując do rozstrzygnięcia otwartego konkursu ofert, dokonuje kolejno następujących czynności:</w:t>
      </w:r>
    </w:p>
    <w:p w:rsidR="0039249E" w:rsidRPr="001114A7" w:rsidRDefault="0039249E" w:rsidP="0039249E">
      <w:pPr>
        <w:numPr>
          <w:ilvl w:val="0"/>
          <w:numId w:val="3"/>
        </w:numPr>
        <w:tabs>
          <w:tab w:val="clear" w:pos="720"/>
          <w:tab w:val="right" w:pos="-360"/>
          <w:tab w:val="num" w:pos="360"/>
        </w:tabs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otwiera koperty z ofertami,</w:t>
      </w:r>
    </w:p>
    <w:p w:rsidR="0039249E" w:rsidRPr="001114A7" w:rsidRDefault="0039249E" w:rsidP="0039249E">
      <w:pPr>
        <w:numPr>
          <w:ilvl w:val="0"/>
          <w:numId w:val="3"/>
        </w:numPr>
        <w:tabs>
          <w:tab w:val="clear" w:pos="720"/>
          <w:tab w:val="right" w:pos="-360"/>
          <w:tab w:val="num" w:pos="360"/>
        </w:tabs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ustala, które z ofert spełniają warunki formalne określone w ustawie z dnia 24 kwietnia 2003r.o działalności pożytku publicznego i o wolontariacie (t. j Dz. U.2022 poz.1327 ze zm.) oraz ogłoszeniu o konkursie,</w:t>
      </w:r>
    </w:p>
    <w:p w:rsidR="0039249E" w:rsidRPr="001114A7" w:rsidRDefault="0039249E" w:rsidP="0039249E">
      <w:pPr>
        <w:numPr>
          <w:ilvl w:val="0"/>
          <w:numId w:val="3"/>
        </w:numPr>
        <w:tabs>
          <w:tab w:val="clear" w:pos="720"/>
          <w:tab w:val="right" w:pos="-1440"/>
          <w:tab w:val="left" w:pos="-1260"/>
          <w:tab w:val="num" w:pos="-900"/>
          <w:tab w:val="num" w:pos="360"/>
        </w:tabs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odrzuca oferty nie odpowiadające warunkom określonym w ustawie z dnia 24 kwietnia 2003r. o działalności pożytku publicznego i o wolontariacie (t. j Dz. U.2022 poz.1327 ze zm.),  oraz ogłoszeniu o konkursie lub zgłoszone po wyznaczonym terminie,</w:t>
      </w:r>
    </w:p>
    <w:p w:rsidR="0039249E" w:rsidRPr="001114A7" w:rsidRDefault="0039249E" w:rsidP="0039249E">
      <w:pPr>
        <w:numPr>
          <w:ilvl w:val="0"/>
          <w:numId w:val="3"/>
        </w:numPr>
        <w:tabs>
          <w:tab w:val="clear" w:pos="720"/>
          <w:tab w:val="right" w:pos="-1440"/>
          <w:tab w:val="left" w:pos="-1260"/>
          <w:tab w:val="num" w:pos="-900"/>
          <w:tab w:val="num" w:pos="360"/>
        </w:tabs>
        <w:spacing w:after="0" w:line="36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lastRenderedPageBreak/>
        <w:t>rozpatruje merytorycznie oferty spełniające warunki określone w ustawie z dnia 24 kwietnia 2003r. o działalności pożytku publicznego i o wolontariacie (t. j Dz. U.2022 poz.1327 ze zm.) oraz ogłoszeniu o konkursie:</w:t>
      </w:r>
    </w:p>
    <w:p w:rsidR="0039249E" w:rsidRPr="001114A7" w:rsidRDefault="0039249E" w:rsidP="0039249E">
      <w:pPr>
        <w:numPr>
          <w:ilvl w:val="0"/>
          <w:numId w:val="4"/>
        </w:numPr>
        <w:tabs>
          <w:tab w:val="num" w:pos="-1800"/>
          <w:tab w:val="right" w:pos="-1620"/>
          <w:tab w:val="left" w:pos="-720"/>
        </w:tabs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oceniając możliwość realizacji zadania przez organizację pozarządową i podmioty prowadzące działalność pożytku publicznego,</w:t>
      </w:r>
    </w:p>
    <w:p w:rsidR="0039249E" w:rsidRPr="001114A7" w:rsidRDefault="0039249E" w:rsidP="0039249E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oceniając przedstawioną kalkulację kosztów realizacji zadania, w tym w odniesieniu do zakresu rzeczowego zadania,</w:t>
      </w:r>
    </w:p>
    <w:p w:rsidR="0039249E" w:rsidRPr="001114A7" w:rsidRDefault="0039249E" w:rsidP="0039249E">
      <w:pPr>
        <w:numPr>
          <w:ilvl w:val="0"/>
          <w:numId w:val="4"/>
        </w:numPr>
        <w:tabs>
          <w:tab w:val="right" w:pos="284"/>
          <w:tab w:val="left" w:pos="408"/>
        </w:tabs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uwzględniając wysokość środków publicznych przeznaczonych na realizację zadania,</w:t>
      </w:r>
    </w:p>
    <w:p w:rsidR="0039249E" w:rsidRPr="001114A7" w:rsidRDefault="0039249E" w:rsidP="0039249E">
      <w:pPr>
        <w:tabs>
          <w:tab w:val="right" w:pos="284"/>
          <w:tab w:val="left" w:pos="408"/>
        </w:tabs>
        <w:spacing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5) wskazuje oferty, na które proponuje się udzielenie dotacji albo nie przyjmuje żadnej z ofert.</w:t>
      </w:r>
    </w:p>
    <w:p w:rsidR="0039249E" w:rsidRPr="00775520" w:rsidRDefault="0039249E" w:rsidP="0039249E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775520">
        <w:rPr>
          <w:b/>
          <w:bCs/>
          <w:sz w:val="24"/>
          <w:szCs w:val="24"/>
        </w:rPr>
        <w:t>§ 7</w:t>
      </w:r>
    </w:p>
    <w:p w:rsidR="0039249E" w:rsidRPr="00775520" w:rsidRDefault="0039249E" w:rsidP="0039249E">
      <w:pPr>
        <w:pStyle w:val="Tekstpodstawowy"/>
        <w:numPr>
          <w:ilvl w:val="0"/>
          <w:numId w:val="5"/>
        </w:numPr>
      </w:pPr>
      <w:r w:rsidRPr="00775520">
        <w:t xml:space="preserve">Ocena formalna ofert dokonywana jest przez członków Komisji Konkursowej przez wypełnienie formularza stanowiącego </w:t>
      </w:r>
      <w:r w:rsidRPr="008E249B">
        <w:rPr>
          <w:iCs/>
        </w:rPr>
        <w:t>Załącznik nr 1</w:t>
      </w:r>
      <w:r w:rsidRPr="00775520">
        <w:t xml:space="preserve"> do niniejszego regulaminu.</w:t>
      </w:r>
    </w:p>
    <w:p w:rsidR="0039249E" w:rsidRPr="00775520" w:rsidRDefault="0039249E" w:rsidP="0039249E">
      <w:pPr>
        <w:pStyle w:val="Tekstpodstawowy"/>
        <w:numPr>
          <w:ilvl w:val="0"/>
          <w:numId w:val="5"/>
        </w:numPr>
      </w:pPr>
      <w:r w:rsidRPr="00775520">
        <w:t xml:space="preserve">Ocena merytoryczna ofert dokonywana jest indywidualnie przez członków Komisji poprzez przyznanie określonej liczby punktów na formularzu stanowiącym </w:t>
      </w:r>
      <w:r w:rsidRPr="008E249B">
        <w:rPr>
          <w:iCs/>
        </w:rPr>
        <w:t>Załącznik nr 2</w:t>
      </w:r>
      <w:r w:rsidRPr="00775520">
        <w:t xml:space="preserve"> do niniejszego regulaminu.</w:t>
      </w:r>
    </w:p>
    <w:p w:rsidR="0039249E" w:rsidRPr="00775520" w:rsidRDefault="0039249E" w:rsidP="0039249E">
      <w:pPr>
        <w:pStyle w:val="Tekstpodstawowy"/>
        <w:numPr>
          <w:ilvl w:val="0"/>
          <w:numId w:val="5"/>
        </w:numPr>
      </w:pPr>
      <w:r w:rsidRPr="00775520">
        <w:t xml:space="preserve">Ocenę merytoryczną Komisji ustala  przez zsumowanie ocen przydzielonych ofercie przez wszystkich członków Komisji. Zbiorczy formularz oceny ofert stanowi </w:t>
      </w:r>
      <w:r w:rsidRPr="008E249B">
        <w:rPr>
          <w:iCs/>
        </w:rPr>
        <w:t>Załącznik nr 3</w:t>
      </w:r>
      <w:r w:rsidRPr="00775520">
        <w:t xml:space="preserve"> do niniejszego regulaminu.</w:t>
      </w:r>
    </w:p>
    <w:p w:rsidR="0039249E" w:rsidRPr="00775520" w:rsidRDefault="0039249E" w:rsidP="0039249E">
      <w:pPr>
        <w:pStyle w:val="Tekstpodstawowy"/>
        <w:numPr>
          <w:ilvl w:val="0"/>
          <w:numId w:val="5"/>
        </w:numPr>
        <w:tabs>
          <w:tab w:val="clear" w:pos="420"/>
          <w:tab w:val="num" w:pos="142"/>
        </w:tabs>
      </w:pPr>
      <w:r w:rsidRPr="00775520">
        <w:t xml:space="preserve">Za najkorzystniejszą ofertę będzie uznana oferta, która uzyska największą liczbę punktów </w:t>
      </w:r>
      <w:r w:rsidRPr="00775520">
        <w:br/>
        <w:t>w ocenie merytorycznej.</w:t>
      </w:r>
    </w:p>
    <w:p w:rsidR="0039249E" w:rsidRPr="00827096" w:rsidRDefault="0039249E" w:rsidP="0039249E">
      <w:pPr>
        <w:spacing w:line="360" w:lineRule="auto"/>
        <w:ind w:left="142"/>
        <w:jc w:val="center"/>
        <w:rPr>
          <w:b/>
          <w:bCs/>
        </w:rPr>
      </w:pPr>
      <w:r w:rsidRPr="00775520">
        <w:rPr>
          <w:b/>
          <w:bCs/>
        </w:rPr>
        <w:t>§ 8</w:t>
      </w:r>
    </w:p>
    <w:p w:rsidR="0039249E" w:rsidRPr="00827096" w:rsidRDefault="0039249E" w:rsidP="0039249E">
      <w:pPr>
        <w:pStyle w:val="Tekstpodstawowy"/>
        <w:ind w:left="142" w:hanging="142"/>
      </w:pPr>
      <w:r>
        <w:t xml:space="preserve"> </w:t>
      </w:r>
      <w:r w:rsidRPr="00827096">
        <w:t xml:space="preserve">W razie, gdy do postępowania konkursowego zgłoszona została tylko jedna oferta, Komisja </w:t>
      </w:r>
      <w:r>
        <w:t xml:space="preserve">   </w:t>
      </w:r>
      <w:r w:rsidRPr="00827096">
        <w:t xml:space="preserve">może przyjąć tę ofertę, jeżeli stwierdzi, że spełnia ona wymagania określone w ustawie z dnia </w:t>
      </w:r>
      <w:r w:rsidRPr="00827096">
        <w:br/>
      </w:r>
      <w:r>
        <w:t xml:space="preserve"> </w:t>
      </w:r>
      <w:r w:rsidRPr="00827096">
        <w:t>24 kwietnia 2003r. o działalności pożytku publicznego i o wolontariacie (t.</w:t>
      </w:r>
      <w:r w:rsidR="00350F10">
        <w:t xml:space="preserve"> j Dz. U.2022</w:t>
      </w:r>
      <w:r w:rsidRPr="00827096">
        <w:t xml:space="preserve"> </w:t>
      </w:r>
      <w:r>
        <w:t xml:space="preserve"> </w:t>
      </w:r>
      <w:r w:rsidR="00350F10">
        <w:t>poz.1327 ze zm</w:t>
      </w:r>
      <w:r w:rsidRPr="00827096">
        <w:t>.) i ogłoszeniu o konkursie.</w:t>
      </w:r>
    </w:p>
    <w:p w:rsidR="0039249E" w:rsidRPr="00ED6457" w:rsidRDefault="0039249E" w:rsidP="0039249E">
      <w:pPr>
        <w:tabs>
          <w:tab w:val="left" w:pos="-1620"/>
        </w:tabs>
        <w:spacing w:line="360" w:lineRule="auto"/>
        <w:jc w:val="center"/>
        <w:rPr>
          <w:rFonts w:ascii="CG Omega" w:hAnsi="CG Omega" w:cs="Arial Narrow"/>
          <w:b/>
          <w:bCs/>
        </w:rPr>
      </w:pPr>
      <w:r w:rsidRPr="00ED6457">
        <w:rPr>
          <w:rFonts w:ascii="CG Omega" w:hAnsi="CG Omega" w:cs="Arial Narrow"/>
          <w:b/>
          <w:bCs/>
        </w:rPr>
        <w:t>§ 9</w:t>
      </w:r>
    </w:p>
    <w:p w:rsidR="0039249E" w:rsidRPr="001114A7" w:rsidRDefault="0039249E" w:rsidP="0039249E">
      <w:pPr>
        <w:numPr>
          <w:ilvl w:val="1"/>
          <w:numId w:val="6"/>
        </w:numPr>
        <w:tabs>
          <w:tab w:val="clear" w:pos="1170"/>
          <w:tab w:val="right" w:pos="-180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Z przebiegu konkursu sporządza się protokół, który powinien zawierać: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oznaczenie miejsca i czasu konkursu,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lastRenderedPageBreak/>
        <w:t xml:space="preserve">wskazanie ofert odpowiadających warunkom określonym w ustawie z dnia 24 kwietnia 2003r. o działalności pożytku publicznego i o wolontariacie </w:t>
      </w:r>
      <w:r w:rsidR="001114A7" w:rsidRPr="001114A7">
        <w:rPr>
          <w:rFonts w:ascii="Times New Roman" w:hAnsi="Times New Roman" w:cs="Times New Roman"/>
          <w:sz w:val="24"/>
          <w:szCs w:val="24"/>
        </w:rPr>
        <w:t>(t. j Dz. U.2022 poz.1327 ze zm</w:t>
      </w:r>
      <w:r w:rsidR="008E249B">
        <w:rPr>
          <w:rFonts w:ascii="Times New Roman" w:hAnsi="Times New Roman" w:cs="Times New Roman"/>
          <w:sz w:val="24"/>
          <w:szCs w:val="24"/>
        </w:rPr>
        <w:t xml:space="preserve">.)  </w:t>
      </w:r>
      <w:r w:rsidRPr="001114A7">
        <w:rPr>
          <w:rFonts w:ascii="Times New Roman" w:hAnsi="Times New Roman" w:cs="Times New Roman"/>
          <w:sz w:val="24"/>
          <w:szCs w:val="24"/>
        </w:rPr>
        <w:t>i ogłoszeniu o konkursie,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 xml:space="preserve">wskazanie ofert nie odpowiadających warunkom określonym w ustawie z dnia </w:t>
      </w:r>
      <w:r w:rsidRPr="001114A7">
        <w:rPr>
          <w:rFonts w:ascii="Times New Roman" w:hAnsi="Times New Roman" w:cs="Times New Roman"/>
          <w:sz w:val="24"/>
          <w:szCs w:val="24"/>
        </w:rPr>
        <w:br/>
        <w:t>24 kwietnia 2003r. o działalności pożytku publicznego i o wolontariacie (t. j Dz.</w:t>
      </w:r>
      <w:r w:rsidR="001114A7" w:rsidRPr="001114A7">
        <w:rPr>
          <w:rFonts w:ascii="Times New Roman" w:hAnsi="Times New Roman" w:cs="Times New Roman"/>
          <w:sz w:val="24"/>
          <w:szCs w:val="24"/>
        </w:rPr>
        <w:t xml:space="preserve"> U.2022 poz.1327 ze zm.</w:t>
      </w:r>
      <w:r w:rsidRPr="001114A7">
        <w:rPr>
          <w:rFonts w:ascii="Times New Roman" w:hAnsi="Times New Roman" w:cs="Times New Roman"/>
          <w:sz w:val="24"/>
          <w:szCs w:val="24"/>
        </w:rPr>
        <w:t>.) i ogłoszeniu o konkursie lub zgłoszonych po terminie,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wskazanie wybranych ofert, na które proponuje się udzielenie dotacji albo stwierdzenie, że żadna z ofert nie została przyjęta - wraz z uzasadnieniem,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wzmiankę o odczytaniu protokołu,</w:t>
      </w:r>
    </w:p>
    <w:p w:rsidR="0039249E" w:rsidRPr="001114A7" w:rsidRDefault="0039249E" w:rsidP="0039249E">
      <w:pPr>
        <w:numPr>
          <w:ilvl w:val="0"/>
          <w:numId w:val="7"/>
        </w:numPr>
        <w:tabs>
          <w:tab w:val="right" w:pos="-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A7"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39249E" w:rsidRDefault="0039249E" w:rsidP="0039249E">
      <w:pPr>
        <w:pStyle w:val="Tekstpodstawowywcity2"/>
        <w:numPr>
          <w:ilvl w:val="1"/>
          <w:numId w:val="6"/>
        </w:numPr>
        <w:tabs>
          <w:tab w:val="left" w:pos="-1260"/>
          <w:tab w:val="right" w:pos="-720"/>
        </w:tabs>
        <w:ind w:left="360"/>
      </w:pPr>
      <w:r w:rsidRPr="00827096">
        <w:t>Protokół podpisują członkowie Komisji.</w:t>
      </w:r>
    </w:p>
    <w:p w:rsidR="0039249E" w:rsidRPr="00827096" w:rsidRDefault="0039249E" w:rsidP="0039249E">
      <w:pPr>
        <w:pStyle w:val="Tekstpodstawowywcity2"/>
        <w:tabs>
          <w:tab w:val="left" w:pos="-1260"/>
          <w:tab w:val="right" w:pos="-720"/>
        </w:tabs>
        <w:ind w:left="0" w:firstLine="0"/>
        <w:jc w:val="center"/>
        <w:rPr>
          <w:b/>
          <w:bCs/>
        </w:rPr>
      </w:pPr>
      <w:r w:rsidRPr="00827096">
        <w:rPr>
          <w:b/>
          <w:bCs/>
        </w:rPr>
        <w:t>§ 10</w:t>
      </w:r>
    </w:p>
    <w:p w:rsidR="0039249E" w:rsidRPr="00827096" w:rsidRDefault="0039249E" w:rsidP="0039249E">
      <w:pPr>
        <w:pStyle w:val="Tekstpodstawowy3"/>
        <w:tabs>
          <w:tab w:val="num" w:pos="-1440"/>
        </w:tabs>
        <w:spacing w:line="360" w:lineRule="auto"/>
        <w:rPr>
          <w:sz w:val="24"/>
          <w:szCs w:val="24"/>
        </w:rPr>
      </w:pPr>
      <w:r w:rsidRPr="00827096">
        <w:rPr>
          <w:sz w:val="24"/>
          <w:szCs w:val="24"/>
        </w:rPr>
        <w:t>Protokół z przebiegu otwartego konkursu ofert wraz ze wskazaniem propozycji wyboru ofert, na które proponuje się udzielenie dotacji lub nie przyjęcia żadnej z ofert oraz pozostałą dokumentację konkursową Komisja przedkłada Wójtowi Gminy Wiązownica.</w:t>
      </w:r>
    </w:p>
    <w:p w:rsidR="0039249E" w:rsidRPr="00ED6457" w:rsidRDefault="0039249E" w:rsidP="0039249E">
      <w:pPr>
        <w:rPr>
          <w:rFonts w:ascii="CG Omega" w:hAnsi="CG Omega" w:cs="Arial Narrow"/>
        </w:rPr>
        <w:sectPr w:rsidR="0039249E" w:rsidRPr="00ED6457" w:rsidSect="0039249E">
          <w:pgSz w:w="12240" w:h="15840"/>
          <w:pgMar w:top="851" w:right="1417" w:bottom="1417" w:left="1417" w:header="709" w:footer="709" w:gutter="0"/>
          <w:cols w:space="708"/>
          <w:docGrid w:linePitch="326"/>
        </w:sectPr>
      </w:pPr>
    </w:p>
    <w:p w:rsidR="0039249E" w:rsidRDefault="0039249E" w:rsidP="0039249E">
      <w:pPr>
        <w:rPr>
          <w:rFonts w:ascii="CG Omega" w:hAnsi="CG Omega" w:cs="Arial Narrow"/>
          <w:i/>
          <w:iCs/>
        </w:rPr>
      </w:pPr>
    </w:p>
    <w:p w:rsidR="00D162D2" w:rsidRDefault="001114A7" w:rsidP="00D162D2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CG Omega" w:hAnsi="CG Omega" w:cs="Arial Narrow"/>
          <w:i/>
          <w:iCs/>
        </w:rPr>
        <w:t xml:space="preserve">                                                                                                                            </w:t>
      </w:r>
      <w:r w:rsidRPr="008E249B">
        <w:rPr>
          <w:rFonts w:ascii="CG Omega" w:hAnsi="CG Omega" w:cs="Arial Narrow"/>
          <w:iCs/>
        </w:rPr>
        <w:t xml:space="preserve">  </w:t>
      </w:r>
      <w:r w:rsidR="0039249E" w:rsidRPr="008E249B">
        <w:rPr>
          <w:rFonts w:ascii="Times New Roman" w:hAnsi="Times New Roman" w:cs="Times New Roman"/>
          <w:iCs/>
          <w:sz w:val="20"/>
          <w:szCs w:val="20"/>
        </w:rPr>
        <w:t>Załącznik Nr 1</w:t>
      </w:r>
    </w:p>
    <w:p w:rsidR="0039249E" w:rsidRPr="00D162D2" w:rsidRDefault="00D162D2" w:rsidP="00D162D2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39249E" w:rsidRPr="001114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9249E" w:rsidRPr="001114A7">
        <w:rPr>
          <w:rFonts w:ascii="Times New Roman" w:hAnsi="Times New Roman" w:cs="Times New Roman"/>
          <w:sz w:val="20"/>
          <w:szCs w:val="20"/>
        </w:rPr>
        <w:t>do Regulaminu</w:t>
      </w:r>
      <w:r w:rsidR="0039249E" w:rsidRPr="001114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9249E" w:rsidRPr="001114A7">
        <w:rPr>
          <w:rFonts w:ascii="Times New Roman" w:hAnsi="Times New Roman" w:cs="Times New Roman"/>
          <w:sz w:val="20"/>
          <w:szCs w:val="20"/>
        </w:rPr>
        <w:t>Pracy Komisji Konkursowej</w:t>
      </w:r>
    </w:p>
    <w:p w:rsidR="0039249E" w:rsidRPr="006F64B1" w:rsidRDefault="0039249E" w:rsidP="00D162D2">
      <w:pPr>
        <w:spacing w:after="0"/>
        <w:jc w:val="right"/>
        <w:rPr>
          <w:smallCaps/>
          <w:sz w:val="20"/>
          <w:szCs w:val="20"/>
        </w:rPr>
      </w:pPr>
      <w:r w:rsidRPr="001114A7">
        <w:rPr>
          <w:rFonts w:ascii="Times New Roman" w:hAnsi="Times New Roman" w:cs="Times New Roman"/>
          <w:sz w:val="20"/>
          <w:szCs w:val="20"/>
        </w:rPr>
        <w:t xml:space="preserve">na realizację zadania:  ”dowóz i odwóz uczniów niepełnosprawnych </w:t>
      </w:r>
      <w:r w:rsidRPr="001114A7">
        <w:rPr>
          <w:rFonts w:ascii="Times New Roman" w:hAnsi="Times New Roman" w:cs="Times New Roman"/>
          <w:bCs/>
          <w:sz w:val="20"/>
          <w:szCs w:val="20"/>
        </w:rPr>
        <w:t>do szkół i ośrodków  celem realizacji obowiązku szkolnego, wraz z zapewnieniem opieki  po ukończonych zajęciach szkolnych</w:t>
      </w:r>
      <w:r w:rsidRPr="006F64B1">
        <w:rPr>
          <w:sz w:val="20"/>
          <w:szCs w:val="20"/>
        </w:rPr>
        <w:t xml:space="preserve"> ”</w:t>
      </w:r>
    </w:p>
    <w:p w:rsidR="0039249E" w:rsidRPr="00A91E94" w:rsidRDefault="0039249E" w:rsidP="0039249E">
      <w:pPr>
        <w:pStyle w:val="Nagwek2"/>
        <w:jc w:val="both"/>
        <w:rPr>
          <w:sz w:val="20"/>
          <w:szCs w:val="20"/>
        </w:rPr>
      </w:pPr>
    </w:p>
    <w:p w:rsidR="0039249E" w:rsidRPr="00A91E94" w:rsidRDefault="0039249E" w:rsidP="0039249E">
      <w:pPr>
        <w:rPr>
          <w:sz w:val="20"/>
          <w:szCs w:val="20"/>
        </w:rPr>
      </w:pPr>
    </w:p>
    <w:p w:rsidR="0039249E" w:rsidRPr="00A91E94" w:rsidRDefault="0039249E" w:rsidP="00D162D2">
      <w:pPr>
        <w:pStyle w:val="Nagwek2"/>
        <w:rPr>
          <w:sz w:val="20"/>
          <w:szCs w:val="20"/>
        </w:rPr>
      </w:pPr>
      <w:r w:rsidRPr="00A91E94">
        <w:rPr>
          <w:sz w:val="20"/>
          <w:szCs w:val="20"/>
        </w:rPr>
        <w:t>FORMULARZ OCENY FORMALNEJ OFERTY</w:t>
      </w:r>
    </w:p>
    <w:p w:rsidR="0039249E" w:rsidRPr="001114A7" w:rsidRDefault="0039249E" w:rsidP="001114A7">
      <w:pPr>
        <w:jc w:val="center"/>
        <w:rPr>
          <w:b/>
          <w:smallCaps/>
          <w:sz w:val="20"/>
          <w:szCs w:val="20"/>
        </w:rPr>
      </w:pPr>
      <w:r w:rsidRPr="00341987">
        <w:rPr>
          <w:b/>
          <w:sz w:val="20"/>
          <w:szCs w:val="20"/>
        </w:rPr>
        <w:t>NA REALIZACJĘ ZADANIA:</w:t>
      </w:r>
      <w:r>
        <w:rPr>
          <w:b/>
          <w:sz w:val="20"/>
          <w:szCs w:val="20"/>
        </w:rPr>
        <w:t xml:space="preserve">  </w:t>
      </w:r>
      <w:r w:rsidRPr="00341987">
        <w:rPr>
          <w:b/>
          <w:sz w:val="20"/>
          <w:szCs w:val="20"/>
        </w:rPr>
        <w:t>”DOWÓZ UCZNIÓW</w:t>
      </w:r>
      <w:r>
        <w:rPr>
          <w:b/>
          <w:sz w:val="20"/>
          <w:szCs w:val="20"/>
        </w:rPr>
        <w:t xml:space="preserve"> NIEPEŁNOSPRAWNYCH</w:t>
      </w:r>
      <w:r w:rsidRPr="00341987">
        <w:rPr>
          <w:b/>
          <w:sz w:val="20"/>
          <w:szCs w:val="20"/>
        </w:rPr>
        <w:t xml:space="preserve"> ”</w:t>
      </w:r>
    </w:p>
    <w:tbl>
      <w:tblPr>
        <w:tblW w:w="9832" w:type="dxa"/>
        <w:tblInd w:w="-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731"/>
        <w:gridCol w:w="1461"/>
        <w:gridCol w:w="1194"/>
        <w:gridCol w:w="1062"/>
      </w:tblGrid>
      <w:tr w:rsidR="0039249E" w:rsidRPr="00ED6457" w:rsidTr="00252F69">
        <w:trPr>
          <w:cantSplit/>
          <w:trHeight w:val="589"/>
        </w:trPr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827096" w:rsidRDefault="0039249E" w:rsidP="00252F69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827096">
              <w:rPr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3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827096" w:rsidRDefault="0039249E" w:rsidP="00252F69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827096">
              <w:rPr>
                <w:b/>
                <w:bCs/>
                <w:sz w:val="20"/>
                <w:szCs w:val="20"/>
              </w:rPr>
              <w:t>Numer oferty:</w:t>
            </w:r>
          </w:p>
        </w:tc>
      </w:tr>
      <w:tr w:rsidR="0039249E" w:rsidRPr="00ED6457" w:rsidTr="00252F69">
        <w:trPr>
          <w:cantSplit/>
          <w:trHeight w:val="257"/>
        </w:trPr>
        <w:tc>
          <w:tcPr>
            <w:tcW w:w="7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249E" w:rsidRPr="00341987" w:rsidRDefault="0039249E" w:rsidP="00252F69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341987">
              <w:rPr>
                <w:b/>
                <w:bCs/>
                <w:sz w:val="20"/>
                <w:szCs w:val="20"/>
              </w:rPr>
              <w:t>I. Warunki formalne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9249E" w:rsidRPr="00827096" w:rsidRDefault="0039249E" w:rsidP="00252F6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82709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9249E" w:rsidRPr="00827096" w:rsidRDefault="0039249E" w:rsidP="00252F6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827096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39249E" w:rsidRPr="00ED6457" w:rsidTr="00252F69">
        <w:trPr>
          <w:cantSplit/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1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325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2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D162D2" w:rsidRDefault="0039249E" w:rsidP="00D162D2">
            <w:pPr>
              <w:rPr>
                <w:b/>
                <w:bCs/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 oferta została złożona w zamkniętej kopercie z dopiskiem „Organizacja imprezy sportowo – rekreacyjnej pn. „</w:t>
            </w:r>
            <w:r w:rsidR="00D162D2" w:rsidRPr="00D162D2">
              <w:rPr>
                <w:b/>
                <w:bCs/>
                <w:sz w:val="20"/>
                <w:szCs w:val="20"/>
              </w:rPr>
              <w:t xml:space="preserve">Dowóz i odwóz  uczniów niepełnosprawnych  do szkół i ośrodków  w miejscowości  Jarosław  i Oleszyc, celem realizacji obowiązku szkolnego, wraz z zapewnieniem opieki  po </w:t>
            </w:r>
            <w:r w:rsidR="00D162D2">
              <w:rPr>
                <w:b/>
                <w:bCs/>
                <w:sz w:val="20"/>
                <w:szCs w:val="20"/>
              </w:rPr>
              <w:t>ukończonych zajęciach szkolnych”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67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3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339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4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36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5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48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6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51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7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hRule="exact" w:val="596"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8</w:t>
            </w: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Czy do oferty  dołączone są wymagane załączniki?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hRule="exact" w:val="596"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A91E94" w:rsidRDefault="0039249E" w:rsidP="00252F69">
            <w:pPr>
              <w:rPr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- zaświadczenie właściwego organu rejestrowego,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327"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A91E94" w:rsidRDefault="0039249E" w:rsidP="00252F69">
            <w:pPr>
              <w:rPr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- oświadczenie o nie prowadzeniu działań w celu osiągnięcia zysku,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332"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A91E94" w:rsidRDefault="0039249E" w:rsidP="00252F69">
            <w:pPr>
              <w:rPr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A91E94">
              <w:rPr>
                <w:sz w:val="20"/>
                <w:szCs w:val="20"/>
              </w:rPr>
              <w:t>- statut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  <w:tr w:rsidR="0039249E" w:rsidRPr="00ED6457" w:rsidTr="00252F69">
        <w:trPr>
          <w:cantSplit/>
          <w:trHeight w:val="95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7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A91E94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A91E94">
              <w:rPr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ED6457" w:rsidRDefault="0039249E" w:rsidP="00252F69">
            <w:pPr>
              <w:pStyle w:val="Zawartotabeli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</w:tr>
    </w:tbl>
    <w:p w:rsidR="0039249E" w:rsidRPr="00A91E94" w:rsidRDefault="0039249E" w:rsidP="0039249E">
      <w:pPr>
        <w:jc w:val="both"/>
        <w:rPr>
          <w:b/>
          <w:bCs/>
          <w:sz w:val="20"/>
          <w:szCs w:val="20"/>
        </w:rPr>
      </w:pPr>
    </w:p>
    <w:p w:rsidR="0039249E" w:rsidRDefault="0039249E" w:rsidP="0039249E">
      <w:pPr>
        <w:jc w:val="both"/>
        <w:rPr>
          <w:b/>
          <w:bCs/>
          <w:sz w:val="20"/>
          <w:szCs w:val="20"/>
        </w:rPr>
      </w:pPr>
      <w:r w:rsidRPr="00A91E94">
        <w:rPr>
          <w:b/>
          <w:bCs/>
          <w:sz w:val="20"/>
          <w:szCs w:val="20"/>
        </w:rPr>
        <w:t>Podpis członka Komisji:</w:t>
      </w:r>
    </w:p>
    <w:p w:rsidR="0039249E" w:rsidRPr="008C77A8" w:rsidRDefault="0039249E" w:rsidP="0039249E">
      <w:pPr>
        <w:spacing w:line="360" w:lineRule="auto"/>
        <w:rPr>
          <w:b/>
          <w:bCs/>
          <w:sz w:val="20"/>
          <w:szCs w:val="20"/>
        </w:rPr>
      </w:pPr>
      <w:r w:rsidRPr="00A91E94">
        <w:rPr>
          <w:sz w:val="20"/>
          <w:szCs w:val="20"/>
        </w:rPr>
        <w:t xml:space="preserve">..........................................  </w:t>
      </w:r>
      <w:r>
        <w:rPr>
          <w:sz w:val="20"/>
          <w:szCs w:val="20"/>
        </w:rPr>
        <w:t xml:space="preserve">                                                                       </w:t>
      </w:r>
      <w:r w:rsidRPr="00A91E94">
        <w:rPr>
          <w:bCs/>
          <w:sz w:val="20"/>
          <w:szCs w:val="20"/>
        </w:rPr>
        <w:t xml:space="preserve">Wiązownica, </w:t>
      </w:r>
      <w:r>
        <w:rPr>
          <w:bCs/>
          <w:sz w:val="20"/>
          <w:szCs w:val="20"/>
        </w:rPr>
        <w:t xml:space="preserve">dnia </w:t>
      </w:r>
      <w:r w:rsidRPr="00841E15">
        <w:rPr>
          <w:bCs/>
          <w:sz w:val="20"/>
          <w:szCs w:val="20"/>
        </w:rPr>
        <w:t>………………………</w:t>
      </w:r>
      <w:r w:rsidRPr="00ED6457">
        <w:rPr>
          <w:rFonts w:ascii="CG Omega" w:hAnsi="CG Omega" w:cs="Arial Narrow"/>
        </w:rPr>
        <w:t xml:space="preserve">                                                  </w:t>
      </w:r>
      <w:r>
        <w:rPr>
          <w:rFonts w:ascii="CG Omega" w:hAnsi="CG Omega" w:cs="Arial Narrow"/>
        </w:rPr>
        <w:t xml:space="preserve">                             </w:t>
      </w:r>
    </w:p>
    <w:p w:rsidR="001114A7" w:rsidRDefault="001114A7" w:rsidP="0039249E">
      <w:pPr>
        <w:jc w:val="right"/>
        <w:rPr>
          <w:i/>
          <w:iCs/>
          <w:sz w:val="20"/>
          <w:szCs w:val="20"/>
        </w:rPr>
      </w:pPr>
    </w:p>
    <w:p w:rsidR="00D162D2" w:rsidRDefault="00D162D2" w:rsidP="00D162D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D162D2" w:rsidRDefault="00D162D2" w:rsidP="00D162D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39249E" w:rsidRPr="008E249B" w:rsidRDefault="0039249E" w:rsidP="00D162D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249B">
        <w:rPr>
          <w:rFonts w:ascii="Times New Roman" w:hAnsi="Times New Roman" w:cs="Times New Roman"/>
          <w:iCs/>
          <w:sz w:val="20"/>
          <w:szCs w:val="20"/>
        </w:rPr>
        <w:t>Załącznik Nr 2</w:t>
      </w:r>
    </w:p>
    <w:p w:rsidR="0039249E" w:rsidRPr="001114A7" w:rsidRDefault="0039249E" w:rsidP="00D162D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114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14A7">
        <w:rPr>
          <w:rFonts w:ascii="Times New Roman" w:hAnsi="Times New Roman" w:cs="Times New Roman"/>
          <w:sz w:val="20"/>
          <w:szCs w:val="20"/>
        </w:rPr>
        <w:t>do Regulaminu</w:t>
      </w:r>
      <w:r w:rsidRPr="001114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14A7">
        <w:rPr>
          <w:rFonts w:ascii="Times New Roman" w:hAnsi="Times New Roman" w:cs="Times New Roman"/>
          <w:sz w:val="20"/>
          <w:szCs w:val="20"/>
        </w:rPr>
        <w:t>Pracy Komisji Konkursowej</w:t>
      </w:r>
    </w:p>
    <w:p w:rsidR="0039249E" w:rsidRPr="001114A7" w:rsidRDefault="0039249E" w:rsidP="00D162D2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14A7">
        <w:rPr>
          <w:rFonts w:ascii="Times New Roman" w:hAnsi="Times New Roman" w:cs="Times New Roman"/>
          <w:sz w:val="20"/>
          <w:szCs w:val="20"/>
        </w:rPr>
        <w:t xml:space="preserve">na realizację zadania:  ”dowóz i odwóz uczniów niepełnosprawnych </w:t>
      </w:r>
      <w:r w:rsidRPr="001114A7">
        <w:rPr>
          <w:rFonts w:ascii="Times New Roman" w:hAnsi="Times New Roman" w:cs="Times New Roman"/>
          <w:bCs/>
          <w:sz w:val="20"/>
          <w:szCs w:val="20"/>
        </w:rPr>
        <w:t>do szkół i ośrodków  celem realizacji obowiązku szkolnego, wraz z zapewnieniem opieki  po ukończonych zajęciach szkolnych</w:t>
      </w:r>
    </w:p>
    <w:p w:rsidR="0039249E" w:rsidRPr="00ED6457" w:rsidRDefault="0039249E" w:rsidP="0039249E">
      <w:pPr>
        <w:jc w:val="both"/>
        <w:rPr>
          <w:rFonts w:ascii="CG Omega" w:hAnsi="CG Omega" w:cs="Arial Narrow"/>
          <w:b/>
          <w:bCs/>
        </w:rPr>
      </w:pPr>
    </w:p>
    <w:p w:rsidR="0039249E" w:rsidRPr="009C460F" w:rsidRDefault="0039249E" w:rsidP="001114A7">
      <w:pPr>
        <w:jc w:val="center"/>
        <w:rPr>
          <w:b/>
          <w:bCs/>
          <w:sz w:val="20"/>
          <w:szCs w:val="20"/>
        </w:rPr>
      </w:pPr>
      <w:r w:rsidRPr="009C460F">
        <w:rPr>
          <w:b/>
          <w:bCs/>
          <w:sz w:val="20"/>
          <w:szCs w:val="20"/>
        </w:rPr>
        <w:t>FORMULARZ OCENY MERYTORYCZNEJ OFERTY</w:t>
      </w:r>
    </w:p>
    <w:p w:rsidR="0039249E" w:rsidRPr="001114A7" w:rsidRDefault="0039249E" w:rsidP="001114A7">
      <w:pPr>
        <w:jc w:val="center"/>
        <w:rPr>
          <w:b/>
          <w:sz w:val="20"/>
          <w:szCs w:val="20"/>
        </w:rPr>
      </w:pPr>
      <w:r w:rsidRPr="009C460F">
        <w:rPr>
          <w:b/>
          <w:sz w:val="20"/>
          <w:szCs w:val="20"/>
        </w:rPr>
        <w:t>NA REALIZACJĘ ZADANIA:  ”DOWÓZ UCZNIÓW NIEPEŁNOSPRAWNYCH</w:t>
      </w:r>
      <w:r w:rsidRPr="00341987">
        <w:rPr>
          <w:b/>
          <w:sz w:val="20"/>
          <w:szCs w:val="20"/>
        </w:rPr>
        <w:t xml:space="preserve"> ”</w:t>
      </w:r>
    </w:p>
    <w:tbl>
      <w:tblPr>
        <w:tblW w:w="9757" w:type="dxa"/>
        <w:tblInd w:w="-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"/>
        <w:gridCol w:w="5888"/>
        <w:gridCol w:w="2065"/>
        <w:gridCol w:w="1430"/>
      </w:tblGrid>
      <w:tr w:rsidR="0039249E" w:rsidRPr="00ED6457" w:rsidTr="00252F69">
        <w:trPr>
          <w:cantSplit/>
          <w:trHeight w:val="455"/>
        </w:trPr>
        <w:tc>
          <w:tcPr>
            <w:tcW w:w="6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 xml:space="preserve">Nazwa oferenta:  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Nr oferty:    1</w:t>
            </w:r>
          </w:p>
        </w:tc>
      </w:tr>
      <w:tr w:rsidR="0039249E" w:rsidRPr="00ED6457" w:rsidTr="00252F69">
        <w:trPr>
          <w:cantSplit/>
          <w:trHeight w:val="699"/>
        </w:trPr>
        <w:tc>
          <w:tcPr>
            <w:tcW w:w="6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Odpowiadające</w:t>
            </w:r>
            <w:r w:rsidRPr="009C460F">
              <w:rPr>
                <w:b/>
                <w:bCs/>
                <w:sz w:val="20"/>
                <w:szCs w:val="20"/>
              </w:rPr>
              <w:br/>
              <w:t>punkty formularza oceny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Max. liczba</w:t>
            </w:r>
            <w:r w:rsidRPr="009C460F">
              <w:rPr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39249E" w:rsidRPr="00ED6457" w:rsidTr="00252F69">
        <w:trPr>
          <w:cantSplit/>
          <w:trHeight w:hRule="exact" w:val="5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Celowość i zasadność zadania: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br/>
            </w:r>
            <w:r w:rsidRPr="009C460F">
              <w:rPr>
                <w:b/>
                <w:bCs/>
                <w:sz w:val="20"/>
                <w:szCs w:val="20"/>
              </w:rPr>
              <w:br/>
            </w:r>
            <w:r w:rsidRPr="009C460F">
              <w:rPr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Cel zadani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Zakładane rezultaty realizacji zadania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2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Liczbowe określenia skali działań podejmowanych przy  realizacji zadania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Przedstawiona kalkulacja kosztów realizacji zadania: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br/>
            </w:r>
            <w:r w:rsidRPr="009C460F">
              <w:rPr>
                <w:b/>
                <w:bCs/>
                <w:sz w:val="20"/>
                <w:szCs w:val="20"/>
              </w:rPr>
              <w:br/>
              <w:t>50</w:t>
            </w: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Kosztorys  ze względu na rodzaj kosztów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Kosztorys  ze względu na źródło finansowania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2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Pozafinansowy wkład własny w realizację zadania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2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Zakres rzeczowy zadania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Inne wybrane informacje dotyczące zadania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br/>
            </w:r>
            <w:r w:rsidRPr="009C460F">
              <w:rPr>
                <w:b/>
                <w:bCs/>
                <w:sz w:val="20"/>
                <w:szCs w:val="20"/>
              </w:rPr>
              <w:br/>
            </w:r>
            <w:r w:rsidRPr="009C460F">
              <w:rPr>
                <w:b/>
                <w:bCs/>
                <w:sz w:val="20"/>
                <w:szCs w:val="20"/>
              </w:rPr>
              <w:br/>
              <w:t>20</w:t>
            </w: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1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Posiadane zasoby kadrowe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2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Posiadane rodzaje zasobów rzeczowych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4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3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Dotychczasowe doświadczenia w realizacji zadań podobnego rodzaju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hRule="exact" w:val="54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4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sz w:val="20"/>
                <w:szCs w:val="20"/>
              </w:rPr>
            </w:pPr>
            <w:r w:rsidRPr="009C460F">
              <w:rPr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9E" w:rsidRPr="009C460F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9249E" w:rsidRPr="00ED6457" w:rsidTr="00252F69">
        <w:trPr>
          <w:cantSplit/>
          <w:trHeight w:val="898"/>
        </w:trPr>
        <w:tc>
          <w:tcPr>
            <w:tcW w:w="6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49E" w:rsidRPr="009C460F" w:rsidRDefault="0039249E" w:rsidP="00252F69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9C460F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9249E" w:rsidRDefault="0039249E" w:rsidP="0039249E">
      <w:pPr>
        <w:jc w:val="both"/>
        <w:rPr>
          <w:rFonts w:ascii="CG Omega" w:hAnsi="CG Omega" w:cs="Arial Narrow"/>
          <w:b/>
          <w:bCs/>
        </w:rPr>
      </w:pPr>
    </w:p>
    <w:p w:rsidR="0039249E" w:rsidRDefault="0039249E" w:rsidP="0039249E">
      <w:pPr>
        <w:jc w:val="both"/>
        <w:rPr>
          <w:b/>
          <w:bCs/>
          <w:sz w:val="20"/>
          <w:szCs w:val="20"/>
        </w:rPr>
      </w:pPr>
      <w:r w:rsidRPr="00A91E94">
        <w:rPr>
          <w:b/>
          <w:bCs/>
          <w:sz w:val="20"/>
          <w:szCs w:val="20"/>
        </w:rPr>
        <w:t>Podpis członka Komisji:</w:t>
      </w:r>
    </w:p>
    <w:p w:rsidR="0039249E" w:rsidRDefault="0039249E" w:rsidP="0039249E">
      <w:pPr>
        <w:spacing w:line="360" w:lineRule="auto"/>
        <w:jc w:val="both"/>
        <w:rPr>
          <w:bCs/>
          <w:sz w:val="20"/>
          <w:szCs w:val="20"/>
        </w:rPr>
      </w:pPr>
      <w:r w:rsidRPr="00A91E94">
        <w:rPr>
          <w:sz w:val="20"/>
          <w:szCs w:val="20"/>
        </w:rPr>
        <w:t xml:space="preserve">.......................................... </w:t>
      </w: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 w:rsidRPr="00A91E94">
        <w:rPr>
          <w:bCs/>
          <w:sz w:val="20"/>
          <w:szCs w:val="20"/>
        </w:rPr>
        <w:t xml:space="preserve">Wiązownica, </w:t>
      </w:r>
      <w:r>
        <w:rPr>
          <w:bCs/>
          <w:sz w:val="20"/>
          <w:szCs w:val="20"/>
        </w:rPr>
        <w:t xml:space="preserve">dnia </w:t>
      </w:r>
      <w:r w:rsidRPr="00841E15">
        <w:rPr>
          <w:bCs/>
          <w:sz w:val="20"/>
          <w:szCs w:val="20"/>
        </w:rPr>
        <w:t>………………………</w:t>
      </w:r>
    </w:p>
    <w:p w:rsidR="00D162D2" w:rsidRDefault="00D162D2" w:rsidP="0039249E">
      <w:pPr>
        <w:spacing w:line="360" w:lineRule="auto"/>
        <w:jc w:val="both"/>
        <w:rPr>
          <w:bCs/>
          <w:sz w:val="20"/>
          <w:szCs w:val="20"/>
        </w:rPr>
      </w:pPr>
    </w:p>
    <w:p w:rsidR="00D162D2" w:rsidRPr="008C77A8" w:rsidRDefault="00D162D2" w:rsidP="0039249E">
      <w:pPr>
        <w:spacing w:line="360" w:lineRule="auto"/>
        <w:jc w:val="both"/>
        <w:rPr>
          <w:b/>
          <w:bCs/>
          <w:sz w:val="20"/>
          <w:szCs w:val="20"/>
        </w:rPr>
      </w:pPr>
    </w:p>
    <w:p w:rsidR="0039249E" w:rsidRPr="008E249B" w:rsidRDefault="0039249E" w:rsidP="00D162D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249B">
        <w:rPr>
          <w:rFonts w:ascii="Times New Roman" w:hAnsi="Times New Roman" w:cs="Times New Roman"/>
          <w:iCs/>
          <w:sz w:val="20"/>
          <w:szCs w:val="20"/>
        </w:rPr>
        <w:t>Załącznik Nr 3</w:t>
      </w:r>
    </w:p>
    <w:p w:rsidR="0039249E" w:rsidRPr="008E249B" w:rsidRDefault="0039249E" w:rsidP="00D162D2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E2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E249B">
        <w:rPr>
          <w:rFonts w:ascii="Times New Roman" w:hAnsi="Times New Roman" w:cs="Times New Roman"/>
          <w:sz w:val="20"/>
          <w:szCs w:val="20"/>
        </w:rPr>
        <w:t>do Regulaminu</w:t>
      </w:r>
      <w:r w:rsidRPr="008E24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E249B">
        <w:rPr>
          <w:rFonts w:ascii="Times New Roman" w:hAnsi="Times New Roman" w:cs="Times New Roman"/>
          <w:sz w:val="20"/>
          <w:szCs w:val="20"/>
        </w:rPr>
        <w:t>Pracy Komisji Konkursowej</w:t>
      </w:r>
    </w:p>
    <w:p w:rsidR="0039249E" w:rsidRPr="008E249B" w:rsidRDefault="0039249E" w:rsidP="00D162D2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E249B">
        <w:rPr>
          <w:rFonts w:ascii="Times New Roman" w:hAnsi="Times New Roman" w:cs="Times New Roman"/>
          <w:sz w:val="20"/>
          <w:szCs w:val="20"/>
        </w:rPr>
        <w:t xml:space="preserve">na realizację zadania:  ”dowóz i odwóz uczniów niepełnosprawnych </w:t>
      </w:r>
      <w:r w:rsidRPr="008E249B">
        <w:rPr>
          <w:rFonts w:ascii="Times New Roman" w:hAnsi="Times New Roman" w:cs="Times New Roman"/>
          <w:bCs/>
          <w:sz w:val="20"/>
          <w:szCs w:val="20"/>
        </w:rPr>
        <w:t>do szkół i ośrodków  celem realizacji obowiązku szkolnego, wraz z zapewnieniem opieki  po ukończonych zajęciach szkolnych</w:t>
      </w:r>
    </w:p>
    <w:p w:rsidR="0039249E" w:rsidRDefault="0039249E" w:rsidP="0039249E">
      <w:pPr>
        <w:jc w:val="right"/>
        <w:rPr>
          <w:bCs/>
          <w:sz w:val="20"/>
          <w:szCs w:val="20"/>
        </w:rPr>
      </w:pPr>
    </w:p>
    <w:p w:rsidR="0039249E" w:rsidRPr="006F64B1" w:rsidRDefault="0039249E" w:rsidP="0039249E">
      <w:pPr>
        <w:jc w:val="right"/>
        <w:rPr>
          <w:sz w:val="20"/>
          <w:szCs w:val="20"/>
        </w:rPr>
      </w:pPr>
    </w:p>
    <w:p w:rsidR="0039249E" w:rsidRPr="006F64B1" w:rsidRDefault="0039249E" w:rsidP="00D162D2">
      <w:pPr>
        <w:pStyle w:val="Nagwek2"/>
        <w:rPr>
          <w:sz w:val="20"/>
          <w:szCs w:val="20"/>
        </w:rPr>
      </w:pPr>
      <w:r w:rsidRPr="006F64B1">
        <w:rPr>
          <w:sz w:val="20"/>
          <w:szCs w:val="20"/>
        </w:rPr>
        <w:t>ZBIORCZY FORMULARZ OCENY MERYTORYCZNEJ OFERT</w:t>
      </w:r>
    </w:p>
    <w:p w:rsidR="0039249E" w:rsidRPr="006F64B1" w:rsidRDefault="0039249E" w:rsidP="0039249E">
      <w:pPr>
        <w:jc w:val="center"/>
        <w:rPr>
          <w:b/>
          <w:smallCaps/>
          <w:sz w:val="20"/>
          <w:szCs w:val="20"/>
        </w:rPr>
      </w:pPr>
      <w:r w:rsidRPr="006F64B1">
        <w:rPr>
          <w:b/>
          <w:sz w:val="20"/>
          <w:szCs w:val="20"/>
        </w:rPr>
        <w:t>NA REALIZACJĘ ZADANIA:  ”DOWÓZ UCZNIÓW NIEPEŁNOSPRAWNYCH ”</w:t>
      </w:r>
    </w:p>
    <w:p w:rsidR="0039249E" w:rsidRPr="00ED6457" w:rsidRDefault="0039249E" w:rsidP="0039249E">
      <w:pPr>
        <w:jc w:val="both"/>
        <w:rPr>
          <w:rFonts w:ascii="CG Omega" w:hAnsi="CG Omega" w:cs="Arial Narrow"/>
        </w:rPr>
      </w:pPr>
    </w:p>
    <w:tbl>
      <w:tblPr>
        <w:tblW w:w="9678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240"/>
        <w:gridCol w:w="794"/>
        <w:gridCol w:w="882"/>
        <w:gridCol w:w="882"/>
        <w:gridCol w:w="882"/>
        <w:gridCol w:w="788"/>
        <w:gridCol w:w="882"/>
        <w:gridCol w:w="882"/>
        <w:gridCol w:w="886"/>
      </w:tblGrid>
      <w:tr w:rsidR="0039249E" w:rsidRPr="00ED6457" w:rsidTr="00252F69">
        <w:trPr>
          <w:cantSplit/>
          <w:trHeight w:val="119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Imię i nazwisko członka Komisji</w:t>
            </w:r>
          </w:p>
          <w:p w:rsidR="0039249E" w:rsidRPr="00F82005" w:rsidRDefault="0039249E" w:rsidP="002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Ocena  (pkt.)</w:t>
            </w:r>
          </w:p>
        </w:tc>
      </w:tr>
      <w:tr w:rsidR="0039249E" w:rsidRPr="00ED6457" w:rsidTr="00252F69">
        <w:trPr>
          <w:cantSplit/>
          <w:trHeight w:val="5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Oferta</w:t>
            </w:r>
          </w:p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nr 1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pStyle w:val="Nagwek3"/>
              <w:jc w:val="both"/>
              <w:rPr>
                <w:rFonts w:ascii="CG Omega" w:hAnsi="CG Omega" w:cs="Arial Narrow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  <w:b/>
                <w:bCs/>
              </w:rPr>
            </w:pPr>
          </w:p>
        </w:tc>
      </w:tr>
      <w:tr w:rsidR="0039249E" w:rsidRPr="00ED6457" w:rsidTr="00252F69">
        <w:trPr>
          <w:cantSplit/>
          <w:trHeight w:val="80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  <w:tr w:rsidR="0039249E" w:rsidRPr="00ED6457" w:rsidTr="00252F69">
        <w:trPr>
          <w:cantSplit/>
          <w:trHeight w:val="62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  <w:tr w:rsidR="0039249E" w:rsidRPr="00ED6457" w:rsidTr="00252F69">
        <w:trPr>
          <w:cantSplit/>
          <w:trHeight w:val="6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  <w:tr w:rsidR="0039249E" w:rsidRPr="00ED6457" w:rsidTr="00252F69">
        <w:trPr>
          <w:cantSplit/>
          <w:trHeight w:val="6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  <w:tr w:rsidR="0039249E" w:rsidRPr="00ED6457" w:rsidTr="00252F69">
        <w:trPr>
          <w:cantSplit/>
          <w:trHeight w:val="6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  <w:tr w:rsidR="0039249E" w:rsidRPr="00ED6457" w:rsidTr="00252F69">
        <w:trPr>
          <w:trHeight w:val="759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F82005" w:rsidRDefault="0039249E" w:rsidP="00252F69">
            <w:pPr>
              <w:jc w:val="both"/>
              <w:rPr>
                <w:b/>
                <w:bCs/>
                <w:sz w:val="20"/>
                <w:szCs w:val="20"/>
              </w:rPr>
            </w:pPr>
            <w:r w:rsidRPr="00F82005">
              <w:rPr>
                <w:b/>
                <w:bCs/>
                <w:sz w:val="20"/>
                <w:szCs w:val="20"/>
              </w:rPr>
              <w:t>Suma (pkt.)</w:t>
            </w:r>
          </w:p>
          <w:p w:rsidR="0039249E" w:rsidRPr="00F82005" w:rsidRDefault="0039249E" w:rsidP="00252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49E" w:rsidRPr="00ED6457" w:rsidRDefault="0039249E" w:rsidP="00252F69">
            <w:pPr>
              <w:jc w:val="both"/>
              <w:rPr>
                <w:rFonts w:ascii="CG Omega" w:hAnsi="CG Omega" w:cs="Arial Narrow"/>
              </w:rPr>
            </w:pPr>
          </w:p>
        </w:tc>
      </w:tr>
    </w:tbl>
    <w:p w:rsidR="0039249E" w:rsidRDefault="0039249E" w:rsidP="0039249E">
      <w:pPr>
        <w:pStyle w:val="Zawartotabeli"/>
        <w:widowControl/>
        <w:suppressLineNumbers w:val="0"/>
        <w:suppressAutoHyphens w:val="0"/>
        <w:spacing w:after="0"/>
        <w:jc w:val="both"/>
        <w:rPr>
          <w:rFonts w:ascii="CG Omega" w:hAnsi="CG Omega"/>
          <w:sz w:val="22"/>
          <w:szCs w:val="22"/>
        </w:rPr>
      </w:pPr>
    </w:p>
    <w:p w:rsidR="001114A7" w:rsidRPr="00ED6457" w:rsidRDefault="001114A7" w:rsidP="0039249E">
      <w:pPr>
        <w:pStyle w:val="Zawartotabeli"/>
        <w:widowControl/>
        <w:suppressLineNumbers w:val="0"/>
        <w:suppressAutoHyphens w:val="0"/>
        <w:spacing w:after="0"/>
        <w:jc w:val="both"/>
        <w:rPr>
          <w:rFonts w:ascii="CG Omega" w:hAnsi="CG Omega"/>
          <w:sz w:val="22"/>
          <w:szCs w:val="22"/>
        </w:rPr>
      </w:pPr>
    </w:p>
    <w:p w:rsidR="0039249E" w:rsidRPr="007278D7" w:rsidRDefault="0039249E" w:rsidP="0039249E">
      <w:pPr>
        <w:jc w:val="both"/>
        <w:rPr>
          <w:b/>
          <w:bCs/>
          <w:sz w:val="20"/>
          <w:szCs w:val="20"/>
        </w:rPr>
      </w:pPr>
      <w:r w:rsidRPr="007278D7">
        <w:rPr>
          <w:b/>
          <w:bCs/>
          <w:sz w:val="20"/>
          <w:szCs w:val="20"/>
        </w:rPr>
        <w:t>Podpisy członków Komisji:</w:t>
      </w:r>
    </w:p>
    <w:p w:rsidR="0039249E" w:rsidRPr="007278D7" w:rsidRDefault="0039249E" w:rsidP="0039249E">
      <w:pPr>
        <w:numPr>
          <w:ilvl w:val="0"/>
          <w:numId w:val="8"/>
        </w:numPr>
        <w:spacing w:after="0" w:line="480" w:lineRule="auto"/>
        <w:ind w:left="419" w:hanging="357"/>
        <w:jc w:val="both"/>
        <w:rPr>
          <w:sz w:val="20"/>
          <w:szCs w:val="20"/>
        </w:rPr>
      </w:pPr>
      <w:r w:rsidRPr="007278D7">
        <w:rPr>
          <w:sz w:val="20"/>
          <w:szCs w:val="20"/>
        </w:rPr>
        <w:t>.............................................</w:t>
      </w:r>
    </w:p>
    <w:p w:rsidR="0039249E" w:rsidRPr="007278D7" w:rsidRDefault="0039249E" w:rsidP="0039249E">
      <w:pPr>
        <w:numPr>
          <w:ilvl w:val="0"/>
          <w:numId w:val="8"/>
        </w:numPr>
        <w:spacing w:after="0" w:line="480" w:lineRule="auto"/>
        <w:ind w:left="419" w:hanging="357"/>
        <w:jc w:val="both"/>
        <w:rPr>
          <w:sz w:val="20"/>
          <w:szCs w:val="20"/>
        </w:rPr>
      </w:pPr>
      <w:r w:rsidRPr="007278D7">
        <w:rPr>
          <w:sz w:val="20"/>
          <w:szCs w:val="20"/>
        </w:rPr>
        <w:t>.............................................</w:t>
      </w:r>
    </w:p>
    <w:p w:rsidR="0039249E" w:rsidRPr="001114A7" w:rsidRDefault="0039249E" w:rsidP="0039249E">
      <w:pPr>
        <w:numPr>
          <w:ilvl w:val="0"/>
          <w:numId w:val="8"/>
        </w:numPr>
        <w:spacing w:after="0" w:line="480" w:lineRule="auto"/>
        <w:ind w:left="419" w:hanging="357"/>
        <w:jc w:val="both"/>
        <w:rPr>
          <w:sz w:val="20"/>
          <w:szCs w:val="20"/>
        </w:rPr>
      </w:pPr>
      <w:r w:rsidRPr="007278D7">
        <w:rPr>
          <w:sz w:val="20"/>
          <w:szCs w:val="20"/>
        </w:rPr>
        <w:t>.............................................</w:t>
      </w:r>
    </w:p>
    <w:p w:rsidR="0039249E" w:rsidRPr="007278D7" w:rsidRDefault="0039249E" w:rsidP="0039249E">
      <w:pPr>
        <w:spacing w:line="480" w:lineRule="auto"/>
        <w:jc w:val="right"/>
        <w:rPr>
          <w:bCs/>
          <w:sz w:val="20"/>
          <w:szCs w:val="20"/>
        </w:rPr>
      </w:pPr>
      <w:r w:rsidRPr="007278D7">
        <w:rPr>
          <w:bCs/>
          <w:sz w:val="20"/>
          <w:szCs w:val="20"/>
        </w:rPr>
        <w:t>Wiązownica</w:t>
      </w:r>
      <w:r>
        <w:rPr>
          <w:bCs/>
          <w:sz w:val="20"/>
          <w:szCs w:val="20"/>
        </w:rPr>
        <w:t>, dn.</w:t>
      </w:r>
      <w:r w:rsidRPr="007278D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………………………….</w:t>
      </w:r>
    </w:p>
    <w:p w:rsidR="0039249E" w:rsidRPr="00ED6457" w:rsidRDefault="0039249E" w:rsidP="0039249E">
      <w:pPr>
        <w:rPr>
          <w:rFonts w:ascii="CG Omega" w:hAnsi="CG Omega"/>
        </w:rPr>
      </w:pPr>
    </w:p>
    <w:p w:rsidR="0039249E" w:rsidRDefault="0039249E"/>
    <w:p w:rsidR="0039249E" w:rsidRDefault="0039249E"/>
    <w:sectPr w:rsidR="0039249E" w:rsidSect="001114A7">
      <w:pgSz w:w="11906" w:h="16838"/>
      <w:pgMar w:top="142" w:right="1080" w:bottom="1440" w:left="108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480"/>
    <w:multiLevelType w:val="hybridMultilevel"/>
    <w:tmpl w:val="5F70CC7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44F4D25"/>
    <w:multiLevelType w:val="hybridMultilevel"/>
    <w:tmpl w:val="B32AF75E"/>
    <w:lvl w:ilvl="0" w:tplc="9B884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E5624"/>
    <w:multiLevelType w:val="hybridMultilevel"/>
    <w:tmpl w:val="BA3884DC"/>
    <w:lvl w:ilvl="0" w:tplc="95CE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718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102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07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1953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60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74195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225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060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6981430">
    <w:abstractNumId w:val="9"/>
  </w:num>
  <w:num w:numId="10" w16cid:durableId="9024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CD"/>
    <w:rsid w:val="001114A7"/>
    <w:rsid w:val="00350F10"/>
    <w:rsid w:val="0039249E"/>
    <w:rsid w:val="00481721"/>
    <w:rsid w:val="00666851"/>
    <w:rsid w:val="008E249B"/>
    <w:rsid w:val="00AD17C3"/>
    <w:rsid w:val="00C15BCD"/>
    <w:rsid w:val="00CC537F"/>
    <w:rsid w:val="00D162D2"/>
    <w:rsid w:val="00E65518"/>
    <w:rsid w:val="00F96E7A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B7CA-9AEC-4783-A724-936F7218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C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392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2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B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924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24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24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24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249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39249E"/>
    <w:pPr>
      <w:tabs>
        <w:tab w:val="right" w:pos="284"/>
        <w:tab w:val="left" w:pos="408"/>
      </w:tabs>
      <w:spacing w:after="0" w:line="360" w:lineRule="auto"/>
      <w:ind w:left="408"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9249E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9249E"/>
    <w:pPr>
      <w:widowControl w:val="0"/>
      <w:suppressLineNumbers/>
      <w:suppressAutoHyphens/>
      <w:spacing w:after="12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Łukasz Kubiszyn</cp:lastModifiedBy>
  <cp:revision>2</cp:revision>
  <cp:lastPrinted>2022-11-10T10:50:00Z</cp:lastPrinted>
  <dcterms:created xsi:type="dcterms:W3CDTF">2022-11-14T12:15:00Z</dcterms:created>
  <dcterms:modified xsi:type="dcterms:W3CDTF">2022-11-14T12:15:00Z</dcterms:modified>
</cp:coreProperties>
</file>