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AA0A04">
        <w:rPr>
          <w:rFonts w:cs="Gautami"/>
          <w:b w:val="0"/>
          <w:sz w:val="22"/>
          <w:szCs w:val="22"/>
        </w:rPr>
        <w:t>IZ.271.I.18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4F5057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Dostawa sprzętu komputerowego wraz z </w:t>
      </w:r>
      <w:r w:rsidR="00D61BA9">
        <w:rPr>
          <w:rFonts w:eastAsia="Calibri" w:cs="Times New Roman"/>
          <w:b w:val="0"/>
          <w:sz w:val="22"/>
          <w:szCs w:val="22"/>
        </w:rPr>
        <w:t xml:space="preserve">oprogramowaniem 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na potrzeby jednostki realizującej projekt pn.: </w:t>
      </w:r>
      <w:r w:rsidR="00BC3B60">
        <w:rPr>
          <w:rFonts w:eastAsia="Calibri" w:cs="Times New Roman"/>
          <w:sz w:val="22"/>
          <w:szCs w:val="22"/>
          <w:lang w:eastAsia="pl-PL"/>
        </w:rPr>
        <w:t>„Rozwój kompetencji cyfrowych</w:t>
      </w:r>
      <w:r w:rsidR="004F5057" w:rsidRPr="004F5057">
        <w:rPr>
          <w:rFonts w:eastAsia="Calibri" w:cs="Times New Roman"/>
          <w:sz w:val="22"/>
          <w:szCs w:val="22"/>
          <w:lang w:eastAsia="pl-PL"/>
        </w:rPr>
        <w:t xml:space="preserve"> mieszkańców Gminy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Pr="004F5057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0015CE" w:rsidRPr="004F5057" w:rsidRDefault="000015CE" w:rsidP="00BC3B60">
      <w:pPr>
        <w:tabs>
          <w:tab w:val="num" w:pos="5040"/>
          <w:tab w:val="left" w:pos="8789"/>
          <w:tab w:val="left" w:pos="9356"/>
          <w:tab w:val="left" w:pos="9639"/>
        </w:tabs>
        <w:spacing w:line="240" w:lineRule="auto"/>
        <w:ind w:left="70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w tym:</w:t>
      </w:r>
    </w:p>
    <w:p w:rsidR="000015CE" w:rsidRDefault="00BC3B60" w:rsidP="000015CE">
      <w:pPr>
        <w:numPr>
          <w:ilvl w:val="7"/>
          <w:numId w:val="1"/>
        </w:num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1071" w:hanging="35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cena brutto  komputera przenośnego (laptop</w:t>
      </w:r>
      <w:r w:rsidR="00D916D5">
        <w:rPr>
          <w:rFonts w:eastAsia="Times New Roman" w:cs="Times New Roman"/>
          <w:b w:val="0"/>
          <w:sz w:val="22"/>
          <w:szCs w:val="22"/>
          <w:lang w:eastAsia="pl-PL"/>
        </w:rPr>
        <w:t>)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: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</w:p>
    <w:p w:rsidR="00BC3B60" w:rsidRDefault="00BC3B60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2)  cena brutto projektora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: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  <w:r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BC3B60" w:rsidRDefault="00BC3B60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3)   cena brutto drukarki: …………………… zł.</w:t>
      </w:r>
    </w:p>
    <w:p w:rsidR="0086782E" w:rsidRPr="004F5057" w:rsidRDefault="0086782E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4)   szafka na laptopy: ………………………. zł.</w:t>
      </w:r>
    </w:p>
    <w:p w:rsidR="000015CE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321FDE" w:rsidRPr="004F5057" w:rsidRDefault="00321FD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Wybór oferty będzie/ nie będzie prowadził do powstania u Zamawiającego obowiązku podatkowego</w:t>
      </w:r>
      <w:r w:rsidR="00D01FFF">
        <w:rPr>
          <w:rFonts w:eastAsia="Times New Roman" w:cs="Times New Roman"/>
          <w:b w:val="0"/>
          <w:sz w:val="22"/>
          <w:szCs w:val="22"/>
          <w:lang w:eastAsia="pl-PL"/>
        </w:rPr>
        <w:t xml:space="preserve">, </w:t>
      </w:r>
      <w:r w:rsidR="00D01FFF" w:rsidRPr="00D01FFF">
        <w:rPr>
          <w:rFonts w:eastAsia="Times New Roman" w:cs="Times New Roman"/>
          <w:sz w:val="22"/>
          <w:szCs w:val="22"/>
          <w:lang w:eastAsia="pl-PL"/>
        </w:rPr>
        <w:t>tzw. „odwrotne obciążenie VAT”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AC6AF6">
        <w:rPr>
          <w:rFonts w:eastAsia="Times New Roman" w:cs="Times New Roman"/>
          <w:sz w:val="22"/>
          <w:szCs w:val="22"/>
          <w:u w:val="dotted"/>
          <w:lang w:eastAsia="pl-PL"/>
        </w:rPr>
        <w:t>dnia 05.10.</w:t>
      </w:r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>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u w:val="single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Na przedmiot zamówienia udzielamy gwarancji–…….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od podpisania protokołu o</w:t>
      </w:r>
      <w:r w:rsidR="00B81072">
        <w:rPr>
          <w:rFonts w:eastAsia="Times New Roman" w:cs="Times New Roman"/>
          <w:b w:val="0"/>
          <w:sz w:val="22"/>
          <w:szCs w:val="22"/>
          <w:lang w:eastAsia="pl-PL"/>
        </w:rPr>
        <w:t>dbioru (wpisać nie więcej niż 48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i nie mniej niż 24 miesiące od podpisania protokołu odbioru) 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lastRenderedPageBreak/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AC6AF6" w:rsidRPr="00AC6AF6" w:rsidRDefault="004F5057" w:rsidP="00AC6AF6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  <w:r w:rsidRPr="004F5057">
        <w:rPr>
          <w:b w:val="0"/>
          <w:sz w:val="18"/>
          <w:szCs w:val="18"/>
        </w:rPr>
        <w:t>składania oświa</w:t>
      </w:r>
      <w:r w:rsidR="00AC6AF6">
        <w:rPr>
          <w:b w:val="0"/>
          <w:sz w:val="18"/>
          <w:szCs w:val="18"/>
        </w:rPr>
        <w:t>dczeń woli w imieniu Wykonawcy)</w:t>
      </w:r>
    </w:p>
    <w:p w:rsidR="000015CE" w:rsidRPr="00AC6AF6" w:rsidRDefault="000015CE" w:rsidP="00AC6AF6">
      <w:pPr>
        <w:tabs>
          <w:tab w:val="left" w:pos="2610"/>
        </w:tabs>
        <w:rPr>
          <w:rFonts w:eastAsia="Calibri" w:cs="Times New Roman"/>
          <w:sz w:val="16"/>
          <w:szCs w:val="20"/>
        </w:rPr>
        <w:sectPr w:rsidR="000015CE" w:rsidRPr="00AC6AF6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bookmarkStart w:id="1" w:name="_GoBack"/>
      <w:bookmarkEnd w:id="1"/>
    </w:p>
    <w:p w:rsidR="0036521E" w:rsidRDefault="0036521E" w:rsidP="00AC6AF6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13" w:rsidRDefault="00334A13" w:rsidP="00296133">
      <w:pPr>
        <w:spacing w:line="240" w:lineRule="auto"/>
      </w:pPr>
      <w:r>
        <w:separator/>
      </w:r>
    </w:p>
  </w:endnote>
  <w:endnote w:type="continuationSeparator" w:id="0">
    <w:p w:rsidR="00334A13" w:rsidRDefault="00334A13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C3B60" w:rsidP="0014398E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231EE09B" wp14:editId="729B57F9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13" w:rsidRDefault="00334A13" w:rsidP="00296133">
      <w:pPr>
        <w:spacing w:line="240" w:lineRule="auto"/>
      </w:pPr>
      <w:r>
        <w:separator/>
      </w:r>
    </w:p>
  </w:footnote>
  <w:footnote w:type="continuationSeparator" w:id="0">
    <w:p w:rsidR="00334A13" w:rsidRDefault="00334A13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C3B60" w:rsidP="0014398E">
    <w:pPr>
      <w:pStyle w:val="Nagwek"/>
      <w:tabs>
        <w:tab w:val="clear" w:pos="9072"/>
      </w:tabs>
      <w:jc w:val="center"/>
    </w:pP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6825759" wp14:editId="115DDCB5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35A38E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296133"/>
    <w:rsid w:val="00321FDE"/>
    <w:rsid w:val="00334A13"/>
    <w:rsid w:val="0036521E"/>
    <w:rsid w:val="003E3662"/>
    <w:rsid w:val="004D6E25"/>
    <w:rsid w:val="004F5057"/>
    <w:rsid w:val="005354DC"/>
    <w:rsid w:val="005A7400"/>
    <w:rsid w:val="00653615"/>
    <w:rsid w:val="00733A0B"/>
    <w:rsid w:val="007A1E06"/>
    <w:rsid w:val="0086782E"/>
    <w:rsid w:val="00A00616"/>
    <w:rsid w:val="00AA0A04"/>
    <w:rsid w:val="00AC6AF6"/>
    <w:rsid w:val="00B81072"/>
    <w:rsid w:val="00BC3B60"/>
    <w:rsid w:val="00BD43AD"/>
    <w:rsid w:val="00CF3BBC"/>
    <w:rsid w:val="00D01BC1"/>
    <w:rsid w:val="00D01FFF"/>
    <w:rsid w:val="00D61BA9"/>
    <w:rsid w:val="00D916D5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2019-03-28T10:19:00Z</dcterms:created>
  <dcterms:modified xsi:type="dcterms:W3CDTF">2019-09-04T10:57:00Z</dcterms:modified>
</cp:coreProperties>
</file>