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2D5A25">
        <w:rPr>
          <w:rFonts w:ascii="CG Omega" w:hAnsi="CG Omega" w:cs="Gautami"/>
          <w:b/>
          <w:sz w:val="22"/>
          <w:szCs w:val="22"/>
        </w:rPr>
        <w:t>IZ.271.I.15</w:t>
      </w:r>
      <w:r w:rsidR="00F9794D">
        <w:rPr>
          <w:rFonts w:ascii="CG Omega" w:hAnsi="CG Omega" w:cs="Gautami"/>
          <w:b/>
          <w:sz w:val="22"/>
          <w:szCs w:val="22"/>
        </w:rPr>
        <w:t>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CG Omega" w:hAnsi="CG Omega"/>
          <w:b/>
          <w:sz w:val="22"/>
          <w:szCs w:val="22"/>
        </w:rPr>
        <w:t>Świadczenie usług obejmujących wycenę nieruchomości, na potrzeby związane z bieżącą gospodarką nieruchomościami w Urzędzie Gminy Wiązownica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9794D">
        <w:rPr>
          <w:rFonts w:ascii="CG Omega" w:hAnsi="CG Omega"/>
          <w:b/>
          <w:bCs/>
          <w:sz w:val="22"/>
          <w:szCs w:val="22"/>
        </w:rPr>
        <w:t>w  2019</w:t>
      </w:r>
      <w:r>
        <w:rPr>
          <w:rFonts w:ascii="CG Omega" w:hAnsi="CG Omega"/>
          <w:b/>
          <w:bCs/>
          <w:sz w:val="22"/>
          <w:szCs w:val="22"/>
        </w:rPr>
        <w:t xml:space="preserve"> r.”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bookmarkStart w:id="0" w:name="_GoBack"/>
      <w:bookmarkEnd w:id="0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="00F9794D">
        <w:rPr>
          <w:rFonts w:ascii="CG Omega" w:hAnsi="CG Omega"/>
          <w:sz w:val="22"/>
          <w:szCs w:val="22"/>
        </w:rPr>
        <w:t xml:space="preserve">w okresie od dnia podpisania umowy </w:t>
      </w:r>
      <w:r w:rsidR="00F9794D">
        <w:rPr>
          <w:rFonts w:ascii="CG Omega" w:hAnsi="CG Omega"/>
          <w:b/>
          <w:sz w:val="22"/>
          <w:szCs w:val="22"/>
        </w:rPr>
        <w:t xml:space="preserve"> do dnia 31.12.2019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2D5A25"/>
    <w:rsid w:val="0036521E"/>
    <w:rsid w:val="00535DDF"/>
    <w:rsid w:val="007E2D26"/>
    <w:rsid w:val="009B5ACD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2016-02-04T07:16:00Z</dcterms:created>
  <dcterms:modified xsi:type="dcterms:W3CDTF">2019-06-24T08:42:00Z</dcterms:modified>
</cp:coreProperties>
</file>