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F1" w:rsidRDefault="005230F1" w:rsidP="005230F1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22.05.2019 r.</w:t>
      </w:r>
    </w:p>
    <w:p w:rsidR="005230F1" w:rsidRPr="005230F1" w:rsidRDefault="005230F1" w:rsidP="005230F1">
      <w:pPr>
        <w:rPr>
          <w:rFonts w:ascii="CG Omega" w:hAnsi="CG Omega"/>
        </w:rPr>
      </w:pPr>
      <w:r w:rsidRPr="005230F1">
        <w:rPr>
          <w:rFonts w:ascii="CG Omega" w:hAnsi="CG Omega" w:cs="Arial"/>
        </w:rPr>
        <w:t>Znak: IZ.271.I.14.2019</w:t>
      </w: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Pr="005230F1" w:rsidRDefault="005230F1" w:rsidP="005230F1">
      <w:pPr>
        <w:ind w:left="993" w:hanging="993"/>
        <w:jc w:val="both"/>
        <w:rPr>
          <w:rFonts w:ascii="CG Omega" w:eastAsia="Times New Roman" w:hAnsi="CG Omega" w:cs="Times New Roman"/>
          <w:b/>
          <w:lang w:eastAsia="pl-PL"/>
        </w:rPr>
      </w:pPr>
      <w:r w:rsidRPr="005230F1">
        <w:rPr>
          <w:rFonts w:ascii="CG Omega" w:hAnsi="CG Omega"/>
          <w:b/>
        </w:rPr>
        <w:t>Dotyczy:</w:t>
      </w:r>
      <w:r w:rsidRPr="005230F1">
        <w:rPr>
          <w:rFonts w:ascii="CG Omega" w:hAnsi="CG Omega"/>
        </w:rPr>
        <w:t xml:space="preserve"> </w:t>
      </w:r>
      <w:r w:rsidRPr="005230F1">
        <w:rPr>
          <w:rFonts w:ascii="CG Omega" w:hAnsi="CG Omega"/>
          <w:b/>
        </w:rPr>
        <w:t xml:space="preserve">na </w:t>
      </w:r>
      <w:r w:rsidRPr="005230F1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 oraz rozbudowę ka</w:t>
      </w:r>
      <w:r>
        <w:rPr>
          <w:rFonts w:ascii="CG Omega" w:eastAsia="Times New Roman" w:hAnsi="CG Omega" w:cs="Arial"/>
          <w:b/>
          <w:lang w:eastAsia="pl-PL"/>
        </w:rPr>
        <w:t xml:space="preserve">nalizacji grawitacyjnej </w:t>
      </w:r>
      <w:r w:rsidRPr="005230F1">
        <w:rPr>
          <w:rFonts w:ascii="CG Omega" w:eastAsia="Times New Roman" w:hAnsi="CG Omega" w:cs="Arial"/>
          <w:b/>
          <w:lang w:eastAsia="pl-PL"/>
        </w:rPr>
        <w:t>i</w:t>
      </w:r>
      <w:r>
        <w:rPr>
          <w:rFonts w:ascii="CG Omega" w:eastAsia="Times New Roman" w:hAnsi="CG Omega" w:cs="Arial"/>
          <w:b/>
          <w:lang w:eastAsia="pl-PL"/>
        </w:rPr>
        <w:t> </w:t>
      </w:r>
      <w:r w:rsidRPr="005230F1">
        <w:rPr>
          <w:rFonts w:ascii="CG Omega" w:eastAsia="Times New Roman" w:hAnsi="CG Omega" w:cs="Arial"/>
          <w:b/>
          <w:lang w:eastAsia="pl-PL"/>
        </w:rPr>
        <w:t>tłocznej na terenie miejscowości Wiązownica</w:t>
      </w:r>
      <w:r>
        <w:rPr>
          <w:rFonts w:ascii="CG Omega" w:eastAsia="Times New Roman" w:hAnsi="CG Omega" w:cs="Arial"/>
          <w:b/>
          <w:lang w:eastAsia="pl-PL"/>
        </w:rPr>
        <w:t>.</w:t>
      </w:r>
    </w:p>
    <w:p w:rsidR="005230F1" w:rsidRDefault="005230F1" w:rsidP="005230F1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spacing w:line="240" w:lineRule="auto"/>
        <w:ind w:firstLine="709"/>
        <w:jc w:val="both"/>
        <w:rPr>
          <w:rFonts w:ascii="CG Omega" w:hAnsi="CG Omega"/>
        </w:rPr>
      </w:pPr>
      <w:r>
        <w:rPr>
          <w:rFonts w:ascii="CG Omega" w:hAnsi="CG Omega"/>
        </w:rPr>
        <w:t>W związku ze złożonymi na piśmie  pytaniami dot. treści zapytania ofertowego,  wyjaśniam co następuje:</w:t>
      </w:r>
    </w:p>
    <w:p w:rsidR="005230F1" w:rsidRDefault="005230F1" w:rsidP="005230F1">
      <w:pPr>
        <w:spacing w:line="240" w:lineRule="auto"/>
        <w:ind w:firstLine="709"/>
        <w:jc w:val="both"/>
        <w:rPr>
          <w:rFonts w:ascii="CG Omega" w:hAnsi="CG Omega"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1</w:t>
      </w:r>
    </w:p>
    <w:p w:rsidR="005230F1" w:rsidRDefault="006A6503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Proszę o podanie orientacyjnej długości sieci kanalizacji sanitarnej do zaprojektowania? Jaka jest długość kanalizacji podciśnieniowej przeznaczonej do przebudowy</w:t>
      </w:r>
      <w:r w:rsidR="005230F1">
        <w:rPr>
          <w:rFonts w:ascii="CG Omega" w:hAnsi="CG Omega"/>
          <w:bCs/>
        </w:rPr>
        <w:t xml:space="preserve">?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.</w:t>
      </w:r>
      <w:r w:rsidR="00D47E17">
        <w:rPr>
          <w:rFonts w:ascii="CG Omega" w:hAnsi="CG Omega"/>
          <w:bCs/>
        </w:rPr>
        <w:t>Orientacyjna długość sieci kanalizacji sanitarnej grawitacyjnej- ok. 5,3 km., natomiast kanalizacji tłocznej ok. 1,0 km.</w:t>
      </w: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2</w:t>
      </w:r>
    </w:p>
    <w:p w:rsidR="005230F1" w:rsidRDefault="006A6503" w:rsidP="005230F1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Proszę doprecyzować co oznacza zapis użyty w specyfikacji „ z </w:t>
      </w:r>
      <w:proofErr w:type="spellStart"/>
      <w:r>
        <w:rPr>
          <w:rFonts w:ascii="CG Omega" w:hAnsi="CG Omega"/>
          <w:bCs/>
        </w:rPr>
        <w:t>przykanalikami</w:t>
      </w:r>
      <w:proofErr w:type="spellEnd"/>
      <w:r>
        <w:rPr>
          <w:rFonts w:ascii="CG Omega" w:hAnsi="CG Omega"/>
          <w:bCs/>
        </w:rPr>
        <w:t>”? Czy oznacza to przyłącze zakończone studnią zlokalizowaną na posesji? Czy oznacza to odgałęzienie od głównej sieci do granic nieruchomości?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D47E17" w:rsidRDefault="00D47E17" w:rsidP="00D47E17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 sytuacji zaprojektowania kanalizacji sanitarnej w drogach na obszarze niezabudowanym, należy zaprojektować sieć kanalizacyjną do granicy działki. Natomiast w sytuacji zaprojektowania kanalizacji sanitarnej w granicach działek prywatnych, zaprojektować studzienki rewizyjne na wysokości każdej działki.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3</w:t>
      </w:r>
    </w:p>
    <w:p w:rsidR="005230F1" w:rsidRDefault="006A6503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należy doprowadzić kanalizację sanitarną jedynie na działki zabudowane, czy należy uzbroić w kanalizację wszystkie działki również niezabudowane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 </w:t>
      </w:r>
      <w:r w:rsidR="00D47E17">
        <w:rPr>
          <w:rFonts w:ascii="CG Omega" w:hAnsi="CG Omega"/>
          <w:bCs/>
        </w:rPr>
        <w:t>Projektem należy objąć wszystkie działki, zarówno zabudowane  jak i niezabudowane.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4</w:t>
      </w:r>
    </w:p>
    <w:p w:rsidR="005230F1" w:rsidRDefault="006A6503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na nadzór autorski zawarta będzie odrębna umowa? Jeżeli nie, to proszę o podanie ilości niezbędnych pobytów na budowie w ramach nadzoru autorskiego</w:t>
      </w:r>
      <w:r w:rsidR="001060CC">
        <w:rPr>
          <w:rFonts w:ascii="CG Omega" w:hAnsi="CG Omega"/>
          <w:bCs/>
        </w:rPr>
        <w:t>?</w:t>
      </w:r>
    </w:p>
    <w:p w:rsidR="00D47E17" w:rsidRDefault="00D47E17" w:rsidP="00D47E17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F25C84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Koszty nadzoru autorskiego  będą rozliczane  w ramach odrębnej umowy, o ile znajdzie taka konieczność.</w:t>
      </w: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5</w:t>
      </w:r>
    </w:p>
    <w:p w:rsidR="005230F1" w:rsidRDefault="006A6503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lastRenderedPageBreak/>
        <w:t>Czy Zamawiający przewiduje przesunięcie terminu realizacji zadania w przypadku przedłużających się terminów wydawania decyzji i uzgodnień, przede wszystkim przesunięcia terminu uzyskania zgód od właścicieli posesji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B33C6C" w:rsidRDefault="00F25C84" w:rsidP="00F25C84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Zamawiający  dokonał już korekty  terminu wykonania I etapu opracowania, w ramach  udzielonych wcześniej odpowiedzi na zadane pytania.</w:t>
      </w:r>
    </w:p>
    <w:p w:rsidR="00F25C84" w:rsidRDefault="00F25C84" w:rsidP="00F25C84">
      <w:pPr>
        <w:spacing w:line="240" w:lineRule="auto"/>
        <w:jc w:val="both"/>
        <w:rPr>
          <w:rFonts w:ascii="CG Omega" w:hAnsi="CG Omega"/>
          <w:bCs/>
        </w:rPr>
      </w:pPr>
    </w:p>
    <w:p w:rsidR="00F25C84" w:rsidRPr="00F25C84" w:rsidRDefault="00F25C84" w:rsidP="00F25C84">
      <w:pPr>
        <w:spacing w:line="240" w:lineRule="auto"/>
        <w:jc w:val="both"/>
        <w:rPr>
          <w:rFonts w:ascii="CG Omega" w:hAnsi="CG Omega"/>
          <w:bCs/>
        </w:rPr>
      </w:pPr>
    </w:p>
    <w:p w:rsidR="00B33C6C" w:rsidRDefault="00912A86" w:rsidP="00912A86">
      <w:pPr>
        <w:spacing w:line="240" w:lineRule="auto"/>
        <w:jc w:val="both"/>
        <w:rPr>
          <w:rFonts w:eastAsia="Times New Roman" w:cs="Arial"/>
          <w:lang w:eastAsia="pl-PL"/>
        </w:rPr>
      </w:pPr>
      <w:r>
        <w:rPr>
          <w:rFonts w:ascii="CG Omega" w:hAnsi="CG Omega"/>
          <w:bCs/>
        </w:rPr>
        <w:t>Ws</w:t>
      </w:r>
      <w:r w:rsidR="00F25C84">
        <w:rPr>
          <w:rFonts w:ascii="CG Omega" w:hAnsi="CG Omega"/>
          <w:bCs/>
        </w:rPr>
        <w:t xml:space="preserve">zystkie udzielone odpowiedzi i wyjaśnienia należy </w:t>
      </w:r>
      <w:r>
        <w:rPr>
          <w:rFonts w:ascii="CG Omega" w:hAnsi="CG Omega"/>
          <w:bCs/>
        </w:rPr>
        <w:t>uwzględnić w przygotowywanych dokumentach oferty</w:t>
      </w:r>
      <w:r w:rsidR="00B33C6C" w:rsidRPr="00912A86">
        <w:rPr>
          <w:rFonts w:eastAsia="Times New Roman" w:cs="Arial"/>
          <w:lang w:eastAsia="pl-PL"/>
        </w:rPr>
        <w:t>.</w:t>
      </w:r>
    </w:p>
    <w:p w:rsidR="00912A86" w:rsidRPr="00912A86" w:rsidRDefault="00912A86" w:rsidP="00912A86">
      <w:pPr>
        <w:spacing w:line="240" w:lineRule="auto"/>
        <w:jc w:val="both"/>
        <w:rPr>
          <w:rFonts w:ascii="CG Omega" w:hAnsi="CG Omega"/>
          <w:bCs/>
        </w:rPr>
      </w:pPr>
      <w:r>
        <w:rPr>
          <w:rFonts w:eastAsia="Times New Roman" w:cs="Arial"/>
          <w:lang w:eastAsia="pl-PL"/>
        </w:rPr>
        <w:t>Informuję, że  odpowiedzi na zadane pytania</w:t>
      </w:r>
      <w:r w:rsidR="00F25C8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mają charakter </w:t>
      </w:r>
      <w:r w:rsidR="00F25C84">
        <w:rPr>
          <w:rFonts w:eastAsia="Times New Roman" w:cs="Arial"/>
          <w:lang w:eastAsia="pl-PL"/>
        </w:rPr>
        <w:t xml:space="preserve">precyzujący i </w:t>
      </w:r>
      <w:bookmarkStart w:id="0" w:name="_GoBack"/>
      <w:bookmarkEnd w:id="0"/>
      <w:r w:rsidR="00F25C8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informacyjny</w:t>
      </w:r>
      <w:r w:rsidR="00E30A0E">
        <w:rPr>
          <w:rFonts w:eastAsia="Times New Roman" w:cs="Arial"/>
          <w:lang w:eastAsia="pl-PL"/>
        </w:rPr>
        <w:t>,  pozostające bez wpływu na terminowe przygotowanie oferty, dlatego też zamawiający utrzymuje pierwotny termin składania ofert.</w:t>
      </w:r>
      <w:r>
        <w:rPr>
          <w:rFonts w:eastAsia="Times New Roman" w:cs="Arial"/>
          <w:lang w:eastAsia="pl-PL"/>
        </w:rPr>
        <w:t xml:space="preserve">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</w:rPr>
      </w:pP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Otrzymują:</w:t>
      </w:r>
    </w:p>
    <w:p w:rsidR="005230F1" w:rsidRDefault="005230F1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E30A0E" w:rsidRDefault="00E30A0E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BIP – strona internetowa</w:t>
      </w:r>
    </w:p>
    <w:p w:rsidR="00E30A0E" w:rsidRDefault="00E30A0E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Tablica ogłoszeń</w:t>
      </w:r>
    </w:p>
    <w:p w:rsidR="005230F1" w:rsidRDefault="005230F1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 xml:space="preserve">a/a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B9E"/>
    <w:multiLevelType w:val="hybridMultilevel"/>
    <w:tmpl w:val="6C30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38D5"/>
    <w:multiLevelType w:val="hybridMultilevel"/>
    <w:tmpl w:val="A64AD788"/>
    <w:lvl w:ilvl="0" w:tplc="396C5CA0">
      <w:start w:val="1"/>
      <w:numFmt w:val="decimal"/>
      <w:lvlText w:val="%1)"/>
      <w:lvlJc w:val="left"/>
      <w:pPr>
        <w:ind w:left="720" w:hanging="360"/>
      </w:pPr>
      <w:rPr>
        <w:rFonts w:ascii="CG Omega" w:eastAsia="Times New Roman" w:hAnsi="CG Omeg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B"/>
    <w:rsid w:val="000838FB"/>
    <w:rsid w:val="00103039"/>
    <w:rsid w:val="001060CC"/>
    <w:rsid w:val="0036521E"/>
    <w:rsid w:val="005230F1"/>
    <w:rsid w:val="005D75DC"/>
    <w:rsid w:val="006A6503"/>
    <w:rsid w:val="006F425C"/>
    <w:rsid w:val="00912A86"/>
    <w:rsid w:val="00AD28BB"/>
    <w:rsid w:val="00B33C6C"/>
    <w:rsid w:val="00D47E17"/>
    <w:rsid w:val="00E30A0E"/>
    <w:rsid w:val="00F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4725-E0EB-4A59-A97E-FD40F3B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2019-05-22T09:04:00Z</dcterms:created>
  <dcterms:modified xsi:type="dcterms:W3CDTF">2019-05-23T09:11:00Z</dcterms:modified>
</cp:coreProperties>
</file>