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38" w:rsidRPr="00604C66" w:rsidRDefault="00C412F3" w:rsidP="00604C66">
      <w:pPr>
        <w:shd w:val="clear" w:color="auto" w:fill="FFFFFF"/>
        <w:spacing w:after="0" w:line="360" w:lineRule="auto"/>
        <w:jc w:val="center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b/>
          <w:bCs/>
          <w:color w:val="2E2A2A"/>
          <w:szCs w:val="24"/>
          <w:lang w:eastAsia="pl-PL"/>
        </w:rPr>
        <w:t xml:space="preserve"> </w:t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ANALIZA STANU GOSPODARKI </w:t>
      </w:r>
      <w:r w:rsidR="004A4634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ODPADAMI KOMUNALNYMI 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br/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GMINY </w:t>
      </w:r>
      <w:r w:rsidR="004A4634" w:rsidRPr="00604C66">
        <w:rPr>
          <w:rFonts w:eastAsia="Times New Roman" w:cs="Tahoma"/>
          <w:b/>
          <w:bCs/>
          <w:color w:val="2E2A2A"/>
          <w:szCs w:val="24"/>
          <w:lang w:eastAsia="pl-PL"/>
        </w:rPr>
        <w:t>WIĄZOWNICA</w:t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ZA 201</w:t>
      </w:r>
      <w:r w:rsidR="003323CB">
        <w:rPr>
          <w:rFonts w:eastAsia="Times New Roman" w:cs="Tahoma"/>
          <w:b/>
          <w:bCs/>
          <w:color w:val="2E2A2A"/>
          <w:szCs w:val="24"/>
          <w:lang w:eastAsia="pl-PL"/>
        </w:rPr>
        <w:t>6</w:t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ROK</w:t>
      </w: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 </w:t>
      </w:r>
    </w:p>
    <w:p w:rsidR="00D6332D" w:rsidRPr="00604C66" w:rsidRDefault="00554CCB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Cel przygotowania analizy</w:t>
      </w: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Analiza została przygotowana w celu weryfikacji możliwości technicznych </w:t>
      </w:r>
      <w:r w:rsidR="00D6332D" w:rsidRPr="00604C66">
        <w:rPr>
          <w:rFonts w:eastAsia="Times New Roman" w:cs="Tahoma"/>
          <w:color w:val="2E2A2A"/>
          <w:szCs w:val="24"/>
          <w:lang w:eastAsia="pl-PL"/>
        </w:rPr>
        <w:t>i organizacyjnych Gminy Wiązownica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5772E2">
        <w:rPr>
          <w:rFonts w:eastAsia="Times New Roman" w:cs="Tahoma"/>
          <w:color w:val="2E2A2A"/>
          <w:szCs w:val="24"/>
          <w:lang w:eastAsia="pl-PL"/>
        </w:rPr>
        <w:br/>
      </w:r>
      <w:r w:rsidRPr="00604C66">
        <w:rPr>
          <w:rFonts w:eastAsia="Times New Roman" w:cs="Tahoma"/>
          <w:color w:val="2E2A2A"/>
          <w:szCs w:val="24"/>
          <w:lang w:eastAsia="pl-PL"/>
        </w:rPr>
        <w:t>w zakresie gospodarowania odpadami komunalnymi.</w:t>
      </w:r>
    </w:p>
    <w:p w:rsidR="00D6332D" w:rsidRPr="00604C66" w:rsidRDefault="00D6332D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Podst</w:t>
      </w:r>
      <w:r w:rsidR="00554CCB" w:rsidRPr="00604C66">
        <w:rPr>
          <w:rFonts w:eastAsia="Times New Roman" w:cs="Tahoma"/>
          <w:b/>
          <w:bCs/>
          <w:color w:val="2E2A2A"/>
          <w:szCs w:val="24"/>
          <w:lang w:eastAsia="pl-PL"/>
        </w:rPr>
        <w:t>awa Prawna sporządzonej analizy</w:t>
      </w: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Zgodnie z art. 3 ust. 2 pkt 10 ustawy z dnia 13 września 1996 r. o utrzymaniu czystości i p</w:t>
      </w:r>
      <w:r w:rsidR="004C7253">
        <w:rPr>
          <w:rFonts w:eastAsia="Times New Roman" w:cs="Tahoma"/>
          <w:color w:val="2E2A2A"/>
          <w:szCs w:val="24"/>
          <w:lang w:eastAsia="pl-PL"/>
        </w:rPr>
        <w:t>orządku w gminach (tekst jednolity Dz. U. z 2016 r. poz. 250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.), gminy zobowiązane zostały do wykonywania corocznej analizy stanu gospodarki odpadami komunalnymi na swoim terenie, w celu weryfikacji możliwości technicznych i organizacyjnych gminy w zakresie gospodarowania odpadami komunalnymi. Opracowana analiza będzie stanowić podstawę do oceny potrzeb w zakresie zmian gospodarki odpadami na terenie Gminy, a także ich planowanie w kontekście następnego roku. </w:t>
      </w:r>
    </w:p>
    <w:p w:rsidR="00C54D0E" w:rsidRPr="00604C66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Pr="00604C66" w:rsidRDefault="00554CCB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Zagadnienia ogólne</w:t>
      </w:r>
    </w:p>
    <w:p w:rsidR="0012189C" w:rsidRPr="00604C66" w:rsidRDefault="0012189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Do najważniejszych regulacji prawnych jakie dotyczą gospodarki odpadami komunalnymi należą:</w:t>
      </w:r>
    </w:p>
    <w:p w:rsidR="0012189C" w:rsidRPr="00604C66" w:rsidRDefault="0012189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 Ustawa o utrzymaniu czystośc</w:t>
      </w:r>
      <w:r w:rsidR="00C57171" w:rsidRPr="00604C66">
        <w:rPr>
          <w:rFonts w:eastAsia="Times New Roman" w:cs="Tahoma"/>
          <w:color w:val="2E2A2A"/>
          <w:szCs w:val="24"/>
          <w:lang w:eastAsia="pl-PL"/>
        </w:rPr>
        <w:t>i i porządku w gminach z dnia 1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3 września </w:t>
      </w:r>
      <w:r w:rsidR="004C7253">
        <w:rPr>
          <w:rFonts w:eastAsia="Times New Roman" w:cs="Tahoma"/>
          <w:color w:val="2E2A2A"/>
          <w:szCs w:val="24"/>
          <w:lang w:eastAsia="pl-PL"/>
        </w:rPr>
        <w:t xml:space="preserve">1996r. ze zmianami (Dz.U. z 2016 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r., poz. </w:t>
      </w:r>
      <w:r w:rsidR="004C7253">
        <w:rPr>
          <w:rFonts w:eastAsia="Times New Roman" w:cs="Tahoma"/>
          <w:color w:val="2E2A2A"/>
          <w:szCs w:val="24"/>
          <w:lang w:eastAsia="pl-PL"/>
        </w:rPr>
        <w:t>250</w:t>
      </w:r>
      <w:r w:rsidRPr="00604C66">
        <w:rPr>
          <w:rFonts w:eastAsia="Times New Roman" w:cs="Tahoma"/>
          <w:color w:val="2E2A2A"/>
          <w:szCs w:val="24"/>
          <w:lang w:eastAsia="pl-PL"/>
        </w:rPr>
        <w:t>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11 stycznia 2013 r. w sprawie szczegółowych wymagań w zakresie odbierania odpadów komunalnych od właścicieli nieruchomości (Dz.U. 2013,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122),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11 września 2012 r. w sprawie mechaniczno-biologicznego przetwarzania zmieszanych odpadów komunalnych (Dz.U. 2012,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1052),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29 maja 2012 r. w sprawie poziomów recyklingu do ponownego użycia i odzysku innymi metodami niektórych frakcji odpadów komunalnych (Dz.U. 2012,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645),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25 maja 2012 r. w sprawie poziomów ograniczenia masy odpadów komunalnych ulegających biodegradacji przekazanych do składowania oraz sposobu obliczenia poziomu ograniczenia masy tych odpadów (Dz. U. 2012,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676),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>Ustawa o odpadach z dnia 14 grudnia 2014r. (Dz.U. 2013 poz. 21, 888, 1238).</w:t>
      </w:r>
    </w:p>
    <w:p w:rsidR="0012189C" w:rsidRPr="00604C66" w:rsidRDefault="0012189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7171" w:rsidRDefault="00C57171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Obecna ustawa o gospodarowaniu odpadami komunalnymi nakłada na każdym właścicielu nieruchomości, na której zamieszkują mieszkańcy obowiązek ponoszenia opłaty za odbiór i zagosp</w:t>
      </w:r>
      <w:r w:rsidR="00604C66">
        <w:rPr>
          <w:rFonts w:eastAsia="Times New Roman" w:cs="Tahoma"/>
          <w:color w:val="2E2A2A"/>
          <w:szCs w:val="24"/>
          <w:lang w:eastAsia="pl-PL"/>
        </w:rPr>
        <w:t>odarowanie odpadów komunalnych.</w:t>
      </w:r>
    </w:p>
    <w:p w:rsidR="00604C66" w:rsidRPr="00604C66" w:rsidRDefault="00604C6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7171" w:rsidRPr="00604C66" w:rsidRDefault="00C57171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Głównymi czynnikami wpływającymi na zmianę funkcjonowania nowego systemu gospodarowania jest:</w:t>
      </w:r>
    </w:p>
    <w:p w:rsidR="0089147F" w:rsidRPr="00604C66" w:rsidRDefault="00604C6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</w:t>
      </w:r>
      <w:r w:rsidR="0089147F" w:rsidRPr="00604C66">
        <w:rPr>
          <w:rFonts w:eastAsia="Times New Roman" w:cs="Tahoma"/>
          <w:color w:val="2E2A2A"/>
          <w:szCs w:val="24"/>
          <w:lang w:eastAsia="pl-PL"/>
        </w:rPr>
        <w:t xml:space="preserve"> prowadzenie na terenach nieruchomości selektywnego zbierania odpadów komunalnych,</w:t>
      </w:r>
    </w:p>
    <w:p w:rsidR="0089147F" w:rsidRPr="00604C66" w:rsidRDefault="00604C6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lastRenderedPageBreak/>
        <w:t>•</w:t>
      </w:r>
      <w:r w:rsidR="0089147F" w:rsidRPr="00604C66">
        <w:rPr>
          <w:rFonts w:eastAsia="Times New Roman" w:cs="Tahoma"/>
          <w:color w:val="2E2A2A"/>
          <w:szCs w:val="24"/>
          <w:lang w:eastAsia="pl-PL"/>
        </w:rPr>
        <w:t xml:space="preserve"> zmniejszenie ilości odpadów ulegających biodegradacji a kierowanych na składowiska,</w:t>
      </w:r>
    </w:p>
    <w:p w:rsidR="0089147F" w:rsidRPr="00604C66" w:rsidRDefault="00406EC7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</w:t>
      </w:r>
      <w:r w:rsidR="0089147F" w:rsidRPr="00604C66">
        <w:rPr>
          <w:rFonts w:eastAsia="Times New Roman" w:cs="Tahoma"/>
          <w:color w:val="2E2A2A"/>
          <w:szCs w:val="24"/>
          <w:lang w:eastAsia="pl-PL"/>
        </w:rPr>
        <w:t xml:space="preserve"> całkowite wyeliminowanie dzikich i nielegalnych wysypisk.</w:t>
      </w:r>
    </w:p>
    <w:p w:rsidR="0089147F" w:rsidRPr="00604C66" w:rsidRDefault="008914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0317F" w:rsidRPr="00604C66" w:rsidRDefault="0089147F" w:rsidP="005772E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Do najważniejszych zmian </w:t>
      </w:r>
      <w:r w:rsidR="0000317F" w:rsidRPr="00604C66">
        <w:rPr>
          <w:rFonts w:eastAsia="Times New Roman" w:cs="Tahoma"/>
          <w:color w:val="2E2A2A"/>
          <w:szCs w:val="24"/>
          <w:lang w:eastAsia="pl-PL"/>
        </w:rPr>
        <w:t>jakie wprowadza ustawa o utrzymaniu czystości i porządku w gminach należy:</w:t>
      </w:r>
    </w:p>
    <w:p w:rsidR="0000317F" w:rsidRPr="00604C66" w:rsidRDefault="000031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 przyjęcie przez gminy obowiązków właścicieli nieruchomości w zakresie odbierania odpadów komunalnych oraz ich zagospodarowanie w zamian za uiszczanie miesięcznej opłaty na rzecz gminy,</w:t>
      </w:r>
    </w:p>
    <w:p w:rsidR="0000317F" w:rsidRDefault="000031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 osiągnięciu przez gminy do końca 2020 roku określonych w art. 36 i art. 3c ustawy z dnia 13 września 1996 r. o utrzymaniu czystości i porządku w g</w:t>
      </w:r>
      <w:r w:rsidR="00450ACA">
        <w:rPr>
          <w:rFonts w:eastAsia="Times New Roman" w:cs="Tahoma"/>
          <w:color w:val="2E2A2A"/>
          <w:szCs w:val="24"/>
          <w:lang w:eastAsia="pl-PL"/>
        </w:rPr>
        <w:t>minach (tekst jednolity Dz.U. z 2016 r. poz. 250</w:t>
      </w:r>
      <w:r w:rsidRPr="00604C66">
        <w:rPr>
          <w:rFonts w:eastAsia="Times New Roman" w:cs="Tahoma"/>
          <w:color w:val="2E2A2A"/>
          <w:szCs w:val="24"/>
          <w:lang w:eastAsia="pl-PL"/>
        </w:rPr>
        <w:t>.) odpowiednich poziomów:</w:t>
      </w:r>
    </w:p>
    <w:p w:rsidR="00604C66" w:rsidRPr="00406EC7" w:rsidRDefault="00604C66" w:rsidP="00604C66">
      <w:pPr>
        <w:shd w:val="clear" w:color="auto" w:fill="FFFFFF"/>
        <w:spacing w:after="0" w:line="360" w:lineRule="auto"/>
        <w:ind w:left="851"/>
        <w:jc w:val="both"/>
        <w:rPr>
          <w:rFonts w:eastAsia="Times New Roman" w:cs="Tahoma"/>
          <w:color w:val="2E2A2A"/>
          <w:sz w:val="18"/>
          <w:szCs w:val="18"/>
          <w:lang w:eastAsia="pl-PL"/>
        </w:rPr>
      </w:pPr>
      <w:r w:rsidRPr="00507B80">
        <w:rPr>
          <w:rFonts w:eastAsia="Times New Roman" w:cs="Tahoma"/>
          <w:color w:val="2E2A2A"/>
          <w:szCs w:val="24"/>
          <w:lang w:eastAsia="pl-PL"/>
        </w:rPr>
        <w:t xml:space="preserve">▪ </w:t>
      </w:r>
      <w:r w:rsidRPr="00604C66">
        <w:rPr>
          <w:rFonts w:eastAsia="Times New Roman" w:cs="Tahoma"/>
          <w:color w:val="2E2A2A"/>
          <w:szCs w:val="24"/>
          <w:lang w:eastAsia="pl-PL"/>
        </w:rPr>
        <w:t>recyklingu i przygotowania do ponownego użycia następujących frakcji odpadów komunalnych</w:t>
      </w:r>
      <w:r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 xml:space="preserve">: </w:t>
      </w:r>
      <w:r w:rsidRPr="00406EC7">
        <w:rPr>
          <w:rFonts w:eastAsia="Times New Roman" w:cs="Tahoma"/>
          <w:color w:val="2E2A2A"/>
          <w:szCs w:val="24"/>
          <w:lang w:eastAsia="pl-PL"/>
        </w:rPr>
        <w:t>papier, metal, tworzywa sztuczne, szkła – 50% wagowo;</w:t>
      </w:r>
    </w:p>
    <w:p w:rsidR="00604C66" w:rsidRPr="00507B80" w:rsidRDefault="00604C66" w:rsidP="00604C66">
      <w:pPr>
        <w:shd w:val="clear" w:color="auto" w:fill="FFFFFF"/>
        <w:spacing w:after="0" w:line="360" w:lineRule="auto"/>
        <w:ind w:left="851"/>
        <w:jc w:val="both"/>
        <w:rPr>
          <w:rFonts w:eastAsia="Times New Roman" w:cs="Tahoma"/>
          <w:color w:val="2E2A2A"/>
          <w:szCs w:val="24"/>
          <w:lang w:eastAsia="pl-PL"/>
        </w:rPr>
      </w:pPr>
      <w:r w:rsidRPr="00507B80">
        <w:rPr>
          <w:rFonts w:eastAsia="Times New Roman" w:cs="Tahoma"/>
          <w:color w:val="2E2A2A"/>
          <w:szCs w:val="24"/>
          <w:lang w:eastAsia="pl-PL"/>
        </w:rPr>
        <w:t>▪  recyklingu, przygotowania do ponownego użycia i odzysku innymi metodami niż niebezpieczne odpadów budowlanych i rozbiórkowych stanowiących odpady komunalne w wysokości co najmniej 70% wagowo;</w:t>
      </w:r>
    </w:p>
    <w:p w:rsidR="00604C66" w:rsidRPr="00507B80" w:rsidRDefault="00604C66" w:rsidP="00604C66">
      <w:pPr>
        <w:shd w:val="clear" w:color="auto" w:fill="FFFFFF"/>
        <w:spacing w:after="0" w:line="360" w:lineRule="auto"/>
        <w:ind w:left="851"/>
        <w:jc w:val="both"/>
        <w:rPr>
          <w:rFonts w:eastAsia="Times New Roman" w:cs="Tahoma"/>
          <w:color w:val="2E2A2A"/>
          <w:szCs w:val="24"/>
          <w:lang w:eastAsia="pl-PL"/>
        </w:rPr>
      </w:pPr>
      <w:r w:rsidRPr="00507B80">
        <w:rPr>
          <w:rFonts w:eastAsia="Times New Roman" w:cs="Tahoma"/>
          <w:color w:val="2E2A2A"/>
          <w:szCs w:val="24"/>
          <w:lang w:eastAsia="pl-PL"/>
        </w:rPr>
        <w:t xml:space="preserve">▪  </w:t>
      </w:r>
      <w:r w:rsidR="00507B80" w:rsidRPr="00507B80">
        <w:rPr>
          <w:rFonts w:eastAsia="Times New Roman" w:cs="Tahoma"/>
          <w:color w:val="2E2A2A"/>
          <w:szCs w:val="24"/>
          <w:lang w:eastAsia="pl-PL"/>
        </w:rPr>
        <w:t>ograniczenia masy odpadów komunalnych ulegających biodegradacji przekazanych do składowania:</w:t>
      </w:r>
    </w:p>
    <w:p w:rsidR="000623FB" w:rsidRDefault="00507B80" w:rsidP="00450ACA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• do dnia 16 lipca 2020r. - do nie więcej niż 35% wagowo całkowitej masy odpadów komunalnych ulegających biodegradacji przekazywa</w:t>
      </w:r>
      <w:r w:rsidR="00450ACA">
        <w:rPr>
          <w:rFonts w:eastAsia="Times New Roman" w:cs="Tahoma"/>
          <w:color w:val="2E2A2A"/>
          <w:szCs w:val="24"/>
          <w:lang w:eastAsia="pl-PL"/>
        </w:rPr>
        <w:t>nych do składowania.</w:t>
      </w:r>
    </w:p>
    <w:p w:rsidR="000623FB" w:rsidRPr="00604C66" w:rsidRDefault="000623FB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Informacje dotyczące firmy odb</w:t>
      </w:r>
      <w:r w:rsidR="004A4634" w:rsidRPr="00604C66">
        <w:rPr>
          <w:rFonts w:eastAsia="Times New Roman" w:cs="Tahoma"/>
          <w:b/>
          <w:bCs/>
          <w:color w:val="2E2A2A"/>
          <w:szCs w:val="24"/>
          <w:lang w:eastAsia="pl-PL"/>
        </w:rPr>
        <w:t>ierające odpady z terenu Gminy Wiązownica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Default="00C001C4" w:rsidP="005772E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W okresie od 01.01.2016 r. do 31.12.2016</w:t>
      </w:r>
      <w:r w:rsidR="00D3519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507B80">
        <w:rPr>
          <w:rFonts w:eastAsia="Times New Roman" w:cs="Tahoma"/>
          <w:color w:val="2E2A2A"/>
          <w:szCs w:val="24"/>
          <w:lang w:eastAsia="pl-PL"/>
        </w:rPr>
        <w:t>r. odbiorem jak i zagospodarowaniem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odpadów komunalnych na ter</w:t>
      </w:r>
      <w:r w:rsidR="00507B80">
        <w:rPr>
          <w:rFonts w:eastAsia="Times New Roman" w:cs="Tahoma"/>
          <w:color w:val="2E2A2A"/>
          <w:szCs w:val="24"/>
          <w:lang w:eastAsia="pl-PL"/>
        </w:rPr>
        <w:t>enie Gminy Wiązownica zajmowało się</w:t>
      </w:r>
      <w:r w:rsidR="000258FC">
        <w:rPr>
          <w:rFonts w:eastAsia="Times New Roman" w:cs="Tahoma"/>
          <w:color w:val="2E2A2A"/>
          <w:szCs w:val="24"/>
          <w:lang w:eastAsia="pl-PL"/>
        </w:rPr>
        <w:t xml:space="preserve"> na podstawie 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>umowy</w:t>
      </w:r>
      <w:r w:rsidR="000258FC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0258FC" w:rsidRPr="00604C66">
        <w:rPr>
          <w:rFonts w:eastAsia="Times New Roman" w:cs="Tahoma"/>
          <w:color w:val="2E2A2A"/>
          <w:szCs w:val="24"/>
          <w:lang w:eastAsia="pl-PL"/>
        </w:rPr>
        <w:t>zawartej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79514A">
        <w:rPr>
          <w:rFonts w:eastAsia="Times New Roman" w:cs="Tahoma"/>
          <w:color w:val="2E2A2A"/>
          <w:szCs w:val="24"/>
          <w:lang w:eastAsia="pl-PL"/>
        </w:rPr>
        <w:br/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o świadczenie usług przez firmę wyłonioną w </w:t>
      </w:r>
      <w:r w:rsidR="000258FC">
        <w:rPr>
          <w:rFonts w:eastAsia="Times New Roman" w:cs="Tahoma"/>
          <w:color w:val="2E2A2A"/>
          <w:szCs w:val="24"/>
          <w:lang w:eastAsia="pl-PL"/>
        </w:rPr>
        <w:t>drodze</w:t>
      </w:r>
      <w:r w:rsidR="00507B80">
        <w:rPr>
          <w:rFonts w:eastAsia="Times New Roman" w:cs="Tahoma"/>
          <w:color w:val="2E2A2A"/>
          <w:szCs w:val="24"/>
          <w:lang w:eastAsia="pl-PL"/>
        </w:rPr>
        <w:t xml:space="preserve"> przet</w:t>
      </w:r>
      <w:r w:rsidR="000258FC">
        <w:rPr>
          <w:rFonts w:eastAsia="Times New Roman" w:cs="Tahoma"/>
          <w:color w:val="2E2A2A"/>
          <w:szCs w:val="24"/>
          <w:lang w:eastAsia="pl-PL"/>
        </w:rPr>
        <w:t>argu nieograniczonego. Usługę tę</w:t>
      </w:r>
      <w:r w:rsidR="00507B80">
        <w:rPr>
          <w:rFonts w:eastAsia="Times New Roman" w:cs="Tahoma"/>
          <w:color w:val="2E2A2A"/>
          <w:szCs w:val="24"/>
          <w:lang w:eastAsia="pl-PL"/>
        </w:rPr>
        <w:t xml:space="preserve"> świadczyło Przedsiębiorstwo Gospodarki Komunalnej i Mieszkaniowej w Jarosławiu </w:t>
      </w:r>
      <w:r w:rsidR="0079514A">
        <w:rPr>
          <w:rFonts w:eastAsia="Times New Roman" w:cs="Tahoma"/>
          <w:color w:val="2E2A2A"/>
          <w:szCs w:val="24"/>
          <w:lang w:eastAsia="pl-PL"/>
        </w:rPr>
        <w:t>Sp. z o.o., ul. Przemyska 15, 37-500 Jarosław.</w:t>
      </w:r>
    </w:p>
    <w:p w:rsidR="0079514A" w:rsidRDefault="00FD3636" w:rsidP="005772E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W ramach umowa firma zajmowała się odbiorem</w:t>
      </w:r>
      <w:r w:rsidR="000258FC">
        <w:rPr>
          <w:rFonts w:eastAsia="Times New Roman" w:cs="Tahoma"/>
          <w:color w:val="2E2A2A"/>
          <w:szCs w:val="24"/>
          <w:lang w:eastAsia="pl-PL"/>
        </w:rPr>
        <w:t xml:space="preserve"> i zagospodarowanie </w:t>
      </w:r>
      <w:r>
        <w:rPr>
          <w:rFonts w:eastAsia="Times New Roman" w:cs="Tahoma"/>
          <w:color w:val="2E2A2A"/>
          <w:szCs w:val="24"/>
          <w:lang w:eastAsia="pl-PL"/>
        </w:rPr>
        <w:t xml:space="preserve"> z nieruchomości zamieszkiwanych</w:t>
      </w:r>
      <w:r w:rsidR="00F16D3B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5772E2">
        <w:rPr>
          <w:rFonts w:eastAsia="Times New Roman" w:cs="Tahoma"/>
          <w:color w:val="2E2A2A"/>
          <w:szCs w:val="24"/>
          <w:lang w:eastAsia="pl-PL"/>
        </w:rPr>
        <w:br/>
        <w:t>(</w:t>
      </w:r>
      <w:r w:rsidR="00F16D3B">
        <w:rPr>
          <w:rFonts w:eastAsia="Times New Roman" w:cs="Tahoma"/>
          <w:color w:val="2E2A2A"/>
          <w:szCs w:val="24"/>
          <w:lang w:eastAsia="pl-PL"/>
        </w:rPr>
        <w:t>zabudowa jednorodzinna i wielorodzinna )</w:t>
      </w:r>
      <w:r>
        <w:rPr>
          <w:rFonts w:eastAsia="Times New Roman" w:cs="Tahoma"/>
          <w:color w:val="2E2A2A"/>
          <w:szCs w:val="24"/>
          <w:lang w:eastAsia="pl-PL"/>
        </w:rPr>
        <w:t xml:space="preserve"> przez mieszkańców gminy odpadów komunalnych zmieszanych</w:t>
      </w:r>
      <w:r w:rsidR="00BE2EBF">
        <w:rPr>
          <w:rFonts w:eastAsia="Times New Roman" w:cs="Tahoma"/>
          <w:color w:val="2E2A2A"/>
          <w:szCs w:val="24"/>
          <w:lang w:eastAsia="pl-PL"/>
        </w:rPr>
        <w:t>,</w:t>
      </w:r>
      <w:r>
        <w:rPr>
          <w:rFonts w:eastAsia="Times New Roman" w:cs="Tahoma"/>
          <w:color w:val="2E2A2A"/>
          <w:szCs w:val="24"/>
          <w:lang w:eastAsia="pl-PL"/>
        </w:rPr>
        <w:t xml:space="preserve"> zgromadzonych w pojemnikach jak i odpadów komunalnych gromadzonych selektywnie w workach służących do segregacji odpadów takich jak: szkło, papier, makulatura, odpady </w:t>
      </w:r>
      <w:r w:rsidR="00C001C4">
        <w:rPr>
          <w:rFonts w:eastAsia="Times New Roman" w:cs="Tahoma"/>
          <w:color w:val="2E2A2A"/>
          <w:szCs w:val="24"/>
          <w:lang w:eastAsia="pl-PL"/>
        </w:rPr>
        <w:t>biodegradowalne oraz opróżnianie PSZOK.</w:t>
      </w:r>
    </w:p>
    <w:p w:rsidR="0079514A" w:rsidRPr="00604C66" w:rsidRDefault="00F16D3B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 xml:space="preserve">Przedsiębiorstwo w ramach realizacji zamówienia wyposażało nieruchomości zamieszkałe </w:t>
      </w:r>
      <w:r>
        <w:rPr>
          <w:rFonts w:eastAsia="Times New Roman" w:cs="Tahoma"/>
          <w:color w:val="2E2A2A"/>
          <w:szCs w:val="24"/>
          <w:lang w:eastAsia="pl-PL"/>
        </w:rPr>
        <w:br/>
        <w:t>w pojemniki (worki) służące do segregacji selektywnej na zasadzie wymiany.</w:t>
      </w:r>
    </w:p>
    <w:p w:rsidR="00C54D0E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5772E2" w:rsidRDefault="005772E2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5772E2" w:rsidRDefault="005772E2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5772E2" w:rsidRDefault="005772E2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5772E2" w:rsidRPr="00604C66" w:rsidRDefault="005772E2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lastRenderedPageBreak/>
        <w:t>Analiza liczby mieszkańców.</w:t>
      </w:r>
    </w:p>
    <w:p w:rsidR="00C54D0E" w:rsidRPr="00604C66" w:rsidRDefault="00C54D0E" w:rsidP="00604C66">
      <w:pPr>
        <w:shd w:val="clear" w:color="auto" w:fill="FFFFFF"/>
        <w:spacing w:after="0" w:line="360" w:lineRule="auto"/>
        <w:ind w:left="108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Liczba mieszkańców zameldowanych na dzień </w:t>
      </w:r>
      <w:r w:rsidR="003323CB">
        <w:rPr>
          <w:rFonts w:eastAsia="Times New Roman" w:cs="Tahoma"/>
          <w:color w:val="2E2A2A"/>
          <w:szCs w:val="24"/>
          <w:lang w:eastAsia="pl-PL"/>
        </w:rPr>
        <w:t>31.12.2016</w:t>
      </w:r>
      <w:r w:rsidR="002463C2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154EC">
        <w:rPr>
          <w:rFonts w:eastAsia="Times New Roman" w:cs="Tahoma"/>
          <w:color w:val="2E2A2A"/>
          <w:szCs w:val="24"/>
          <w:lang w:eastAsia="pl-PL"/>
        </w:rPr>
        <w:t>r.  – 11</w:t>
      </w:r>
      <w:r w:rsidR="00C52065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154EC">
        <w:rPr>
          <w:rFonts w:eastAsia="Times New Roman" w:cs="Tahoma"/>
          <w:color w:val="2E2A2A"/>
          <w:szCs w:val="24"/>
          <w:lang w:eastAsia="pl-PL"/>
        </w:rPr>
        <w:t>477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osób, w tym:</w:t>
      </w:r>
    </w:p>
    <w:p w:rsidR="00876738" w:rsidRPr="00604C66" w:rsidRDefault="00876738" w:rsidP="00604C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System </w:t>
      </w:r>
      <w:r w:rsidR="00C52065">
        <w:rPr>
          <w:rFonts w:eastAsia="Times New Roman" w:cs="Tahoma"/>
          <w:color w:val="2E2A2A"/>
          <w:szCs w:val="24"/>
          <w:lang w:eastAsia="pl-PL"/>
        </w:rPr>
        <w:t>objął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C52065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154EC">
        <w:rPr>
          <w:rFonts w:eastAsia="Times New Roman" w:cs="Tahoma"/>
          <w:color w:val="2E2A2A"/>
          <w:szCs w:val="24"/>
          <w:lang w:eastAsia="pl-PL"/>
        </w:rPr>
        <w:t>9 031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osób,</w:t>
      </w:r>
    </w:p>
    <w:p w:rsidR="00876738" w:rsidRDefault="00876738" w:rsidP="00604C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Zebrano deklaracji -  </w:t>
      </w:r>
      <w:r w:rsidR="003154EC">
        <w:rPr>
          <w:rFonts w:eastAsia="Times New Roman" w:cs="Tahoma"/>
          <w:color w:val="2E2A2A"/>
          <w:szCs w:val="24"/>
          <w:lang w:eastAsia="pl-PL"/>
        </w:rPr>
        <w:t>2598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szt.</w:t>
      </w:r>
    </w:p>
    <w:p w:rsidR="00C52065" w:rsidRPr="00604C66" w:rsidRDefault="00C52065" w:rsidP="00C52065">
      <w:pPr>
        <w:shd w:val="clear" w:color="auto" w:fill="FFFFFF"/>
        <w:spacing w:after="0" w:line="360" w:lineRule="auto"/>
        <w:ind w:left="36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Default="00876738" w:rsidP="005772E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Dokonując analizy na podstawie art. 3 ust. 2 pkt 10 ustawy z dnia 13 </w:t>
      </w:r>
      <w:r w:rsidR="00FA3849" w:rsidRPr="00604C66">
        <w:rPr>
          <w:rFonts w:eastAsia="Times New Roman" w:cs="Tahoma"/>
          <w:color w:val="2E2A2A"/>
          <w:szCs w:val="24"/>
          <w:lang w:eastAsia="pl-PL"/>
        </w:rPr>
        <w:t>września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1996 r. o utrzymaniu czystości </w:t>
      </w:r>
      <w:r w:rsidR="005772E2">
        <w:rPr>
          <w:rFonts w:eastAsia="Times New Roman" w:cs="Tahoma"/>
          <w:color w:val="2E2A2A"/>
          <w:szCs w:val="24"/>
          <w:lang w:eastAsia="pl-PL"/>
        </w:rPr>
        <w:br/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i porządku w gminach (Dz. U. z 2013 r. </w:t>
      </w:r>
      <w:proofErr w:type="spellStart"/>
      <w:r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604C66">
        <w:rPr>
          <w:rFonts w:eastAsia="Times New Roman" w:cs="Tahoma"/>
          <w:color w:val="2E2A2A"/>
          <w:szCs w:val="24"/>
          <w:lang w:eastAsia="pl-PL"/>
        </w:rPr>
        <w:t xml:space="preserve"> 1399 ze </w:t>
      </w:r>
      <w:proofErr w:type="spellStart"/>
      <w:r w:rsidR="00494D99">
        <w:rPr>
          <w:rFonts w:eastAsia="Times New Roman" w:cs="Tahoma"/>
          <w:color w:val="2E2A2A"/>
          <w:szCs w:val="24"/>
          <w:lang w:eastAsia="pl-PL"/>
        </w:rPr>
        <w:t>zm</w:t>
      </w:r>
      <w:proofErr w:type="spellEnd"/>
      <w:r w:rsidR="00494D99">
        <w:rPr>
          <w:rFonts w:eastAsia="Times New Roman" w:cs="Tahoma"/>
          <w:color w:val="2E2A2A"/>
          <w:szCs w:val="24"/>
          <w:lang w:eastAsia="pl-PL"/>
        </w:rPr>
        <w:t>), brana jest pod uwagę ilość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osób zameldo</w:t>
      </w:r>
      <w:r w:rsidR="00494D99">
        <w:rPr>
          <w:rFonts w:eastAsia="Times New Roman" w:cs="Tahoma"/>
          <w:color w:val="2E2A2A"/>
          <w:szCs w:val="24"/>
          <w:lang w:eastAsia="pl-PL"/>
        </w:rPr>
        <w:t>wanych na terenie gminy Wiązownica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oraz liczbę osób ujętych w deklaracjach o wysokości opłaty za gospodarowanie odpadam</w:t>
      </w:r>
      <w:r w:rsidR="003426DE">
        <w:rPr>
          <w:rFonts w:eastAsia="Times New Roman" w:cs="Tahoma"/>
          <w:color w:val="2E2A2A"/>
          <w:szCs w:val="24"/>
          <w:lang w:eastAsia="pl-PL"/>
        </w:rPr>
        <w:t>i komunalnymi na terenie gminy.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426DE">
        <w:rPr>
          <w:rFonts w:eastAsia="Times New Roman" w:cs="Tahoma"/>
          <w:color w:val="2E2A2A"/>
          <w:szCs w:val="24"/>
          <w:lang w:eastAsia="pl-PL"/>
        </w:rPr>
        <w:t xml:space="preserve">Różnica w wysokości </w:t>
      </w:r>
      <w:r w:rsidR="003154EC">
        <w:rPr>
          <w:rFonts w:eastAsia="Times New Roman" w:cs="Tahoma"/>
          <w:color w:val="2E2A2A"/>
          <w:szCs w:val="24"/>
          <w:lang w:eastAsia="pl-PL"/>
        </w:rPr>
        <w:t>2446</w:t>
      </w:r>
      <w:r w:rsidR="003426DE">
        <w:rPr>
          <w:rFonts w:eastAsia="Times New Roman" w:cs="Tahoma"/>
          <w:color w:val="2E2A2A"/>
          <w:szCs w:val="24"/>
          <w:lang w:eastAsia="pl-PL"/>
        </w:rPr>
        <w:t xml:space="preserve"> wynika z faktu, iż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część osób zameldo</w:t>
      </w:r>
      <w:r w:rsidR="003426DE">
        <w:rPr>
          <w:rFonts w:eastAsia="Times New Roman" w:cs="Tahoma"/>
          <w:color w:val="2E2A2A"/>
          <w:szCs w:val="24"/>
          <w:lang w:eastAsia="pl-PL"/>
        </w:rPr>
        <w:t>wanych na terenie gminy Wiązownica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zamieszkuje na terenie innej gminy. Pozostała liczba mieszkańców nie objęta systemem to mieszkańcy Gminy </w:t>
      </w:r>
      <w:r w:rsidR="003426DE">
        <w:rPr>
          <w:rFonts w:eastAsia="Times New Roman" w:cs="Tahoma"/>
          <w:color w:val="2E2A2A"/>
          <w:szCs w:val="24"/>
          <w:lang w:eastAsia="pl-PL"/>
        </w:rPr>
        <w:t>Wiązownica, którzy są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zameldowani ale nie zamieszkujący terenu naszej gminy </w:t>
      </w:r>
      <w:r w:rsidR="003426DE">
        <w:rPr>
          <w:rFonts w:eastAsia="Times New Roman" w:cs="Tahoma"/>
          <w:color w:val="2E2A2A"/>
          <w:szCs w:val="24"/>
          <w:lang w:eastAsia="pl-PL"/>
        </w:rPr>
        <w:t xml:space="preserve">z różnych względów osobistych tj. 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studia, praca za granica, praca w delegacji, </w:t>
      </w:r>
      <w:r w:rsidR="003426DE">
        <w:rPr>
          <w:rFonts w:eastAsia="Times New Roman" w:cs="Tahoma"/>
          <w:color w:val="2E2A2A"/>
          <w:szCs w:val="24"/>
          <w:lang w:eastAsia="pl-PL"/>
        </w:rPr>
        <w:t>inne miejsca zamieszkania lub pobytu.</w:t>
      </w:r>
    </w:p>
    <w:p w:rsidR="003426DE" w:rsidRDefault="003426D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bookmarkStart w:id="0" w:name="_GoBack"/>
      <w:bookmarkEnd w:id="0"/>
    </w:p>
    <w:p w:rsidR="003426DE" w:rsidRDefault="003426D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3426DE" w:rsidRPr="00604C66" w:rsidRDefault="003426D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Analiza opłaty z tytułu gospodarowania odpadami komunalnymi za okres 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01.01.</w:t>
      </w:r>
      <w:r w:rsidR="00C001C4">
        <w:rPr>
          <w:rFonts w:eastAsia="Times New Roman" w:cs="Tahoma"/>
          <w:b/>
          <w:bCs/>
          <w:color w:val="2E2A2A"/>
          <w:szCs w:val="24"/>
          <w:lang w:eastAsia="pl-PL"/>
        </w:rPr>
        <w:t>2016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r. 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31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.12.</w:t>
      </w:r>
      <w:r w:rsidR="00C001C4">
        <w:rPr>
          <w:rFonts w:eastAsia="Times New Roman" w:cs="Tahoma"/>
          <w:b/>
          <w:bCs/>
          <w:color w:val="2E2A2A"/>
          <w:szCs w:val="24"/>
          <w:lang w:eastAsia="pl-PL"/>
        </w:rPr>
        <w:t>2016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r.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Opłaty z tytułu gospodarowania odpada</w:t>
      </w:r>
      <w:r w:rsidR="00072FA8">
        <w:rPr>
          <w:rFonts w:eastAsia="Times New Roman" w:cs="Tahoma"/>
          <w:color w:val="2E2A2A"/>
          <w:szCs w:val="24"/>
          <w:lang w:eastAsia="pl-PL"/>
        </w:rPr>
        <w:t>mi komunalnymi za okres 01.01.</w:t>
      </w:r>
      <w:r w:rsidR="00C001C4">
        <w:rPr>
          <w:rFonts w:eastAsia="Times New Roman" w:cs="Tahoma"/>
          <w:color w:val="2E2A2A"/>
          <w:szCs w:val="24"/>
          <w:lang w:eastAsia="pl-PL"/>
        </w:rPr>
        <w:t>2016</w:t>
      </w:r>
      <w:r w:rsidR="00283D40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r. </w:t>
      </w:r>
      <w:r w:rsidR="00072FA8">
        <w:rPr>
          <w:rFonts w:eastAsia="Times New Roman" w:cs="Tahoma"/>
          <w:color w:val="2E2A2A"/>
          <w:szCs w:val="24"/>
          <w:lang w:eastAsia="pl-PL"/>
        </w:rPr>
        <w:br/>
      </w:r>
      <w:r w:rsidRPr="00604C66">
        <w:rPr>
          <w:rFonts w:eastAsia="Times New Roman" w:cs="Tahoma"/>
          <w:color w:val="2E2A2A"/>
          <w:szCs w:val="24"/>
          <w:lang w:eastAsia="pl-PL"/>
        </w:rPr>
        <w:t>do 31</w:t>
      </w:r>
      <w:r w:rsidR="00072FA8">
        <w:rPr>
          <w:rFonts w:eastAsia="Times New Roman" w:cs="Tahoma"/>
          <w:color w:val="2E2A2A"/>
          <w:szCs w:val="24"/>
          <w:lang w:eastAsia="pl-PL"/>
        </w:rPr>
        <w:t>.12.</w:t>
      </w:r>
      <w:r w:rsidR="00C001C4">
        <w:rPr>
          <w:rFonts w:eastAsia="Times New Roman" w:cs="Tahoma"/>
          <w:color w:val="2E2A2A"/>
          <w:szCs w:val="24"/>
          <w:lang w:eastAsia="pl-PL"/>
        </w:rPr>
        <w:t xml:space="preserve"> 2016</w:t>
      </w:r>
      <w:r w:rsidR="00283D40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Pr="00604C66">
        <w:rPr>
          <w:rFonts w:eastAsia="Times New Roman" w:cs="Tahoma"/>
          <w:color w:val="2E2A2A"/>
          <w:szCs w:val="24"/>
          <w:lang w:eastAsia="pl-PL"/>
        </w:rPr>
        <w:t>r.  kształtują się na następującym poziomie:</w:t>
      </w:r>
    </w:p>
    <w:p w:rsidR="00876738" w:rsidRPr="00604C66" w:rsidRDefault="00876738" w:rsidP="00072FA8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Wpływy z tytułu opłat za gospodarowanie odpadami komunalnymi:</w:t>
      </w:r>
    </w:p>
    <w:p w:rsidR="00876738" w:rsidRPr="00604C66" w:rsidRDefault="00876738" w:rsidP="00604C66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Od 01.01.</w:t>
      </w:r>
      <w:r w:rsidR="00C001C4">
        <w:rPr>
          <w:rFonts w:eastAsia="Times New Roman" w:cs="Tahoma"/>
          <w:color w:val="2E2A2A"/>
          <w:szCs w:val="24"/>
          <w:lang w:eastAsia="pl-PL"/>
        </w:rPr>
        <w:t>2016 r. - 31.12.2016</w:t>
      </w:r>
      <w:r w:rsidR="007200E9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Pr="00604C66">
        <w:rPr>
          <w:rFonts w:eastAsia="Times New Roman" w:cs="Tahoma"/>
          <w:color w:val="2E2A2A"/>
          <w:szCs w:val="24"/>
          <w:lang w:eastAsia="pl-PL"/>
        </w:rPr>
        <w:t>r.  </w:t>
      </w:r>
      <w:r w:rsidR="00F2701A">
        <w:rPr>
          <w:rFonts w:eastAsia="Times New Roman" w:cs="Tahoma"/>
          <w:color w:val="2E2A2A"/>
          <w:szCs w:val="24"/>
          <w:lang w:eastAsia="pl-PL"/>
        </w:rPr>
        <w:t>496 005,57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- </w:t>
      </w:r>
      <w:r w:rsidR="00072FA8">
        <w:rPr>
          <w:rFonts w:eastAsia="Times New Roman" w:cs="Tahoma"/>
          <w:color w:val="2E2A2A"/>
          <w:szCs w:val="24"/>
          <w:lang w:eastAsia="pl-PL"/>
        </w:rPr>
        <w:t xml:space="preserve">zł </w:t>
      </w:r>
    </w:p>
    <w:p w:rsidR="00876738" w:rsidRPr="00604C66" w:rsidRDefault="00876738" w:rsidP="00072FA8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Naliczenia z tytułu opłat za gospodarowanie odpadami komunalnymi:</w:t>
      </w:r>
    </w:p>
    <w:p w:rsidR="002463C2" w:rsidRDefault="00876738" w:rsidP="002463C2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Od 01.01.</w:t>
      </w:r>
      <w:r w:rsidR="00C001C4">
        <w:rPr>
          <w:rFonts w:eastAsia="Times New Roman" w:cs="Tahoma"/>
          <w:color w:val="2E2A2A"/>
          <w:szCs w:val="24"/>
          <w:lang w:eastAsia="pl-PL"/>
        </w:rPr>
        <w:t>2016 r. - 31.12.2016</w:t>
      </w:r>
      <w:r w:rsidR="007200E9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Pr="00604C66">
        <w:rPr>
          <w:rFonts w:eastAsia="Times New Roman" w:cs="Tahoma"/>
          <w:color w:val="2E2A2A"/>
          <w:szCs w:val="24"/>
          <w:lang w:eastAsia="pl-PL"/>
        </w:rPr>
        <w:t>r   - </w:t>
      </w:r>
      <w:r w:rsidR="00FD16AD">
        <w:rPr>
          <w:rFonts w:eastAsia="Times New Roman" w:cs="Tahoma"/>
          <w:bCs/>
          <w:color w:val="2E2A2A"/>
          <w:szCs w:val="24"/>
          <w:lang w:eastAsia="pl-PL"/>
        </w:rPr>
        <w:t>552 725</w:t>
      </w:r>
      <w:r w:rsidR="007200E9">
        <w:rPr>
          <w:rFonts w:eastAsia="Times New Roman" w:cs="Tahoma"/>
          <w:bCs/>
          <w:color w:val="2E2A2A"/>
          <w:szCs w:val="24"/>
          <w:lang w:eastAsia="pl-PL"/>
        </w:rPr>
        <w:t>,00</w:t>
      </w:r>
      <w:r w:rsidRPr="00604C66">
        <w:rPr>
          <w:rFonts w:eastAsia="Times New Roman" w:cs="Tahoma"/>
          <w:color w:val="2E2A2A"/>
          <w:szCs w:val="24"/>
          <w:lang w:eastAsia="pl-PL"/>
        </w:rPr>
        <w:t> zł</w:t>
      </w:r>
    </w:p>
    <w:p w:rsidR="002463C2" w:rsidRPr="002463C2" w:rsidRDefault="00C001C4" w:rsidP="002463C2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Zaległość na dzień 31.12.2016</w:t>
      </w:r>
      <w:r w:rsidR="002463C2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2463C2" w:rsidRPr="002463C2">
        <w:rPr>
          <w:rFonts w:eastAsia="Times New Roman" w:cs="Tahoma"/>
          <w:color w:val="2E2A2A"/>
          <w:szCs w:val="24"/>
          <w:lang w:eastAsia="pl-PL"/>
        </w:rPr>
        <w:t xml:space="preserve">r. – </w:t>
      </w:r>
      <w:r w:rsidR="00F2701A">
        <w:rPr>
          <w:rFonts w:eastAsia="Times New Roman" w:cs="Tahoma"/>
          <w:color w:val="2E2A2A"/>
          <w:szCs w:val="24"/>
          <w:lang w:eastAsia="pl-PL"/>
        </w:rPr>
        <w:t>62 186,72</w:t>
      </w:r>
      <w:r w:rsidR="002463C2" w:rsidRPr="002463C2">
        <w:rPr>
          <w:rFonts w:eastAsia="Times New Roman" w:cs="Tahoma"/>
          <w:color w:val="2E2A2A"/>
          <w:szCs w:val="24"/>
          <w:lang w:eastAsia="pl-PL"/>
        </w:rPr>
        <w:t xml:space="preserve"> zł</w:t>
      </w:r>
    </w:p>
    <w:p w:rsidR="00C54D0E" w:rsidRPr="00604C66" w:rsidRDefault="00C54D0E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Koszty ob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sługi systemu w okresie od 01.01</w:t>
      </w:r>
      <w:r w:rsidR="00C001C4">
        <w:rPr>
          <w:rFonts w:eastAsia="Times New Roman" w:cs="Tahoma"/>
          <w:b/>
          <w:bCs/>
          <w:color w:val="2E2A2A"/>
          <w:szCs w:val="24"/>
          <w:lang w:eastAsia="pl-PL"/>
        </w:rPr>
        <w:t>.2016 do 31.12.2016</w:t>
      </w:r>
      <w:r w:rsidR="00D35196">
        <w:rPr>
          <w:rFonts w:eastAsia="Times New Roman" w:cs="Tahoma"/>
          <w:b/>
          <w:bCs/>
          <w:color w:val="2E2A2A"/>
          <w:szCs w:val="24"/>
          <w:lang w:eastAsia="pl-PL"/>
        </w:rPr>
        <w:t xml:space="preserve"> 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r.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5C5899" w:rsidRDefault="00876738" w:rsidP="00604C6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5C5899">
        <w:rPr>
          <w:rFonts w:eastAsia="Times New Roman" w:cs="Tahoma"/>
          <w:color w:val="2E2A2A"/>
          <w:szCs w:val="24"/>
          <w:lang w:eastAsia="pl-PL"/>
        </w:rPr>
        <w:t xml:space="preserve">Koszty łącznie </w:t>
      </w:r>
      <w:r w:rsidR="00312AC7">
        <w:rPr>
          <w:rFonts w:eastAsia="Times New Roman" w:cs="Tahoma"/>
          <w:color w:val="2E2A2A"/>
          <w:szCs w:val="24"/>
          <w:lang w:eastAsia="pl-PL"/>
        </w:rPr>
        <w:t>–</w:t>
      </w:r>
      <w:r w:rsidRPr="005C5899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FF7B2E">
        <w:rPr>
          <w:rFonts w:eastAsia="Times New Roman" w:cs="Tahoma"/>
          <w:color w:val="2E2A2A"/>
          <w:szCs w:val="24"/>
          <w:lang w:eastAsia="pl-PL"/>
        </w:rPr>
        <w:t>610 119, 00</w:t>
      </w:r>
      <w:r w:rsidRPr="005C5899">
        <w:rPr>
          <w:rFonts w:eastAsia="Times New Roman" w:cs="Tahoma"/>
          <w:color w:val="2E2A2A"/>
          <w:szCs w:val="24"/>
          <w:lang w:eastAsia="pl-PL"/>
        </w:rPr>
        <w:t xml:space="preserve"> zł; w tym</w:t>
      </w:r>
    </w:p>
    <w:p w:rsidR="00876738" w:rsidRPr="00604C66" w:rsidRDefault="00876738" w:rsidP="00604C66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Usługi informatyczne </w:t>
      </w:r>
      <w:r w:rsidR="00E34747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E34747">
        <w:rPr>
          <w:rFonts w:eastAsia="Times New Roman" w:cs="Tahoma"/>
          <w:color w:val="2E2A2A"/>
          <w:szCs w:val="24"/>
          <w:lang w:eastAsia="pl-PL"/>
        </w:rPr>
        <w:t>7 869,00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zł</w:t>
      </w:r>
    </w:p>
    <w:p w:rsidR="00876738" w:rsidRPr="00604C66" w:rsidRDefault="00876738" w:rsidP="00604C66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Odbiór i zagospodarowanie odpadów komunalnych </w:t>
      </w:r>
      <w:r w:rsidR="00312AC7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FF7B2E">
        <w:rPr>
          <w:rFonts w:eastAsia="Times New Roman" w:cs="Tahoma"/>
          <w:color w:val="2E2A2A"/>
          <w:szCs w:val="24"/>
          <w:lang w:eastAsia="pl-PL"/>
        </w:rPr>
        <w:t>602 250,00</w:t>
      </w:r>
      <w:r w:rsidR="00312AC7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Pr="00604C66">
        <w:rPr>
          <w:rFonts w:eastAsia="Times New Roman" w:cs="Tahoma"/>
          <w:color w:val="2E2A2A"/>
          <w:szCs w:val="24"/>
          <w:lang w:eastAsia="pl-PL"/>
        </w:rPr>
        <w:t>zł</w:t>
      </w:r>
    </w:p>
    <w:p w:rsidR="00C54D0E" w:rsidRPr="00604C66" w:rsidRDefault="00C54D0E" w:rsidP="00604C66">
      <w:pPr>
        <w:shd w:val="clear" w:color="auto" w:fill="FFFFFF"/>
        <w:spacing w:after="0" w:line="360" w:lineRule="auto"/>
        <w:ind w:left="144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Analiza liczby właścicieli nieruchomości, którzy nie zawarli umowy, w imieniu których gmina powinna podjąć działania.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FF46E7" w:rsidRDefault="00072FA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Zgodnie z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art. 3 ust. 2 pkt 10 ustawy z dnia 13 września 1996 r. o utrzymaniu czystości i p</w:t>
      </w:r>
      <w:r w:rsidR="00450ACA">
        <w:rPr>
          <w:rFonts w:eastAsia="Times New Roman" w:cs="Tahoma"/>
          <w:color w:val="2E2A2A"/>
          <w:szCs w:val="24"/>
          <w:lang w:eastAsia="pl-PL"/>
        </w:rPr>
        <w:t>orządku w gminach (tekst jednolity Dz. U. z 2016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r. </w:t>
      </w:r>
      <w:r w:rsidR="00450ACA">
        <w:rPr>
          <w:rFonts w:eastAsia="Times New Roman" w:cs="Tahoma"/>
          <w:color w:val="2E2A2A"/>
          <w:szCs w:val="24"/>
          <w:lang w:eastAsia="pl-PL"/>
        </w:rPr>
        <w:t>250</w:t>
      </w:r>
      <w:r w:rsidR="00A92523">
        <w:rPr>
          <w:rFonts w:eastAsia="Times New Roman" w:cs="Tahoma"/>
          <w:color w:val="2E2A2A"/>
          <w:szCs w:val="24"/>
          <w:lang w:eastAsia="pl-PL"/>
        </w:rPr>
        <w:t xml:space="preserve">)., analizie poddawana jest 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>również liczba właścicieli nieruchomości, którzy nie zawarli umowy, o której mowa w art. 6 ust. ustawy z dnia 13 września 1996 r. o utrzymaniu czystości i porz</w:t>
      </w:r>
      <w:r w:rsidR="00450ACA">
        <w:rPr>
          <w:rFonts w:eastAsia="Times New Roman" w:cs="Tahoma"/>
          <w:color w:val="2E2A2A"/>
          <w:szCs w:val="24"/>
          <w:lang w:eastAsia="pl-PL"/>
        </w:rPr>
        <w:t xml:space="preserve">ądku </w:t>
      </w:r>
      <w:r w:rsidR="005772E2">
        <w:rPr>
          <w:rFonts w:eastAsia="Times New Roman" w:cs="Tahoma"/>
          <w:color w:val="2E2A2A"/>
          <w:szCs w:val="24"/>
          <w:lang w:eastAsia="pl-PL"/>
        </w:rPr>
        <w:br/>
      </w:r>
      <w:r w:rsidR="00450ACA">
        <w:rPr>
          <w:rFonts w:eastAsia="Times New Roman" w:cs="Tahoma"/>
          <w:color w:val="2E2A2A"/>
          <w:szCs w:val="24"/>
          <w:lang w:eastAsia="pl-PL"/>
        </w:rPr>
        <w:t>w gminach  (tekst jednolity Dz. U. z 2016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r. </w:t>
      </w:r>
      <w:proofErr w:type="spellStart"/>
      <w:r w:rsidR="00876738"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450ACA">
        <w:rPr>
          <w:rFonts w:eastAsia="Times New Roman" w:cs="Tahoma"/>
          <w:color w:val="2E2A2A"/>
          <w:szCs w:val="24"/>
          <w:lang w:eastAsia="pl-PL"/>
        </w:rPr>
        <w:t>250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), </w:t>
      </w:r>
      <w:r w:rsidR="007174CF">
        <w:rPr>
          <w:rFonts w:eastAsia="Times New Roman" w:cs="Tahoma"/>
          <w:color w:val="2E2A2A"/>
          <w:szCs w:val="24"/>
          <w:lang w:eastAsia="pl-PL"/>
        </w:rPr>
        <w:t xml:space="preserve">zgodnie z którą to 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>gmina powinna podjąć działania, o których mowa w art. 6 ust. 6-12 ustawy z dnia 13 września 1996 r. o utrzymaniu czystości i porządku w gminach (</w:t>
      </w:r>
      <w:r w:rsidR="005772E2">
        <w:rPr>
          <w:rFonts w:eastAsia="Times New Roman" w:cs="Tahoma"/>
          <w:color w:val="2E2A2A"/>
          <w:szCs w:val="24"/>
          <w:lang w:eastAsia="pl-PL"/>
        </w:rPr>
        <w:t xml:space="preserve">tekst jednolity Dz. U. </w:t>
      </w:r>
      <w:r w:rsidR="00450ACA">
        <w:rPr>
          <w:rFonts w:eastAsia="Times New Roman" w:cs="Tahoma"/>
          <w:color w:val="2E2A2A"/>
          <w:szCs w:val="24"/>
          <w:lang w:eastAsia="pl-PL"/>
        </w:rPr>
        <w:t>z 2016</w:t>
      </w:r>
      <w:r w:rsidR="00450ACA" w:rsidRPr="00604C66">
        <w:rPr>
          <w:rFonts w:eastAsia="Times New Roman" w:cs="Tahoma"/>
          <w:color w:val="2E2A2A"/>
          <w:szCs w:val="24"/>
          <w:lang w:eastAsia="pl-PL"/>
        </w:rPr>
        <w:t xml:space="preserve"> r. </w:t>
      </w:r>
      <w:proofErr w:type="spellStart"/>
      <w:r w:rsidR="00450ACA"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="00450ACA"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450ACA">
        <w:rPr>
          <w:rFonts w:eastAsia="Times New Roman" w:cs="Tahoma"/>
          <w:color w:val="2E2A2A"/>
          <w:szCs w:val="24"/>
          <w:lang w:eastAsia="pl-PL"/>
        </w:rPr>
        <w:t>250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). </w:t>
      </w:r>
      <w:r w:rsidR="005D6DBD">
        <w:rPr>
          <w:rFonts w:eastAsia="Times New Roman" w:cs="Tahoma"/>
          <w:color w:val="2E2A2A"/>
          <w:szCs w:val="24"/>
          <w:lang w:eastAsia="pl-PL"/>
        </w:rPr>
        <w:t xml:space="preserve"> W 201</w:t>
      </w:r>
      <w:r w:rsidR="001F27D9">
        <w:rPr>
          <w:rFonts w:eastAsia="Times New Roman" w:cs="Tahoma"/>
          <w:color w:val="2E2A2A"/>
          <w:szCs w:val="24"/>
          <w:lang w:eastAsia="pl-PL"/>
        </w:rPr>
        <w:t>6</w:t>
      </w:r>
      <w:r w:rsidR="005D6DBD">
        <w:rPr>
          <w:rFonts w:eastAsia="Times New Roman" w:cs="Tahoma"/>
          <w:color w:val="2E2A2A"/>
          <w:szCs w:val="24"/>
          <w:lang w:eastAsia="pl-PL"/>
        </w:rPr>
        <w:t xml:space="preserve"> r. zostało podjętych </w:t>
      </w:r>
      <w:r w:rsidR="001F27D9">
        <w:rPr>
          <w:rFonts w:eastAsia="Times New Roman" w:cs="Tahoma"/>
          <w:color w:val="2E2A2A"/>
          <w:szCs w:val="24"/>
          <w:lang w:eastAsia="pl-PL"/>
        </w:rPr>
        <w:t>10</w:t>
      </w:r>
      <w:r w:rsidR="00283D40">
        <w:rPr>
          <w:rFonts w:eastAsia="Times New Roman" w:cs="Tahoma"/>
          <w:color w:val="2E2A2A"/>
          <w:szCs w:val="24"/>
          <w:lang w:eastAsia="pl-PL"/>
        </w:rPr>
        <w:t xml:space="preserve"> działań mających na celu ustalenie ilości osób, które to nie złożyły deklaracji na wywóz odpadów komunalnych. Postępowanie zakończyło się </w:t>
      </w:r>
      <w:r w:rsidR="001F27D9">
        <w:rPr>
          <w:rFonts w:eastAsia="Times New Roman" w:cs="Tahoma"/>
          <w:color w:val="2E2A2A"/>
          <w:szCs w:val="24"/>
          <w:lang w:eastAsia="pl-PL"/>
        </w:rPr>
        <w:t>wydaniem 1</w:t>
      </w:r>
      <w:r w:rsidR="00283D40">
        <w:rPr>
          <w:rFonts w:eastAsia="Times New Roman" w:cs="Tahoma"/>
          <w:color w:val="2E2A2A"/>
          <w:szCs w:val="24"/>
          <w:lang w:eastAsia="pl-PL"/>
        </w:rPr>
        <w:t xml:space="preserve"> decyzji </w:t>
      </w:r>
      <w:r w:rsidR="001F27D9">
        <w:rPr>
          <w:rFonts w:eastAsia="Times New Roman" w:cs="Tahoma"/>
          <w:color w:val="2E2A2A"/>
          <w:szCs w:val="24"/>
          <w:lang w:eastAsia="pl-PL"/>
        </w:rPr>
        <w:t>naliczającej, w reszcie przypadków właściciel złożył stosowną deklarację.</w:t>
      </w:r>
      <w:r w:rsidR="00283D40">
        <w:rPr>
          <w:rFonts w:eastAsia="Times New Roman" w:cs="Tahoma"/>
          <w:color w:val="2E2A2A"/>
          <w:szCs w:val="24"/>
          <w:lang w:eastAsia="pl-PL"/>
        </w:rPr>
        <w:t xml:space="preserve"> </w:t>
      </w:r>
    </w:p>
    <w:p w:rsidR="00C54D0E" w:rsidRPr="00604C66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5C5899" w:rsidRDefault="00876738" w:rsidP="005C589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5C5899">
        <w:rPr>
          <w:rFonts w:eastAsia="Times New Roman" w:cs="Tahoma"/>
          <w:b/>
          <w:bCs/>
          <w:color w:val="2E2A2A"/>
          <w:szCs w:val="24"/>
          <w:lang w:eastAsia="pl-PL"/>
        </w:rPr>
        <w:t>Potrzeby inwestycyjne związane z gospodarowaniem odpadami komunalnymi.</w:t>
      </w:r>
    </w:p>
    <w:p w:rsidR="00876738" w:rsidRDefault="001F27D9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W 2016</w:t>
      </w:r>
      <w:r w:rsidR="00903401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CC2596">
        <w:rPr>
          <w:rFonts w:eastAsia="Times New Roman" w:cs="Tahoma"/>
          <w:color w:val="2E2A2A"/>
          <w:szCs w:val="24"/>
          <w:lang w:eastAsia="pl-PL"/>
        </w:rPr>
        <w:t>r. nie realizowano żadnych inwestycji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związanych z gospodarowaniem odpadami komunalnymi.</w:t>
      </w:r>
    </w:p>
    <w:p w:rsidR="006F6AF9" w:rsidRDefault="006F6AF9" w:rsidP="006F6AF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F6AF9">
        <w:rPr>
          <w:rFonts w:eastAsia="Times New Roman" w:cs="Tahoma"/>
          <w:b/>
          <w:bCs/>
          <w:color w:val="2E2A2A"/>
          <w:szCs w:val="24"/>
          <w:lang w:eastAsia="pl-PL"/>
        </w:rPr>
        <w:t>Ilość odpadów komunalnych wytworzonych na terenie Gminy Wiązownica od 01.01.201</w:t>
      </w:r>
      <w:r w:rsidR="00FF7B2E">
        <w:rPr>
          <w:rFonts w:eastAsia="Times New Roman" w:cs="Tahoma"/>
          <w:b/>
          <w:bCs/>
          <w:color w:val="2E2A2A"/>
          <w:szCs w:val="24"/>
          <w:lang w:eastAsia="pl-PL"/>
        </w:rPr>
        <w:t>6 r. do 31.12.2016</w:t>
      </w:r>
      <w:r>
        <w:rPr>
          <w:rFonts w:eastAsia="Times New Roman" w:cs="Tahoma"/>
          <w:b/>
          <w:bCs/>
          <w:color w:val="2E2A2A"/>
          <w:szCs w:val="24"/>
          <w:lang w:eastAsia="pl-PL"/>
        </w:rPr>
        <w:t xml:space="preserve"> </w:t>
      </w:r>
      <w:r w:rsidRPr="006F6AF9">
        <w:rPr>
          <w:rFonts w:eastAsia="Times New Roman" w:cs="Tahoma"/>
          <w:b/>
          <w:bCs/>
          <w:color w:val="2E2A2A"/>
          <w:szCs w:val="24"/>
          <w:lang w:eastAsia="pl-PL"/>
        </w:rPr>
        <w:t>r.</w:t>
      </w:r>
    </w:p>
    <w:tbl>
      <w:tblPr>
        <w:tblW w:w="104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283"/>
        <w:gridCol w:w="142"/>
        <w:gridCol w:w="15"/>
        <w:gridCol w:w="60"/>
        <w:gridCol w:w="67"/>
        <w:gridCol w:w="216"/>
        <w:gridCol w:w="82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2395"/>
      </w:tblGrid>
      <w:tr w:rsidR="00F2701A" w:rsidRPr="00460987" w:rsidTr="005772E2">
        <w:trPr>
          <w:trHeight w:val="1785"/>
        </w:trPr>
        <w:tc>
          <w:tcPr>
            <w:tcW w:w="5742" w:type="dxa"/>
            <w:gridSpan w:val="12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SPRAWOZDANIE WÓJTA</w:t>
            </w:r>
            <w:r>
              <w:rPr>
                <w:b/>
                <w:szCs w:val="24"/>
                <w:lang w:eastAsia="pl-PL"/>
              </w:rPr>
              <w:t>GMINY WIĄZOWNICA</w:t>
            </w:r>
            <w:r>
              <w:rPr>
                <w:b/>
                <w:szCs w:val="24"/>
                <w:lang w:eastAsia="pl-PL"/>
              </w:rPr>
              <w:br/>
            </w:r>
            <w:r w:rsidRPr="00460987">
              <w:rPr>
                <w:b/>
                <w:szCs w:val="24"/>
                <w:lang w:eastAsia="pl-PL"/>
              </w:rPr>
              <w:t xml:space="preserve"> Z REALIZACJI ZADAŃ Z</w:t>
            </w:r>
            <w:r w:rsidRPr="00460987">
              <w:t> </w:t>
            </w:r>
            <w:r w:rsidRPr="00460987">
              <w:rPr>
                <w:b/>
                <w:szCs w:val="24"/>
                <w:lang w:eastAsia="pl-PL"/>
              </w:rPr>
              <w:t xml:space="preserve">ZAKRESU GOSPODAROWANIA ODPADAMI KOMUNALNYMI 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ZA 2016 ROK</w:t>
            </w:r>
          </w:p>
        </w:tc>
        <w:tc>
          <w:tcPr>
            <w:tcW w:w="4678" w:type="dxa"/>
            <w:gridSpan w:val="17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ADRESAT</w:t>
            </w:r>
            <w:r w:rsidRPr="00460987">
              <w:rPr>
                <w:szCs w:val="24"/>
                <w:vertAlign w:val="superscript"/>
                <w:lang w:eastAsia="pl-PL"/>
              </w:rPr>
              <w:t>1)</w:t>
            </w:r>
            <w:r w:rsidRPr="00460987">
              <w:rPr>
                <w:b/>
                <w:szCs w:val="24"/>
                <w:lang w:eastAsia="pl-PL"/>
              </w:rPr>
              <w:br/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1) MARSZAŁEK WOJEWÓDZTWA PODKARPACKIEGO</w:t>
            </w:r>
            <w:r w:rsidRPr="00460987">
              <w:rPr>
                <w:b/>
                <w:szCs w:val="24"/>
                <w:lang w:eastAsia="pl-PL"/>
              </w:rPr>
              <w:br/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2) WOJEWÓDZKI INSPEKTOR OCHRONY ŚRODOWISKA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vertAlign w:val="superscript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I</w:t>
            </w:r>
            <w:r w:rsidRPr="00460987">
              <w:rPr>
                <w:b/>
                <w:caps/>
                <w:szCs w:val="24"/>
                <w:lang w:eastAsia="pl-PL"/>
              </w:rPr>
              <w:t>. Nazwa gminy/związku międzygminnego</w:t>
            </w:r>
            <w:r w:rsidRPr="00460987">
              <w:rPr>
                <w:caps/>
                <w:szCs w:val="24"/>
                <w:vertAlign w:val="superscript"/>
                <w:lang w:eastAsia="pl-PL"/>
              </w:rPr>
              <w:t>2)</w:t>
            </w: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000000" w:fill="FFFFFF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GMINA WIĄZOWNICA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gminy</w:t>
            </w:r>
            <w:r w:rsidRPr="00460987">
              <w:rPr>
                <w:szCs w:val="24"/>
                <w:vertAlign w:val="superscript"/>
                <w:lang w:eastAsia="pl-PL"/>
              </w:rPr>
              <w:t>3)</w:t>
            </w:r>
            <w:r w:rsidRPr="00460987">
              <w:rPr>
                <w:szCs w:val="24"/>
                <w:lang w:eastAsia="pl-PL"/>
              </w:rPr>
              <w:t>:</w:t>
            </w:r>
          </w:p>
        </w:tc>
        <w:tc>
          <w:tcPr>
            <w:tcW w:w="8620" w:type="dxa"/>
            <w:gridSpan w:val="27"/>
            <w:shd w:val="clear" w:color="000000" w:fill="FFFFFF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WIEJSKA</w:t>
            </w:r>
          </w:p>
        </w:tc>
      </w:tr>
      <w:tr w:rsidR="00F2701A" w:rsidRPr="00460987" w:rsidTr="005772E2">
        <w:trPr>
          <w:trHeight w:val="1425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Liczba mieszkańców gminy 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lub związku międzygminnego</w:t>
            </w:r>
          </w:p>
        </w:tc>
        <w:tc>
          <w:tcPr>
            <w:tcW w:w="1216" w:type="dxa"/>
            <w:gridSpan w:val="8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W 1995 r. zgodnie z danymi GUS</w:t>
            </w:r>
          </w:p>
        </w:tc>
        <w:tc>
          <w:tcPr>
            <w:tcW w:w="3320" w:type="dxa"/>
            <w:gridSpan w:val="8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W roku sprawozdawczym, zgodnie z danymi  pochodzącymi z rejestru mieszkańców</w:t>
            </w:r>
            <w:r w:rsidRPr="00460987">
              <w:rPr>
                <w:szCs w:val="24"/>
                <w:vertAlign w:val="superscript"/>
                <w:lang w:eastAsia="pl-PL"/>
              </w:rPr>
              <w:t>4)</w:t>
            </w:r>
            <w:r w:rsidRPr="00460987">
              <w:rPr>
                <w:szCs w:val="24"/>
                <w:lang w:eastAsia="pl-PL"/>
              </w:rPr>
              <w:t xml:space="preserve"> gminy (lub gmin należących do związku) według stanu na dzień 31 grudnia roku objętego sprawozdaniem</w:t>
            </w:r>
          </w:p>
        </w:tc>
      </w:tr>
      <w:tr w:rsidR="00F2701A" w:rsidRPr="00460987" w:rsidTr="005772E2">
        <w:trPr>
          <w:trHeight w:val="543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miasta</w:t>
            </w:r>
          </w:p>
        </w:tc>
        <w:tc>
          <w:tcPr>
            <w:tcW w:w="1216" w:type="dxa"/>
            <w:gridSpan w:val="8"/>
            <w:shd w:val="clear" w:color="000000" w:fill="FFFFFF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3320" w:type="dxa"/>
            <w:gridSpan w:val="8"/>
            <w:shd w:val="clear" w:color="000000" w:fill="FFFFFF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lastRenderedPageBreak/>
              <w:t>Liczba mieszkańców miasta powyżej 50 tys. mieszkańców</w:t>
            </w:r>
          </w:p>
        </w:tc>
        <w:tc>
          <w:tcPr>
            <w:tcW w:w="1216" w:type="dxa"/>
            <w:gridSpan w:val="8"/>
            <w:shd w:val="pct20" w:color="000000" w:fill="FFFFFF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3320" w:type="dxa"/>
            <w:gridSpan w:val="8"/>
            <w:shd w:val="clear" w:color="000000" w:fill="FFFFFF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miasta poniżej 50 tys. mieszkańców</w:t>
            </w:r>
          </w:p>
        </w:tc>
        <w:tc>
          <w:tcPr>
            <w:tcW w:w="1216" w:type="dxa"/>
            <w:gridSpan w:val="8"/>
            <w:shd w:val="pct20" w:color="000000" w:fill="FFFFFF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3320" w:type="dxa"/>
            <w:gridSpan w:val="8"/>
            <w:shd w:val="clear" w:color="000000" w:fill="FFFFFF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wsi</w:t>
            </w:r>
          </w:p>
        </w:tc>
        <w:tc>
          <w:tcPr>
            <w:tcW w:w="1216" w:type="dxa"/>
            <w:gridSpan w:val="8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10680</w:t>
            </w:r>
          </w:p>
        </w:tc>
        <w:tc>
          <w:tcPr>
            <w:tcW w:w="3320" w:type="dxa"/>
            <w:gridSpan w:val="8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11768</w:t>
            </w:r>
          </w:p>
        </w:tc>
      </w:tr>
      <w:tr w:rsidR="00F2701A" w:rsidRPr="00460987" w:rsidTr="005772E2">
        <w:trPr>
          <w:trHeight w:val="585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 xml:space="preserve">II. </w:t>
            </w:r>
            <w:r w:rsidRPr="00460987">
              <w:rPr>
                <w:b/>
                <w:caps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585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a) Informacja o odebranych odpadach komunalnych nieulegających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5)</w:t>
            </w:r>
          </w:p>
        </w:tc>
      </w:tr>
      <w:tr w:rsidR="00F2701A" w:rsidRPr="00460987" w:rsidTr="005772E2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>, do której zostały przekazane odpady komunalne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68" w:type="dxa"/>
            <w:gridSpan w:val="6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801" w:type="dxa"/>
            <w:gridSpan w:val="13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2877" w:type="dxa"/>
            <w:gridSpan w:val="4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Sposób zagospodarowania odebranych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F2701A" w:rsidRPr="00F27F86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27F86">
              <w:rPr>
                <w:b/>
                <w:sz w:val="18"/>
                <w:szCs w:val="18"/>
              </w:rPr>
              <w:t>SORTOWNIA</w:t>
            </w:r>
            <w:r w:rsidRPr="00F27F86">
              <w:rPr>
                <w:b/>
                <w:sz w:val="18"/>
                <w:szCs w:val="18"/>
              </w:rPr>
              <w:br/>
              <w:t>ODPADÓW KOMUNALNYCH ZMIESZANYCH,</w:t>
            </w:r>
          </w:p>
          <w:p w:rsidR="00F2701A" w:rsidRPr="00F27F86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27F86">
              <w:rPr>
                <w:b/>
                <w:sz w:val="18"/>
                <w:szCs w:val="18"/>
              </w:rPr>
              <w:t>KOMPOSTOWNIA</w:t>
            </w:r>
            <w:r w:rsidRPr="00F27F86">
              <w:rPr>
                <w:b/>
                <w:sz w:val="18"/>
                <w:szCs w:val="18"/>
              </w:rPr>
              <w:br/>
              <w:t>GIEDLAROWA,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37-300 Leżajsk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/STARE MIASTO-PARK SP. Z O.O.,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Wierzawice 874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37-300 Leżajsk/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20 03 01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NIESEGREGOWANE ZMIESZANE ODPADY KOMUNALNE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1314,480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1635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SORTOWNIA ODPADÓW KOMUNALNYCH ZMIESZANYCH,</w:t>
            </w:r>
          </w:p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KOMPOSTOWNIA FRAKCJI PODSITOWEJ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/Młyny 111A, 37-550 RADYMNO,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 xml:space="preserve">PUK EMPOL </w:t>
            </w:r>
            <w:r>
              <w:rPr>
                <w:sz w:val="18"/>
                <w:szCs w:val="18"/>
              </w:rPr>
              <w:br/>
              <w:t>OS. RZEKA 133, TYLAMOWA/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15 01 02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OPAKOWANIA </w:t>
            </w:r>
            <w:r w:rsidRPr="00C55F36">
              <w:rPr>
                <w:lang w:eastAsia="pl-PL"/>
              </w:rPr>
              <w:br/>
              <w:t>Z TWORZYW SZTUCZNYCH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107,340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78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20 03 07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48,900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78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D80">
              <w:rPr>
                <w:b/>
                <w:sz w:val="18"/>
                <w:szCs w:val="18"/>
              </w:rPr>
              <w:lastRenderedPageBreak/>
              <w:t>SORTOWNIA SUROWCÓW WTÓRNYCH BAZA MZK</w:t>
            </w:r>
            <w:r>
              <w:rPr>
                <w:sz w:val="18"/>
                <w:szCs w:val="18"/>
              </w:rPr>
              <w:t xml:space="preserve"> Leżajsk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Podolszyny 1,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37-300 Leżajsk </w:t>
            </w:r>
            <w:r>
              <w:rPr>
                <w:sz w:val="18"/>
                <w:szCs w:val="18"/>
              </w:rPr>
              <w:br/>
              <w:t xml:space="preserve">/ MZK Leżajsk </w:t>
            </w:r>
            <w:r>
              <w:rPr>
                <w:sz w:val="18"/>
                <w:szCs w:val="18"/>
              </w:rPr>
              <w:br/>
              <w:t>SP. Z O.O.</w:t>
            </w:r>
            <w:r>
              <w:rPr>
                <w:sz w:val="18"/>
                <w:szCs w:val="18"/>
              </w:rPr>
              <w:br/>
              <w:t>ul. Żwirki i Wigury 3</w:t>
            </w:r>
          </w:p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37-300 Leżajsk/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20 01 39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TWORZYWA SZTUCZNE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51,700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D80">
              <w:rPr>
                <w:b/>
                <w:sz w:val="18"/>
                <w:szCs w:val="18"/>
              </w:rPr>
              <w:t>ZAKŁAD UZDATNIANIA STŁUCZKI SZKLANEJ KRYNICKI RECYKLING S.A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37-511 Wólka Pełkińska 136A</w:t>
            </w:r>
            <w:r>
              <w:rPr>
                <w:sz w:val="18"/>
                <w:szCs w:val="18"/>
              </w:rPr>
              <w:br/>
              <w:t>/ul. Iwaszkiewicza 48/23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10-089 Olsztyn/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15 01 07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OPAKOWANIA </w:t>
            </w:r>
            <w:r w:rsidRPr="00C55F36">
              <w:rPr>
                <w:lang w:eastAsia="pl-PL"/>
              </w:rPr>
              <w:br/>
              <w:t>ZE SZKŁA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106,680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R5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 xml:space="preserve">PKR Sp. Z o.o. </w:t>
            </w:r>
          </w:p>
          <w:p w:rsidR="00F2701A" w:rsidRPr="00F06C79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 xml:space="preserve">Zakład Przetwarzania  </w:t>
            </w:r>
            <w:proofErr w:type="spellStart"/>
            <w:r w:rsidRPr="00793A9D">
              <w:rPr>
                <w:b/>
                <w:sz w:val="18"/>
                <w:szCs w:val="18"/>
              </w:rPr>
              <w:t>ZSEiE</w:t>
            </w:r>
            <w:proofErr w:type="spellEnd"/>
            <w:r w:rsidRPr="00F06C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ul. Metalurgiczna 17d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F06C79">
              <w:rPr>
                <w:sz w:val="18"/>
                <w:szCs w:val="18"/>
              </w:rPr>
              <w:t>20-234 Lublin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35*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ZUŻYTE URZĄDZENIA ELEKTRYCZNE…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5,381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INSTALACJA TECHNOLOGICZNA: LINIA DO PRODUKCJI GRANULATU GUMOWEGO</w:t>
            </w:r>
            <w:r>
              <w:rPr>
                <w:sz w:val="18"/>
                <w:szCs w:val="18"/>
              </w:rPr>
              <w:t xml:space="preserve"> GPR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Guma i Plastik Recykling SP. Z O.O.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 xml:space="preserve">37-205 Zarzecze 169 </w:t>
            </w:r>
            <w:r w:rsidRPr="00F06C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16 01 03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ZUŻYTE OPONY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7,210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R3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SORTOWNIA ODPADÓW KOMUNALNYCH ZMIESZANYCH,</w:t>
            </w:r>
          </w:p>
          <w:p w:rsidR="00F2701A" w:rsidRPr="00793A9D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KOMPOSTOWNIA FRAKCJI PODSITOWEJ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/Młyny 111A, 37-550 RADYMNO,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 xml:space="preserve">PUK EMPOL </w:t>
            </w:r>
            <w:r>
              <w:rPr>
                <w:sz w:val="18"/>
                <w:szCs w:val="18"/>
              </w:rPr>
              <w:br/>
              <w:t>OS. RZEKA 133, TYLAMOWA/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20 03 01 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NIESEGREGOWANE ZMIESZANE ODPADY KOMUNALNE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12,700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Euro-Eko” Sp. </w:t>
            </w:r>
            <w:r>
              <w:rPr>
                <w:szCs w:val="24"/>
                <w:lang w:eastAsia="pl-PL"/>
              </w:rPr>
              <w:br/>
            </w:r>
            <w:r w:rsidRPr="00460987">
              <w:rPr>
                <w:szCs w:val="24"/>
                <w:lang w:eastAsia="pl-PL"/>
              </w:rPr>
              <w:t xml:space="preserve">Z o.o. ul. Wojska Polskiego 3, </w:t>
            </w:r>
            <w:r>
              <w:rPr>
                <w:szCs w:val="24"/>
                <w:lang w:eastAsia="pl-PL"/>
              </w:rPr>
              <w:br/>
            </w:r>
            <w:r w:rsidRPr="00460987">
              <w:rPr>
                <w:szCs w:val="24"/>
                <w:lang w:eastAsia="pl-PL"/>
              </w:rPr>
              <w:t>39-300 Mielec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lastRenderedPageBreak/>
              <w:t>Zakład produkcji paliw alternatywnych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lastRenderedPageBreak/>
              <w:t>20 03 01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NIESEGREGOWANE ZMIESZANE ODPADY KOMUNALNE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3,14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PRZEDSIĘBIORSTWO WIELOBRANŻOWE GRZEGORZ PORTAS</w:t>
            </w:r>
          </w:p>
          <w:p w:rsidR="00F2701A" w:rsidRDefault="00F2701A" w:rsidP="00C377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Makowisko</w:t>
            </w:r>
          </w:p>
          <w:p w:rsidR="00F2701A" w:rsidRPr="00460987" w:rsidRDefault="00F2701A" w:rsidP="00C37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37-500 Jarosław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17 01 01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ODPADY BETONU ORAZ GRUZ BETONOWY </w:t>
            </w:r>
            <w:r>
              <w:rPr>
                <w:lang w:eastAsia="pl-PL"/>
              </w:rPr>
              <w:br/>
              <w:t>Z ROZBIÓREK I REMONTÓW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1,800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R11</w:t>
            </w:r>
          </w:p>
        </w:tc>
      </w:tr>
      <w:tr w:rsidR="00F2701A" w:rsidRPr="00460987" w:rsidTr="005772E2">
        <w:trPr>
          <w:trHeight w:val="300"/>
        </w:trPr>
        <w:tc>
          <w:tcPr>
            <w:tcW w:w="5742" w:type="dxa"/>
            <w:gridSpan w:val="12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1659,331</w:t>
            </w:r>
          </w:p>
        </w:tc>
        <w:tc>
          <w:tcPr>
            <w:tcW w:w="2877" w:type="dxa"/>
            <w:gridSpan w:val="4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b) Dodatkowa informacja o odpadach o kodzie 20 03 01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30" w:type="dxa"/>
            <w:gridSpan w:val="12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odebranych odpadów o kodzie 20 03 01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517" w:type="dxa"/>
            <w:gridSpan w:val="9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</w:t>
            </w:r>
            <w:r w:rsidRPr="00460987">
              <w:rPr>
                <w:szCs w:val="24"/>
                <w:lang w:eastAsia="pl-PL"/>
              </w:rPr>
              <w:br/>
              <w:t>o kodzie 20 03 01 poddanych składowaniu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2877" w:type="dxa"/>
            <w:gridSpan w:val="4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</w:t>
            </w:r>
            <w:r w:rsidRPr="00460987">
              <w:rPr>
                <w:szCs w:val="24"/>
                <w:lang w:eastAsia="pl-PL"/>
              </w:rPr>
              <w:br/>
              <w:t>o kodzie 20 03 01 poddanych innym niż składowanie procesom przetwarzania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Odebranych z obszarów miejskich</w:t>
            </w:r>
          </w:p>
        </w:tc>
        <w:tc>
          <w:tcPr>
            <w:tcW w:w="2930" w:type="dxa"/>
            <w:gridSpan w:val="12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  <w:tc>
          <w:tcPr>
            <w:tcW w:w="1517" w:type="dxa"/>
            <w:gridSpan w:val="9"/>
            <w:shd w:val="clear" w:color="auto" w:fill="auto"/>
            <w:noWrap/>
            <w:vAlign w:val="center"/>
            <w:hideMark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  <w:p w:rsidR="00F2701A" w:rsidRPr="00C55F36" w:rsidRDefault="00F2701A" w:rsidP="00C37785">
            <w:pPr>
              <w:rPr>
                <w:lang w:eastAsia="pl-PL"/>
              </w:rPr>
            </w:pP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</w:tr>
      <w:tr w:rsidR="00F2701A" w:rsidRPr="00460987" w:rsidTr="005772E2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Odebranych z obszarów wiejskich</w:t>
            </w:r>
          </w:p>
        </w:tc>
        <w:tc>
          <w:tcPr>
            <w:tcW w:w="2930" w:type="dxa"/>
            <w:gridSpan w:val="12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  <w:tc>
          <w:tcPr>
            <w:tcW w:w="1517" w:type="dxa"/>
            <w:gridSpan w:val="9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</w:tr>
      <w:tr w:rsidR="00F2701A" w:rsidRPr="00460987" w:rsidTr="005772E2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30" w:type="dxa"/>
            <w:gridSpan w:val="12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  <w:tc>
          <w:tcPr>
            <w:tcW w:w="1517" w:type="dxa"/>
            <w:gridSpan w:val="9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  <w:tc>
          <w:tcPr>
            <w:tcW w:w="2877" w:type="dxa"/>
            <w:gridSpan w:val="4"/>
            <w:shd w:val="clear" w:color="auto" w:fill="auto"/>
            <w:noWrap/>
            <w:vAlign w:val="center"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000000" w:fill="D9D9D9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vertAlign w:val="superscript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c) Informacja o selektywnie odebranych odpadach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10)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 xml:space="preserve">, do której zostały przekazane odpady komunalne </w:t>
            </w:r>
            <w:r w:rsidRPr="00460987">
              <w:rPr>
                <w:szCs w:val="24"/>
                <w:lang w:eastAsia="pl-PL"/>
              </w:rPr>
              <w:lastRenderedPageBreak/>
              <w:t>ulegające biodegradacji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693" w:type="dxa"/>
            <w:gridSpan w:val="10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74" w:type="dxa"/>
            <w:gridSpan w:val="6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odebranych odpadów komunalnych ulegających </w:t>
            </w:r>
            <w:r w:rsidRPr="00460987">
              <w:rPr>
                <w:szCs w:val="24"/>
                <w:lang w:eastAsia="pl-PL"/>
              </w:rPr>
              <w:lastRenderedPageBreak/>
              <w:t>biodegradacji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3104" w:type="dxa"/>
            <w:gridSpan w:val="6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Sposób zagospodarowania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F2701A" w:rsidRPr="007B0466" w:rsidRDefault="00F2701A" w:rsidP="00C3778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SORTOWNIA SUROWCÓW WTÓRNYCH BAZA MZK</w:t>
            </w:r>
            <w:r>
              <w:rPr>
                <w:b/>
                <w:sz w:val="18"/>
                <w:szCs w:val="18"/>
              </w:rPr>
              <w:br/>
            </w:r>
            <w:r w:rsidRPr="007B0466">
              <w:rPr>
                <w:sz w:val="18"/>
                <w:szCs w:val="18"/>
              </w:rPr>
              <w:t>Leżajsk</w:t>
            </w:r>
          </w:p>
          <w:p w:rsidR="00F2701A" w:rsidRPr="007B0466" w:rsidRDefault="00F2701A" w:rsidP="00C37785">
            <w:pPr>
              <w:jc w:val="center"/>
              <w:rPr>
                <w:sz w:val="18"/>
                <w:szCs w:val="18"/>
              </w:rPr>
            </w:pPr>
            <w:r w:rsidRPr="007B0466">
              <w:rPr>
                <w:sz w:val="18"/>
                <w:szCs w:val="18"/>
              </w:rPr>
              <w:t>Ul. Podolszyny 1,</w:t>
            </w:r>
          </w:p>
          <w:p w:rsidR="00F2701A" w:rsidRPr="007B0466" w:rsidRDefault="00F2701A" w:rsidP="00C37785">
            <w:pPr>
              <w:jc w:val="center"/>
              <w:rPr>
                <w:sz w:val="18"/>
                <w:szCs w:val="18"/>
              </w:rPr>
            </w:pPr>
            <w:r w:rsidRPr="007B0466">
              <w:rPr>
                <w:sz w:val="18"/>
                <w:szCs w:val="18"/>
              </w:rPr>
              <w:t>37-300 Leżajsk / MZK Leżajsk SP. Z O.O.</w:t>
            </w:r>
          </w:p>
          <w:p w:rsidR="00F2701A" w:rsidRPr="007B0466" w:rsidRDefault="00F2701A" w:rsidP="00C37785">
            <w:pPr>
              <w:jc w:val="center"/>
              <w:rPr>
                <w:sz w:val="18"/>
                <w:szCs w:val="18"/>
              </w:rPr>
            </w:pPr>
            <w:r w:rsidRPr="007B0466">
              <w:rPr>
                <w:sz w:val="18"/>
                <w:szCs w:val="18"/>
              </w:rPr>
              <w:t>Ul. Żwirki i Wigury 3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7B0466">
              <w:rPr>
                <w:sz w:val="18"/>
                <w:szCs w:val="18"/>
              </w:rPr>
              <w:t>37-300 Leżajsk/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20 01 01 </w:t>
            </w:r>
          </w:p>
        </w:tc>
        <w:tc>
          <w:tcPr>
            <w:tcW w:w="2693" w:type="dxa"/>
            <w:gridSpan w:val="10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PAPIER I TEKTURA</w:t>
            </w:r>
          </w:p>
        </w:tc>
        <w:tc>
          <w:tcPr>
            <w:tcW w:w="1074" w:type="dxa"/>
            <w:gridSpan w:val="6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2,060</w:t>
            </w:r>
          </w:p>
        </w:tc>
        <w:tc>
          <w:tcPr>
            <w:tcW w:w="3104" w:type="dxa"/>
            <w:gridSpan w:val="6"/>
            <w:shd w:val="clear" w:color="auto" w:fill="auto"/>
            <w:noWrap/>
            <w:vAlign w:val="center"/>
            <w:hideMark/>
          </w:tcPr>
          <w:p w:rsidR="00F2701A" w:rsidRPr="00C55F36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  <w:r>
              <w:rPr>
                <w:lang w:eastAsia="pl-PL"/>
              </w:rPr>
              <w:t xml:space="preserve"> (MECHANICZNE PRZETWARZANIE)</w:t>
            </w:r>
          </w:p>
        </w:tc>
      </w:tr>
      <w:tr w:rsidR="00F2701A" w:rsidRPr="00460987" w:rsidTr="005772E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F2701A" w:rsidRPr="007B0466" w:rsidRDefault="00F2701A" w:rsidP="00C37785">
            <w:pPr>
              <w:jc w:val="center"/>
              <w:rPr>
                <w:b/>
                <w:sz w:val="18"/>
                <w:szCs w:val="18"/>
              </w:rPr>
            </w:pPr>
            <w:r w:rsidRPr="007B0466">
              <w:rPr>
                <w:b/>
                <w:sz w:val="18"/>
                <w:szCs w:val="18"/>
              </w:rPr>
              <w:t>KOMPOSTOWNIA OSADÓW I BIOKOMPONENTÓW MWITA</w:t>
            </w:r>
          </w:p>
          <w:p w:rsidR="00F2701A" w:rsidRDefault="00F2701A" w:rsidP="00C37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Siedlanka Boczna 2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37-300 Leżajsk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F2701A" w:rsidRPr="003F74E8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F74E8">
              <w:rPr>
                <w:lang w:eastAsia="pl-PL"/>
              </w:rPr>
              <w:t>20 02 04</w:t>
            </w:r>
          </w:p>
        </w:tc>
        <w:tc>
          <w:tcPr>
            <w:tcW w:w="2693" w:type="dxa"/>
            <w:gridSpan w:val="10"/>
            <w:shd w:val="clear" w:color="auto" w:fill="auto"/>
            <w:noWrap/>
            <w:vAlign w:val="center"/>
            <w:hideMark/>
          </w:tcPr>
          <w:p w:rsidR="00F2701A" w:rsidRPr="003F74E8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F74E8">
              <w:rPr>
                <w:lang w:eastAsia="pl-PL"/>
              </w:rPr>
              <w:t>ODPADY ULEGAJĄCE BIODEGRADACJI</w:t>
            </w:r>
          </w:p>
        </w:tc>
        <w:tc>
          <w:tcPr>
            <w:tcW w:w="1074" w:type="dxa"/>
            <w:gridSpan w:val="6"/>
            <w:shd w:val="clear" w:color="auto" w:fill="auto"/>
            <w:noWrap/>
            <w:vAlign w:val="center"/>
            <w:hideMark/>
          </w:tcPr>
          <w:p w:rsidR="00F2701A" w:rsidRPr="003F74E8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3,650</w:t>
            </w:r>
          </w:p>
        </w:tc>
        <w:tc>
          <w:tcPr>
            <w:tcW w:w="3104" w:type="dxa"/>
            <w:gridSpan w:val="6"/>
            <w:shd w:val="clear" w:color="auto" w:fill="auto"/>
            <w:noWrap/>
            <w:vAlign w:val="center"/>
            <w:hideMark/>
          </w:tcPr>
          <w:p w:rsidR="00F2701A" w:rsidRPr="003F74E8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F74E8">
              <w:rPr>
                <w:lang w:eastAsia="pl-PL"/>
              </w:rPr>
              <w:t>R3</w:t>
            </w:r>
            <w:r>
              <w:rPr>
                <w:lang w:eastAsia="pl-PL"/>
              </w:rPr>
              <w:t xml:space="preserve"> (KOMPOSTOWANIE)</w:t>
            </w:r>
          </w:p>
        </w:tc>
      </w:tr>
      <w:tr w:rsidR="00F2701A" w:rsidRPr="00460987" w:rsidTr="005772E2">
        <w:trPr>
          <w:trHeight w:val="300"/>
        </w:trPr>
        <w:tc>
          <w:tcPr>
            <w:tcW w:w="6242" w:type="dxa"/>
            <w:gridSpan w:val="17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74" w:type="dxa"/>
            <w:gridSpan w:val="6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5,710</w:t>
            </w:r>
          </w:p>
        </w:tc>
        <w:tc>
          <w:tcPr>
            <w:tcW w:w="3104" w:type="dxa"/>
            <w:gridSpan w:val="6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27" w:type="dxa"/>
            <w:gridSpan w:val="14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138" w:type="dxa"/>
            <w:gridSpan w:val="7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27" w:type="dxa"/>
            <w:gridSpan w:val="14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138" w:type="dxa"/>
            <w:gridSpan w:val="7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7282" w:type="dxa"/>
            <w:gridSpan w:val="22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3138" w:type="dxa"/>
            <w:gridSpan w:val="7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e) Informacja o odpadach magazynowanych w poprzednich latach i przekazanych do zagospodarowania w danym roku sprawozdawczym (ulegających i nieulegających biodegradacji)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 xml:space="preserve">, do której zostały </w:t>
            </w:r>
            <w:r w:rsidRPr="00460987">
              <w:rPr>
                <w:szCs w:val="24"/>
                <w:lang w:eastAsia="pl-PL"/>
              </w:rPr>
              <w:lastRenderedPageBreak/>
              <w:t>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</w:t>
            </w:r>
            <w:proofErr w:type="spellStart"/>
            <w:r w:rsidRPr="00460987">
              <w:rPr>
                <w:szCs w:val="24"/>
                <w:lang w:eastAsia="pl-PL"/>
              </w:rPr>
              <w:t>magazynowa-</w:t>
            </w:r>
            <w:r w:rsidRPr="00460987">
              <w:rPr>
                <w:szCs w:val="24"/>
                <w:lang w:eastAsia="pl-PL"/>
              </w:rPr>
              <w:lastRenderedPageBreak/>
              <w:t>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Rodzaj magazynowanych </w:t>
            </w:r>
            <w:r w:rsidRPr="00460987">
              <w:rPr>
                <w:szCs w:val="24"/>
                <w:lang w:eastAsia="pl-PL"/>
              </w:rPr>
              <w:lastRenderedPageBreak/>
              <w:t>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74" w:type="dxa"/>
            <w:gridSpan w:val="8"/>
            <w:shd w:val="clear" w:color="auto" w:fill="D9D9D9" w:themeFill="background1" w:themeFillShade="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lastRenderedPageBreak/>
              <w:t>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Sposób </w:t>
            </w:r>
            <w:proofErr w:type="spellStart"/>
            <w:r w:rsidRPr="00460987">
              <w:rPr>
                <w:szCs w:val="24"/>
                <w:lang w:eastAsia="pl-PL"/>
              </w:rPr>
              <w:t>zagospoda-rowania</w:t>
            </w:r>
            <w:proofErr w:type="spellEnd"/>
            <w:r w:rsidRPr="00460987">
              <w:rPr>
                <w:szCs w:val="24"/>
                <w:lang w:eastAsia="pl-PL"/>
              </w:rPr>
              <w:t xml:space="preserve"> </w:t>
            </w:r>
            <w:proofErr w:type="spellStart"/>
            <w:r w:rsidRPr="00460987">
              <w:rPr>
                <w:szCs w:val="24"/>
                <w:lang w:eastAsia="pl-PL"/>
              </w:rPr>
              <w:lastRenderedPageBreak/>
              <w:t>magazyno-wanych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Rok sprawo-zdawczy, w którym odpady </w:t>
            </w:r>
            <w:r w:rsidRPr="00460987">
              <w:rPr>
                <w:szCs w:val="24"/>
                <w:lang w:eastAsia="pl-PL"/>
              </w:rPr>
              <w:lastRenderedPageBreak/>
              <w:t>zostały wykazane jako odebrane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rFonts w:eastAsiaTheme="minorEastAsia" w:cs="Arial"/>
                <w:bCs/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4096" w:type="dxa"/>
            <w:gridSpan w:val="11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600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caps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585"/>
        </w:trPr>
        <w:tc>
          <w:tcPr>
            <w:tcW w:w="5899" w:type="dxa"/>
            <w:gridSpan w:val="14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521" w:type="dxa"/>
            <w:gridSpan w:val="15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</w:t>
            </w:r>
          </w:p>
        </w:tc>
      </w:tr>
      <w:tr w:rsidR="00F2701A" w:rsidRPr="00460987" w:rsidTr="005772E2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both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zebranych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zebranych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07" w:type="dxa"/>
            <w:gridSpan w:val="5"/>
            <w:shd w:val="clear" w:color="000000" w:fill="D9D9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zebranych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10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>, do której zostały przekazane odpady komunalne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62" w:type="dxa"/>
            <w:gridSpan w:val="5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>Sposób zagospodarowania zebranych odpadów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F2701A" w:rsidRPr="0023796D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23796D">
              <w:rPr>
                <w:lang w:eastAsia="pl-PL"/>
              </w:rPr>
              <w:t>PSZOK WIĄZOWNICA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2037E">
              <w:rPr>
                <w:lang w:eastAsia="pl-PL"/>
              </w:rPr>
              <w:t xml:space="preserve">20 03 07 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C2037E">
              <w:rPr>
                <w:lang w:eastAsia="pl-PL"/>
              </w:rPr>
              <w:t>ODPADY WIELKOGABARYTOWE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2,260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GOSPODARKI KOMUNALNEJ I MIESZKANIOWEJ </w:t>
            </w:r>
            <w:r>
              <w:rPr>
                <w:lang w:eastAsia="pl-PL"/>
              </w:rPr>
              <w:br/>
              <w:t>W JAROSŁAWIU SP. Z O.O. MAKOWISKO 163, 37-500 JAROSŁAW</w:t>
            </w:r>
          </w:p>
        </w:tc>
        <w:tc>
          <w:tcPr>
            <w:tcW w:w="2962" w:type="dxa"/>
            <w:gridSpan w:val="5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ZBIERANIE</w:t>
            </w: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ZUŻYTE OPONY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1,090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GOSPODARKI KOMUNALNEJ I </w:t>
            </w:r>
            <w:r>
              <w:rPr>
                <w:lang w:eastAsia="pl-PL"/>
              </w:rPr>
              <w:lastRenderedPageBreak/>
              <w:t xml:space="preserve">MIESZKANIOWEJ </w:t>
            </w:r>
            <w:r>
              <w:rPr>
                <w:lang w:eastAsia="pl-PL"/>
              </w:rPr>
              <w:br/>
              <w:t>W JAROSŁAWIU SP. Z O.O. MAKOWISKO 163, 37-500 JAROSŁAW</w:t>
            </w:r>
          </w:p>
        </w:tc>
        <w:tc>
          <w:tcPr>
            <w:tcW w:w="2962" w:type="dxa"/>
            <w:gridSpan w:val="5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ZBIERANIE</w:t>
            </w: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20 02 01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ODPADY ULEGAJĄCE BIODEGRADACJI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1,260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GOSPODARKI KOMUNALNEJ I MIESZKANIOWEJ </w:t>
            </w:r>
            <w:r>
              <w:rPr>
                <w:lang w:eastAsia="pl-PL"/>
              </w:rPr>
              <w:br/>
              <w:t>W JAROSŁAWIU SP. Z O.O. MAKOWISKO 163, 37-500 JAROSŁAW</w:t>
            </w:r>
          </w:p>
        </w:tc>
        <w:tc>
          <w:tcPr>
            <w:tcW w:w="2962" w:type="dxa"/>
            <w:gridSpan w:val="5"/>
            <w:shd w:val="clear" w:color="auto" w:fill="auto"/>
            <w:noWrap/>
            <w:vAlign w:val="center"/>
            <w:hideMark/>
          </w:tcPr>
          <w:p w:rsidR="00F2701A" w:rsidRPr="00C2037E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ZBIERANIE</w:t>
            </w:r>
          </w:p>
        </w:tc>
      </w:tr>
      <w:tr w:rsidR="00F2701A" w:rsidRPr="00460987" w:rsidTr="005772E2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4,610</w:t>
            </w:r>
          </w:p>
        </w:tc>
        <w:tc>
          <w:tcPr>
            <w:tcW w:w="4521" w:type="dxa"/>
            <w:gridSpan w:val="15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27" w:type="dxa"/>
            <w:gridSpan w:val="14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138" w:type="dxa"/>
            <w:gridSpan w:val="7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27" w:type="dxa"/>
            <w:gridSpan w:val="14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138" w:type="dxa"/>
            <w:gridSpan w:val="7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7282" w:type="dxa"/>
            <w:gridSpan w:val="22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rFonts w:eastAsiaTheme="minorEastAsia" w:cs="Arial"/>
                <w:bCs/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3138" w:type="dxa"/>
            <w:gridSpan w:val="7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b) Informacja o odpadach magazynowanych w poprzednich latach i przekazanych do</w:t>
            </w:r>
            <w:r w:rsidRPr="00460987">
              <w:t> </w:t>
            </w:r>
            <w:r w:rsidRPr="00460987">
              <w:rPr>
                <w:b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 xml:space="preserve">, do której zostały przekazane </w:t>
            </w:r>
            <w:r w:rsidRPr="00460987">
              <w:rPr>
                <w:szCs w:val="24"/>
                <w:lang w:eastAsia="pl-PL"/>
              </w:rPr>
              <w:lastRenderedPageBreak/>
              <w:t>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74" w:type="dxa"/>
            <w:gridSpan w:val="8"/>
            <w:shd w:val="clear" w:color="auto" w:fill="D9D9D9" w:themeFill="background1" w:themeFillShade="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</w:t>
            </w:r>
            <w:r w:rsidRPr="00460987">
              <w:rPr>
                <w:szCs w:val="24"/>
                <w:lang w:eastAsia="pl-PL"/>
              </w:rPr>
              <w:lastRenderedPageBreak/>
              <w:t>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Sposób </w:t>
            </w:r>
            <w:proofErr w:type="spellStart"/>
            <w:r w:rsidRPr="00460987">
              <w:rPr>
                <w:szCs w:val="24"/>
                <w:lang w:eastAsia="pl-PL"/>
              </w:rPr>
              <w:t>zagospoda-rowania</w:t>
            </w:r>
            <w:proofErr w:type="spellEnd"/>
            <w:r w:rsidRPr="00460987">
              <w:rPr>
                <w:szCs w:val="24"/>
                <w:lang w:eastAsia="pl-PL"/>
              </w:rPr>
              <w:t xml:space="preserve"> </w:t>
            </w:r>
            <w:proofErr w:type="spellStart"/>
            <w:r w:rsidRPr="00460987">
              <w:rPr>
                <w:szCs w:val="24"/>
                <w:lang w:eastAsia="pl-PL"/>
              </w:rPr>
              <w:t>magazyno-wanych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lastRenderedPageBreak/>
              <w:t>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Rok sprawozda-</w:t>
            </w:r>
            <w:proofErr w:type="spellStart"/>
            <w:r w:rsidRPr="00460987">
              <w:rPr>
                <w:szCs w:val="24"/>
                <w:lang w:eastAsia="pl-PL"/>
              </w:rPr>
              <w:t>wczy</w:t>
            </w:r>
            <w:proofErr w:type="spellEnd"/>
            <w:r w:rsidRPr="00460987">
              <w:rPr>
                <w:szCs w:val="24"/>
                <w:lang w:eastAsia="pl-PL"/>
              </w:rPr>
              <w:t>, w którym odpady zostały wykazane jako zebrane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right"/>
              <w:rPr>
                <w:rFonts w:eastAsiaTheme="minorEastAsia" w:cs="Arial"/>
                <w:bCs/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4096" w:type="dxa"/>
            <w:gridSpan w:val="11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615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caps/>
                <w:szCs w:val="24"/>
                <w:lang w:eastAsia="pl-PL"/>
              </w:rPr>
              <w:t>IV. Informacja o masie pozostałości z sortowania i pozostałości z mechaniczno-biologicznego przetwarzania, przeznaczonych do składowania,</w:t>
            </w:r>
            <w:r w:rsidRPr="00460987">
              <w:rPr>
                <w:caps/>
                <w:szCs w:val="24"/>
                <w:lang w:eastAsia="pl-PL"/>
              </w:rPr>
              <w:t xml:space="preserve"> </w:t>
            </w:r>
            <w:r w:rsidRPr="00460987">
              <w:rPr>
                <w:b/>
                <w:caps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Nazwa i adres instalacji, w której zostały wytworzone odpady </w:t>
            </w:r>
            <w:r w:rsidRPr="00460987">
              <w:rPr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460987">
              <w:rPr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o kodzie 19 12 12 przeznaczonych do składowania powstałych po sortowaniu odpadów selektywnie odebranych i zebranych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641" w:type="dxa"/>
            <w:gridSpan w:val="10"/>
            <w:shd w:val="clear" w:color="000000" w:fill="D9D9D9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o kodzie 19 12 12 przeznaczonych do składowania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t>powstałych po sortowaniu albo mechaniczno-biologicznym przetwarzaniu zmieszanych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20" w:type="dxa"/>
            <w:gridSpan w:val="8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641" w:type="dxa"/>
            <w:gridSpan w:val="10"/>
            <w:shd w:val="clear" w:color="auto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20" w:type="dxa"/>
            <w:gridSpan w:val="8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1641" w:type="dxa"/>
            <w:gridSpan w:val="10"/>
            <w:shd w:val="clear" w:color="000000" w:fill="auto"/>
            <w:vAlign w:val="center"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3320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900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caps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460987">
              <w:rPr>
                <w:caps/>
                <w:szCs w:val="24"/>
                <w:vertAlign w:val="superscript"/>
                <w:lang w:eastAsia="pl-PL"/>
              </w:rPr>
              <w:t xml:space="preserve">11) </w:t>
            </w:r>
            <w:r w:rsidRPr="00460987">
              <w:rPr>
                <w:b/>
                <w:caps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885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a) Informacja o masie odpadów papieru, metali, tworzyw sztucznych i szkła</w:t>
            </w:r>
            <w:r w:rsidRPr="00460987">
              <w:rPr>
                <w:szCs w:val="24"/>
                <w:vertAlign w:val="superscript"/>
                <w:lang w:eastAsia="pl-PL"/>
              </w:rPr>
              <w:t>12)</w:t>
            </w:r>
            <w:r w:rsidRPr="00460987">
              <w:rPr>
                <w:szCs w:val="24"/>
                <w:lang w:eastAsia="pl-PL"/>
              </w:rPr>
              <w:t xml:space="preserve"> </w:t>
            </w:r>
            <w:r w:rsidRPr="00460987">
              <w:rPr>
                <w:b/>
                <w:szCs w:val="24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odpadów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126" w:type="dxa"/>
            <w:gridSpan w:val="20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odpadów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820" w:type="dxa"/>
            <w:gridSpan w:val="3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 xml:space="preserve">15 01 01 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OPAKOWANIA Z PAPIERU I TEKTURY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2,231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15 01 02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OPAKOWANIA Z TWORZYW SZTUCZNYCH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99,684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15 01 04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 METALU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  <w:hideMark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8,447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15 01 05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WIELOMATERIAŁOWE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2,035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15 01 07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ZE SZKŁA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97,647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19 12 01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PAPIER I TEKTURA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9,458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19 12 03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METALE NIEŻELAZNE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0,082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20 01 01 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PAPIER I TEKTURA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F2701A" w:rsidRPr="003720C1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1,637</w:t>
            </w: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20 01 39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TWORZYWA SZTUCZNE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F2701A" w:rsidRDefault="00F2701A" w:rsidP="00C37785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28,238</w:t>
            </w: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b) Informacja o masie odpadów papieru, metali, tworzyw sztucznych i szkła</w:t>
            </w:r>
            <w:r w:rsidRPr="00460987">
              <w:rPr>
                <w:szCs w:val="24"/>
                <w:vertAlign w:val="superscript"/>
                <w:lang w:eastAsia="pl-PL"/>
              </w:rPr>
              <w:t>12)</w:t>
            </w:r>
            <w:r w:rsidRPr="00460987">
              <w:rPr>
                <w:szCs w:val="24"/>
                <w:lang w:eastAsia="pl-PL"/>
              </w:rPr>
              <w:t xml:space="preserve"> </w:t>
            </w:r>
            <w:r w:rsidRPr="00460987">
              <w:rPr>
                <w:b/>
                <w:szCs w:val="24"/>
                <w:lang w:eastAsia="pl-PL"/>
              </w:rPr>
              <w:t>przygotowanych do ponownego użycia i poddanych recyklingowi z odpadów zmagazynowanych w poprzednich okresach sprawozdawczych</w:t>
            </w:r>
          </w:p>
          <w:p w:rsidR="00F2701A" w:rsidRPr="00460987" w:rsidRDefault="00F2701A" w:rsidP="00C37785">
            <w:pPr>
              <w:spacing w:line="240" w:lineRule="auto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2" w:type="dxa"/>
            <w:gridSpan w:val="12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Rodzaj odpadów magazynowanych w poprzednich okresach sprawozdawczych </w:t>
            </w:r>
            <w:r w:rsidRPr="00460987">
              <w:rPr>
                <w:szCs w:val="24"/>
                <w:lang w:eastAsia="pl-PL"/>
              </w:rPr>
              <w:br/>
              <w:t>i w bieżącym okresie sprawozdawczym, przygotowanych do 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641" w:type="dxa"/>
            <w:gridSpan w:val="11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magazynowanych w poprzednich okresach sprawozdawczych i  </w:t>
            </w:r>
            <w:r w:rsidRPr="00460987">
              <w:rPr>
                <w:szCs w:val="24"/>
                <w:lang w:eastAsia="pl-PL"/>
              </w:rPr>
              <w:br/>
              <w:t xml:space="preserve">w bieżącym okresie sprawozdawczym, przygotowanych do ponownego użycia i poddanych </w:t>
            </w:r>
            <w:r w:rsidRPr="00460987">
              <w:rPr>
                <w:szCs w:val="24"/>
                <w:lang w:eastAsia="pl-PL"/>
              </w:rPr>
              <w:lastRenderedPageBreak/>
              <w:t>recyklingowi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 </w:t>
            </w:r>
            <w:r w:rsidRPr="00460987">
              <w:rPr>
                <w:szCs w:val="24"/>
                <w:lang w:eastAsia="pl-PL"/>
              </w:rPr>
              <w:t>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820" w:type="dxa"/>
            <w:gridSpan w:val="3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Rok sprawozdawczy, </w:t>
            </w:r>
            <w:r w:rsidRPr="00460987">
              <w:rPr>
                <w:szCs w:val="24"/>
                <w:lang w:eastAsia="pl-PL"/>
              </w:rPr>
              <w:br/>
              <w:t>w którym odpady zostały wykazane jako odebrane lub zebrane</w:t>
            </w:r>
          </w:p>
        </w:tc>
      </w:tr>
      <w:tr w:rsidR="00F2701A" w:rsidRPr="00460987" w:rsidTr="005772E2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052" w:type="dxa"/>
            <w:gridSpan w:val="12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641" w:type="dxa"/>
            <w:gridSpan w:val="11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945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Łączna masa odpadów papieru, metali, tworzyw sztucznych </w:t>
            </w:r>
            <w:r w:rsidRPr="00460987">
              <w:rPr>
                <w:szCs w:val="24"/>
                <w:lang w:eastAsia="pl-PL"/>
              </w:rPr>
              <w:br/>
              <w:t>i szkła przygotowanych do 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461" w:type="dxa"/>
            <w:gridSpan w:val="14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249,459</w:t>
            </w:r>
          </w:p>
        </w:tc>
      </w:tr>
      <w:tr w:rsidR="00F2701A" w:rsidRPr="00460987" w:rsidTr="005772E2">
        <w:trPr>
          <w:trHeight w:val="585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Łączna masa odebranych i zebranych odpadów komunalnych od właścicieli nieruchomości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8), 13) </w:t>
            </w:r>
            <w:r w:rsidRPr="00460987">
              <w:rPr>
                <w:szCs w:val="24"/>
                <w:lang w:eastAsia="pl-PL"/>
              </w:rPr>
              <w:t>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461" w:type="dxa"/>
            <w:gridSpan w:val="14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1659,331</w:t>
            </w:r>
          </w:p>
        </w:tc>
      </w:tr>
      <w:tr w:rsidR="00F2701A" w:rsidRPr="00460987" w:rsidTr="005772E2">
        <w:trPr>
          <w:trHeight w:val="825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Udział morfologiczny papieru, metali, tworzyw sztucznych </w:t>
            </w:r>
            <w:r w:rsidRPr="00460987">
              <w:rPr>
                <w:szCs w:val="24"/>
                <w:lang w:eastAsia="pl-PL"/>
              </w:rPr>
              <w:br/>
              <w:t>i szkła w składzie morfologicznym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14)</w:t>
            </w:r>
            <w:r w:rsidRPr="00460987">
              <w:rPr>
                <w:szCs w:val="24"/>
                <w:lang w:eastAsia="pl-PL"/>
              </w:rPr>
              <w:t xml:space="preserve"> [%]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461" w:type="dxa"/>
            <w:gridSpan w:val="14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31,8</w:t>
            </w:r>
          </w:p>
        </w:tc>
      </w:tr>
      <w:tr w:rsidR="00F2701A" w:rsidRPr="00460987" w:rsidTr="005772E2">
        <w:trPr>
          <w:trHeight w:val="930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Osiągnięty poziom recyklingu i przygotowania do ponownego użycia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15) </w:t>
            </w:r>
            <w:r w:rsidRPr="00460987">
              <w:rPr>
                <w:szCs w:val="24"/>
                <w:lang w:eastAsia="pl-PL"/>
              </w:rPr>
              <w:t xml:space="preserve"> papieru, metali, tworzyw sztucznych i szkła [%]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461" w:type="dxa"/>
            <w:gridSpan w:val="14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28,39 %</w:t>
            </w:r>
          </w:p>
        </w:tc>
      </w:tr>
      <w:tr w:rsidR="00F2701A" w:rsidRPr="00460987" w:rsidTr="005772E2">
        <w:trPr>
          <w:trHeight w:val="645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d) Informacja o masie odpadów budowlanych i rozbiórkowych będących odpadami komunalnymi</w:t>
            </w:r>
            <w:r w:rsidRPr="00460987">
              <w:rPr>
                <w:szCs w:val="24"/>
                <w:vertAlign w:val="superscript"/>
                <w:lang w:eastAsia="pl-PL"/>
              </w:rPr>
              <w:t>16)</w:t>
            </w:r>
            <w:r w:rsidRPr="00460987">
              <w:t xml:space="preserve"> </w:t>
            </w:r>
            <w:r w:rsidRPr="00460987">
              <w:rPr>
                <w:b/>
                <w:szCs w:val="24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odpadów przygotowanych do ponownego użycia, poddanych recyklingowi 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t>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42" w:type="dxa"/>
            <w:gridSpan w:val="14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odpadów przygotowanych do 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604" w:type="dxa"/>
            <w:gridSpan w:val="9"/>
            <w:shd w:val="clear" w:color="000000" w:fill="D9D9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przygotowanych do ponownego użycia, poddanych recyklingowi </w:t>
            </w:r>
            <w:r w:rsidRPr="00460987">
              <w:rPr>
                <w:szCs w:val="24"/>
                <w:lang w:eastAsia="pl-PL"/>
              </w:rPr>
              <w:br/>
              <w:t>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42" w:type="dxa"/>
            <w:gridSpan w:val="14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604" w:type="dxa"/>
            <w:gridSpan w:val="9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e) Informacja o masie odpadów budowlanych i rozbiórkowych będących odpadami komunalnymi</w:t>
            </w:r>
            <w:r w:rsidRPr="00460987">
              <w:rPr>
                <w:szCs w:val="24"/>
                <w:vertAlign w:val="superscript"/>
                <w:lang w:eastAsia="pl-PL"/>
              </w:rPr>
              <w:t>16)</w:t>
            </w:r>
            <w:r w:rsidRPr="00460987">
              <w:rPr>
                <w:b/>
                <w:szCs w:val="24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F2701A" w:rsidRPr="00460987" w:rsidTr="005772E2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odpadów magazynowanych w poprzednich okresach sprawozdawczych i </w:t>
            </w:r>
            <w:r w:rsidRPr="00460987">
              <w:rPr>
                <w:szCs w:val="24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835" w:type="dxa"/>
            <w:gridSpan w:val="9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Rodzaj odpadów magazynowanych </w:t>
            </w:r>
            <w:r w:rsidRPr="00460987">
              <w:rPr>
                <w:szCs w:val="24"/>
                <w:lang w:eastAsia="pl-PL"/>
              </w:rPr>
              <w:br/>
              <w:t xml:space="preserve">w poprzednich okresach sprawozdawczych i  </w:t>
            </w:r>
            <w:r w:rsidRPr="00460987">
              <w:rPr>
                <w:szCs w:val="24"/>
                <w:lang w:eastAsia="pl-PL"/>
              </w:rPr>
              <w:br/>
              <w:t>w bieżącym okresie sprawozdawczym, przygotowanych do ponownego użycia, poddanych recyklingowi i 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5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magazynowanych w poprzednich okresach sprawozdawczych i </w:t>
            </w:r>
            <w:r w:rsidRPr="00460987">
              <w:rPr>
                <w:szCs w:val="24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t>[Mg]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12" w:type="dxa"/>
            <w:gridSpan w:val="2"/>
            <w:shd w:val="clear" w:color="auto" w:fill="D9D9D9" w:themeFill="background1" w:themeFillShade="D9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Rok sprawozdawczy, </w:t>
            </w:r>
            <w:r w:rsidRPr="00460987">
              <w:rPr>
                <w:szCs w:val="24"/>
                <w:lang w:eastAsia="pl-PL"/>
              </w:rPr>
              <w:br/>
              <w:t>w którym odpady zostały wykazane jako odebrane lub</w:t>
            </w:r>
            <w:r w:rsidRPr="00460987">
              <w:t> </w:t>
            </w:r>
            <w:r w:rsidRPr="00460987">
              <w:rPr>
                <w:szCs w:val="24"/>
                <w:lang w:eastAsia="pl-PL"/>
              </w:rPr>
              <w:t>zebrane</w:t>
            </w:r>
          </w:p>
        </w:tc>
      </w:tr>
      <w:tr w:rsidR="00F2701A" w:rsidRPr="00460987" w:rsidTr="005772E2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835" w:type="dxa"/>
            <w:gridSpan w:val="9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066" w:type="dxa"/>
            <w:gridSpan w:val="15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12" w:type="dxa"/>
            <w:gridSpan w:val="2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300"/>
        </w:trPr>
        <w:tc>
          <w:tcPr>
            <w:tcW w:w="10420" w:type="dxa"/>
            <w:gridSpan w:val="29"/>
            <w:shd w:val="clear" w:color="auto" w:fill="D9D9D9" w:themeFill="background1" w:themeFillShade="D9"/>
            <w:noWrap/>
            <w:vAlign w:val="center"/>
          </w:tcPr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1068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>Łączna masa innych niż niebezpieczne odpadów budowlanych i</w:t>
            </w:r>
            <w:r w:rsidRPr="00460987">
              <w:t> </w:t>
            </w:r>
            <w:r w:rsidRPr="00460987">
              <w:rPr>
                <w:szCs w:val="24"/>
                <w:lang w:eastAsia="pl-PL"/>
              </w:rPr>
              <w:t>rozbiórkowych przygotowanych do 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746" w:type="dxa"/>
            <w:gridSpan w:val="10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1,800</w:t>
            </w:r>
          </w:p>
        </w:tc>
      </w:tr>
      <w:tr w:rsidR="00F2701A" w:rsidRPr="00460987" w:rsidTr="005772E2">
        <w:trPr>
          <w:trHeight w:val="630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Łączna masa innych niż niebezpieczne odpadów budowlanych i rozbiórkowych odebranych i zebranych </w:t>
            </w:r>
            <w:r w:rsidRPr="00460987">
              <w:rPr>
                <w:szCs w:val="24"/>
                <w:lang w:eastAsia="pl-PL"/>
              </w:rPr>
              <w:br/>
              <w:t>w danym okresie sprawozdawczym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8), 16) </w:t>
            </w:r>
            <w:r w:rsidRPr="00460987">
              <w:rPr>
                <w:szCs w:val="24"/>
                <w:lang w:eastAsia="pl-PL"/>
              </w:rPr>
              <w:t>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3746" w:type="dxa"/>
            <w:gridSpan w:val="10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1,800</w:t>
            </w:r>
          </w:p>
        </w:tc>
      </w:tr>
      <w:tr w:rsidR="00F2701A" w:rsidRPr="00460987" w:rsidTr="005772E2">
        <w:trPr>
          <w:trHeight w:val="930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Osiągnięty poziom recyklingu, przygotowania do ponownego użycia i  odzysku innymi metodami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15) </w:t>
            </w:r>
            <w:r w:rsidRPr="00460987">
              <w:rPr>
                <w:szCs w:val="24"/>
                <w:lang w:eastAsia="pl-PL"/>
              </w:rPr>
              <w:t>innych niż niebezpieczne odpadów budowlanych i rozbiórkowych [%]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3746" w:type="dxa"/>
            <w:gridSpan w:val="10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100 %</w:t>
            </w:r>
          </w:p>
        </w:tc>
      </w:tr>
      <w:tr w:rsidR="00F2701A" w:rsidRPr="00460987" w:rsidTr="005772E2">
        <w:trPr>
          <w:trHeight w:val="600"/>
        </w:trPr>
        <w:tc>
          <w:tcPr>
            <w:tcW w:w="10420" w:type="dxa"/>
            <w:gridSpan w:val="2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rPr>
                <w:b/>
                <w:sz w:val="22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lastRenderedPageBreak/>
              <w:t>g) Informacja o osiągniętym poziomie ograniczenia masy odpadów komunalnych ulegających biodegradacji przekazywanych do składowania</w:t>
            </w:r>
          </w:p>
          <w:p w:rsidR="00F2701A" w:rsidRPr="00460987" w:rsidRDefault="00F2701A" w:rsidP="00C37785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F2701A" w:rsidRPr="00460987" w:rsidTr="005772E2">
        <w:trPr>
          <w:trHeight w:val="615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komunalnych ulegających biodegradacji wytworzona w</w:t>
            </w:r>
            <w:r w:rsidRPr="00460987">
              <w:t> </w:t>
            </w:r>
            <w:r w:rsidRPr="00460987">
              <w:rPr>
                <w:szCs w:val="24"/>
                <w:lang w:eastAsia="pl-PL"/>
              </w:rPr>
              <w:t>1995 r.</w:t>
            </w:r>
            <w:r w:rsidRPr="00460987">
              <w:rPr>
                <w:szCs w:val="24"/>
                <w:vertAlign w:val="superscript"/>
                <w:lang w:eastAsia="pl-PL"/>
              </w:rPr>
              <w:t>8), 17)</w:t>
            </w:r>
            <w:r w:rsidRPr="00460987">
              <w:rPr>
                <w:szCs w:val="24"/>
                <w:lang w:eastAsia="pl-PL"/>
              </w:rPr>
              <w:t xml:space="preserve"> - OUB</w:t>
            </w:r>
            <w:r w:rsidRPr="00460987">
              <w:rPr>
                <w:szCs w:val="24"/>
                <w:vertAlign w:val="subscript"/>
                <w:lang w:eastAsia="pl-PL"/>
              </w:rPr>
              <w:t>1995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3746" w:type="dxa"/>
            <w:gridSpan w:val="10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501,96</w:t>
            </w:r>
          </w:p>
        </w:tc>
      </w:tr>
      <w:tr w:rsidR="00F2701A" w:rsidRPr="00460987" w:rsidTr="005772E2">
        <w:trPr>
          <w:trHeight w:val="629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ulegających biodegradacji odebranych </w:t>
            </w:r>
            <w:r w:rsidRPr="00460987">
              <w:rPr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 </w:t>
            </w:r>
            <w:r w:rsidRPr="00460987">
              <w:rPr>
                <w:szCs w:val="24"/>
                <w:lang w:eastAsia="pl-PL"/>
              </w:rPr>
              <w:t>- M</w:t>
            </w:r>
            <w:r w:rsidRPr="00460987">
              <w:rPr>
                <w:szCs w:val="24"/>
                <w:vertAlign w:val="subscript"/>
                <w:lang w:eastAsia="pl-PL"/>
              </w:rPr>
              <w:t>OUBR</w:t>
            </w:r>
            <w:r w:rsidRPr="00460987">
              <w:rPr>
                <w:szCs w:val="24"/>
                <w:vertAlign w:val="superscript"/>
                <w:lang w:eastAsia="pl-PL"/>
              </w:rPr>
              <w:t>17)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F2701A" w:rsidRPr="00460987" w:rsidRDefault="00F2701A" w:rsidP="00C37785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3746" w:type="dxa"/>
            <w:gridSpan w:val="10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</w:tr>
      <w:tr w:rsidR="00F2701A" w:rsidRPr="00460987" w:rsidTr="005772E2">
        <w:trPr>
          <w:trHeight w:val="900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460987">
              <w:rPr>
                <w:szCs w:val="24"/>
                <w:vertAlign w:val="superscript"/>
                <w:lang w:eastAsia="pl-PL"/>
              </w:rPr>
              <w:t>18)</w:t>
            </w:r>
            <w:r w:rsidRPr="00460987">
              <w:rPr>
                <w:szCs w:val="24"/>
                <w:lang w:eastAsia="pl-PL"/>
              </w:rPr>
              <w:t>[%]</w:t>
            </w:r>
          </w:p>
        </w:tc>
        <w:tc>
          <w:tcPr>
            <w:tcW w:w="3746" w:type="dxa"/>
            <w:gridSpan w:val="10"/>
            <w:shd w:val="clear" w:color="auto" w:fill="auto"/>
            <w:noWrap/>
            <w:vAlign w:val="center"/>
            <w:hideMark/>
          </w:tcPr>
          <w:p w:rsidR="00F2701A" w:rsidRPr="00460987" w:rsidRDefault="00F2701A" w:rsidP="00C37785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0,1 %</w:t>
            </w:r>
          </w:p>
        </w:tc>
      </w:tr>
    </w:tbl>
    <w:p w:rsidR="003D2845" w:rsidRPr="005C5899" w:rsidRDefault="005C5899" w:rsidP="005C5899">
      <w:pPr>
        <w:pStyle w:val="Akapitzlist1"/>
        <w:tabs>
          <w:tab w:val="righ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>Źródło: Gmina Wiązownica</w:t>
      </w:r>
    </w:p>
    <w:sectPr w:rsidR="003D2845" w:rsidRPr="005C5899" w:rsidSect="00F2701A">
      <w:pgSz w:w="11906" w:h="16838" w:code="9"/>
      <w:pgMar w:top="1418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10CCD"/>
    <w:multiLevelType w:val="hybridMultilevel"/>
    <w:tmpl w:val="4C64F5E6"/>
    <w:lvl w:ilvl="0" w:tplc="BDA0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B99"/>
    <w:multiLevelType w:val="multilevel"/>
    <w:tmpl w:val="DE7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2B90"/>
    <w:multiLevelType w:val="multilevel"/>
    <w:tmpl w:val="E60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31F6F"/>
    <w:multiLevelType w:val="multilevel"/>
    <w:tmpl w:val="340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82240"/>
    <w:multiLevelType w:val="multilevel"/>
    <w:tmpl w:val="5C6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40C72"/>
    <w:multiLevelType w:val="multilevel"/>
    <w:tmpl w:val="35EE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B2C8C"/>
    <w:multiLevelType w:val="hybridMultilevel"/>
    <w:tmpl w:val="660C37E0"/>
    <w:lvl w:ilvl="0" w:tplc="99247C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F1B78"/>
    <w:multiLevelType w:val="hybridMultilevel"/>
    <w:tmpl w:val="FA2E4D54"/>
    <w:lvl w:ilvl="0" w:tplc="962CBB5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CC0B32"/>
    <w:multiLevelType w:val="hybridMultilevel"/>
    <w:tmpl w:val="69B8358A"/>
    <w:lvl w:ilvl="0" w:tplc="35EA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E28D3"/>
    <w:multiLevelType w:val="multilevel"/>
    <w:tmpl w:val="CCE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B6387"/>
    <w:multiLevelType w:val="multilevel"/>
    <w:tmpl w:val="086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C47AD"/>
    <w:multiLevelType w:val="hybridMultilevel"/>
    <w:tmpl w:val="69B8358A"/>
    <w:lvl w:ilvl="0" w:tplc="35EA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76729"/>
    <w:multiLevelType w:val="multilevel"/>
    <w:tmpl w:val="B4F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8"/>
    <w:rsid w:val="0000317F"/>
    <w:rsid w:val="000258FC"/>
    <w:rsid w:val="000623FB"/>
    <w:rsid w:val="00072FA8"/>
    <w:rsid w:val="000A13F4"/>
    <w:rsid w:val="0012189C"/>
    <w:rsid w:val="00176C61"/>
    <w:rsid w:val="00192251"/>
    <w:rsid w:val="001C2E4F"/>
    <w:rsid w:val="001F27D9"/>
    <w:rsid w:val="001F6430"/>
    <w:rsid w:val="002463C2"/>
    <w:rsid w:val="00277989"/>
    <w:rsid w:val="002817DC"/>
    <w:rsid w:val="00283D40"/>
    <w:rsid w:val="002C68F0"/>
    <w:rsid w:val="003112C3"/>
    <w:rsid w:val="00312AC7"/>
    <w:rsid w:val="003154EC"/>
    <w:rsid w:val="00326457"/>
    <w:rsid w:val="003323CB"/>
    <w:rsid w:val="003426DE"/>
    <w:rsid w:val="00343184"/>
    <w:rsid w:val="0035478A"/>
    <w:rsid w:val="003B131A"/>
    <w:rsid w:val="003B4A8C"/>
    <w:rsid w:val="003D2845"/>
    <w:rsid w:val="003E1F99"/>
    <w:rsid w:val="00406BEA"/>
    <w:rsid w:val="00406EC7"/>
    <w:rsid w:val="00450ACA"/>
    <w:rsid w:val="00494D99"/>
    <w:rsid w:val="004A4634"/>
    <w:rsid w:val="004C7253"/>
    <w:rsid w:val="00507B80"/>
    <w:rsid w:val="00554CCB"/>
    <w:rsid w:val="005772E2"/>
    <w:rsid w:val="005C5899"/>
    <w:rsid w:val="005D6DBD"/>
    <w:rsid w:val="00604C66"/>
    <w:rsid w:val="00625413"/>
    <w:rsid w:val="00650C46"/>
    <w:rsid w:val="006F6AF9"/>
    <w:rsid w:val="00714D45"/>
    <w:rsid w:val="007174CF"/>
    <w:rsid w:val="007200E9"/>
    <w:rsid w:val="0079269D"/>
    <w:rsid w:val="0079514A"/>
    <w:rsid w:val="008359E6"/>
    <w:rsid w:val="00876738"/>
    <w:rsid w:val="0088099A"/>
    <w:rsid w:val="0089147F"/>
    <w:rsid w:val="00903401"/>
    <w:rsid w:val="009A78D6"/>
    <w:rsid w:val="00A5625E"/>
    <w:rsid w:val="00A92523"/>
    <w:rsid w:val="00BE2EBF"/>
    <w:rsid w:val="00C001C4"/>
    <w:rsid w:val="00C114E7"/>
    <w:rsid w:val="00C412F3"/>
    <w:rsid w:val="00C52065"/>
    <w:rsid w:val="00C54D0E"/>
    <w:rsid w:val="00C57171"/>
    <w:rsid w:val="00C97A25"/>
    <w:rsid w:val="00CC2596"/>
    <w:rsid w:val="00CC47E2"/>
    <w:rsid w:val="00D35196"/>
    <w:rsid w:val="00D6332D"/>
    <w:rsid w:val="00DE32D2"/>
    <w:rsid w:val="00E34747"/>
    <w:rsid w:val="00F16D3B"/>
    <w:rsid w:val="00F2701A"/>
    <w:rsid w:val="00F95084"/>
    <w:rsid w:val="00FA3849"/>
    <w:rsid w:val="00FD16AD"/>
    <w:rsid w:val="00FD3636"/>
    <w:rsid w:val="00FF46E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BF41-F7DB-48B1-992A-459A0A7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738"/>
    <w:rPr>
      <w:b/>
      <w:bCs/>
    </w:rPr>
  </w:style>
  <w:style w:type="character" w:customStyle="1" w:styleId="apple-converted-space">
    <w:name w:val="apple-converted-space"/>
    <w:basedOn w:val="Domylnaczcionkaakapitu"/>
    <w:rsid w:val="00876738"/>
  </w:style>
  <w:style w:type="paragraph" w:styleId="Akapitzlist">
    <w:name w:val="List Paragraph"/>
    <w:basedOn w:val="Normalny"/>
    <w:link w:val="AkapitzlistZnak"/>
    <w:uiPriority w:val="99"/>
    <w:qFormat/>
    <w:rsid w:val="000A13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C5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899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C5899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AkapitzlistZnak">
    <w:name w:val="Akapit z listą Znak"/>
    <w:link w:val="Akapitzlist"/>
    <w:uiPriority w:val="99"/>
    <w:locked/>
    <w:rsid w:val="005C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2</cp:revision>
  <cp:lastPrinted>2016-07-20T10:44:00Z</cp:lastPrinted>
  <dcterms:created xsi:type="dcterms:W3CDTF">2017-04-27T08:13:00Z</dcterms:created>
  <dcterms:modified xsi:type="dcterms:W3CDTF">2017-04-27T08:13:00Z</dcterms:modified>
</cp:coreProperties>
</file>