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052E48">
        <w:rPr>
          <w:rFonts w:ascii="CG Omega" w:hAnsi="CG Omega" w:cs="Gautami"/>
          <w:b/>
        </w:rPr>
        <w:t>: IZ.271.13</w:t>
      </w:r>
      <w:bookmarkStart w:id="0" w:name="_GoBack"/>
      <w:bookmarkEnd w:id="0"/>
      <w:r w:rsidR="006635F7">
        <w:rPr>
          <w:rFonts w:ascii="CG Omega" w:hAnsi="CG Omega" w:cs="Gautami"/>
          <w:b/>
        </w:rPr>
        <w:t>.2020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52E48" w:rsidRDefault="007A4F57" w:rsidP="00C83205">
      <w:pPr>
        <w:pStyle w:val="Akapitzlist"/>
        <w:ind w:left="0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052E48" w:rsidRPr="00052E48">
        <w:rPr>
          <w:rFonts w:ascii="CG Omega" w:hAnsi="CG Omega" w:cs="Arial"/>
          <w:b/>
        </w:rPr>
        <w:t>„</w:t>
      </w:r>
      <w:r w:rsidR="00052E48" w:rsidRPr="00052E48">
        <w:rPr>
          <w:rFonts w:ascii="CG Omega" w:hAnsi="CG Omega"/>
          <w:b/>
        </w:rPr>
        <w:t>Budowa oświetlenia ulicznego drogi wojewódzkiej nr 865 Jarosław Bełżec w miejscowości Ryszkowa Wola i Wólka Zapałowska</w:t>
      </w:r>
      <w:r w:rsidR="00052E48" w:rsidRPr="00052E48">
        <w:rPr>
          <w:rFonts w:ascii="CG Omega" w:eastAsia="Times New Roman" w:hAnsi="CG Omega" w:cs="Times New Roman"/>
          <w:b/>
        </w:rPr>
        <w:t>”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6635F7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2" w:rsidRDefault="00CE50B2" w:rsidP="0038231F">
      <w:pPr>
        <w:spacing w:after="0" w:line="240" w:lineRule="auto"/>
      </w:pPr>
      <w:r>
        <w:separator/>
      </w:r>
    </w:p>
  </w:endnote>
  <w:endnote w:type="continuationSeparator" w:id="0">
    <w:p w:rsidR="00CE50B2" w:rsidRDefault="00CE50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2E4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2" w:rsidRDefault="00CE50B2" w:rsidP="0038231F">
      <w:pPr>
        <w:spacing w:after="0" w:line="240" w:lineRule="auto"/>
      </w:pPr>
      <w:r>
        <w:separator/>
      </w:r>
    </w:p>
  </w:footnote>
  <w:footnote w:type="continuationSeparator" w:id="0">
    <w:p w:rsidR="00CE50B2" w:rsidRDefault="00CE50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E48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635F7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246B"/>
    <w:rsid w:val="00746532"/>
    <w:rsid w:val="007840F2"/>
    <w:rsid w:val="007936D6"/>
    <w:rsid w:val="0079713A"/>
    <w:rsid w:val="007A4F57"/>
    <w:rsid w:val="007D412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E31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3205"/>
    <w:rsid w:val="00CA5F28"/>
    <w:rsid w:val="00CC6896"/>
    <w:rsid w:val="00CD51A0"/>
    <w:rsid w:val="00CE50B2"/>
    <w:rsid w:val="00CE6400"/>
    <w:rsid w:val="00CF4A74"/>
    <w:rsid w:val="00D06620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B367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848B-D461-41F4-8EC8-B2E5453E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2016-07-26T08:32:00Z</cp:lastPrinted>
  <dcterms:created xsi:type="dcterms:W3CDTF">2016-07-28T14:48:00Z</dcterms:created>
  <dcterms:modified xsi:type="dcterms:W3CDTF">2020-11-02T10:28:00Z</dcterms:modified>
</cp:coreProperties>
</file>