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9044A">
        <w:rPr>
          <w:rFonts w:ascii="CG Omega" w:hAnsi="CG Omega" w:cs="Gautami"/>
          <w:b/>
        </w:rPr>
        <w:t>IZ.271.I.18</w:t>
      </w:r>
      <w:r w:rsidR="007C7BC8">
        <w:rPr>
          <w:rFonts w:ascii="CG Omega" w:hAnsi="CG Omega" w:cs="Gautami"/>
          <w:b/>
        </w:rPr>
        <w:t>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255BCB">
      <w:pPr>
        <w:spacing w:after="0"/>
        <w:jc w:val="center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2576FA" w:rsidRDefault="00943E3A" w:rsidP="002576FA">
      <w:pPr>
        <w:spacing w:after="0" w:line="240" w:lineRule="auto"/>
        <w:jc w:val="center"/>
        <w:rPr>
          <w:rFonts w:ascii="CG Omega" w:hAnsi="CG Omega" w:cs="Arial"/>
          <w:b/>
          <w:smallCaps/>
        </w:rPr>
      </w:pPr>
      <w:r w:rsidRPr="002576FA">
        <w:rPr>
          <w:rFonts w:ascii="CG Omega" w:hAnsi="CG Omega"/>
          <w:smallCaps/>
        </w:rPr>
        <w:t>na zadanie pn.:</w:t>
      </w:r>
      <w:r w:rsidRPr="002576FA">
        <w:rPr>
          <w:rFonts w:ascii="CG Omega" w:hAnsi="CG Omega"/>
          <w:smallCaps/>
          <w:sz w:val="28"/>
          <w:szCs w:val="28"/>
        </w:rPr>
        <w:t xml:space="preserve"> </w:t>
      </w:r>
      <w:r w:rsidR="002576FA" w:rsidRPr="002576FA">
        <w:rPr>
          <w:rFonts w:ascii="CG Omega" w:hAnsi="CG Omega" w:cs="Arial"/>
          <w:b/>
          <w:smallCaps/>
        </w:rPr>
        <w:t>Remont cmentarza wojennego z okresu I wojny światowej w miejscowości Manasterz</w:t>
      </w:r>
      <w:r w:rsidR="00F04C19">
        <w:rPr>
          <w:rFonts w:ascii="CG Omega" w:hAnsi="CG Omega" w:cs="Arial"/>
          <w:b/>
          <w:smallCaps/>
        </w:rPr>
        <w:t xml:space="preserve"> – etap I</w:t>
      </w:r>
      <w:r w:rsidR="00177802" w:rsidRPr="002576FA">
        <w:rPr>
          <w:rFonts w:ascii="CG Omega" w:hAnsi="CG Omega" w:cs="Arial"/>
          <w:b/>
          <w:smallCaps/>
        </w:rPr>
        <w:t>.</w:t>
      </w:r>
    </w:p>
    <w:p w:rsidR="00943E3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2576FA" w:rsidRDefault="002576F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2576FA" w:rsidRPr="00EF30DA" w:rsidRDefault="002576F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2576FA" w:rsidRDefault="002576FA" w:rsidP="002576FA">
      <w:pPr>
        <w:spacing w:after="0"/>
        <w:jc w:val="center"/>
        <w:rPr>
          <w:rFonts w:ascii="CG Omega" w:hAnsi="CG Omega"/>
          <w:b/>
        </w:rPr>
      </w:pPr>
      <w:r w:rsidRPr="002576FA">
        <w:rPr>
          <w:rFonts w:ascii="CG Omega" w:hAnsi="CG Omega"/>
          <w:b/>
        </w:rPr>
        <w:t>Zadanie  jest dofinansowane ze środków Ministra  Kultury i Dziedzictwa Narodowego  pochodzących z Funduszu Promocji Kultury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2576FA" w:rsidRDefault="00177802" w:rsidP="00943E3A">
      <w:pPr>
        <w:spacing w:after="0"/>
        <w:jc w:val="center"/>
        <w:rPr>
          <w:rFonts w:ascii="CG Omega" w:hAnsi="CG Omega"/>
        </w:rPr>
      </w:pPr>
      <w:r w:rsidRPr="002576FA">
        <w:rPr>
          <w:rFonts w:ascii="CG Omega" w:hAnsi="CG Omega"/>
        </w:rPr>
        <w:t xml:space="preserve">Postępowanie prowadzone jest </w:t>
      </w:r>
      <w:r w:rsidR="00943E3A" w:rsidRPr="002576FA">
        <w:rPr>
          <w:rFonts w:ascii="CG Omega" w:hAnsi="CG Omega"/>
        </w:rPr>
        <w:t>zgodnie z „Regulaminem ud</w:t>
      </w:r>
      <w:r w:rsidR="0014398E" w:rsidRPr="002576FA">
        <w:rPr>
          <w:rFonts w:ascii="CG Omega" w:hAnsi="CG Omega"/>
        </w:rPr>
        <w:t>zielania zamówień publicznych o</w:t>
      </w:r>
      <w:r w:rsidR="002576FA">
        <w:rPr>
          <w:rFonts w:ascii="CG Omega" w:hAnsi="CG Omega"/>
        </w:rPr>
        <w:t> </w:t>
      </w:r>
      <w:r w:rsidR="0014398E" w:rsidRPr="002576FA">
        <w:rPr>
          <w:rFonts w:ascii="CG Omega" w:hAnsi="CG Omega"/>
        </w:rPr>
        <w:t>szacunkowej wartości nie przekraczającej</w:t>
      </w:r>
      <w:r w:rsidR="002576FA" w:rsidRPr="002576FA">
        <w:rPr>
          <w:rFonts w:ascii="CG Omega" w:hAnsi="CG Omega"/>
        </w:rPr>
        <w:t xml:space="preserve"> kwoty 30 000 </w:t>
      </w:r>
      <w:r w:rsidR="00943E3A" w:rsidRPr="002576FA">
        <w:rPr>
          <w:rFonts w:ascii="CG Omega" w:hAnsi="CG Omega"/>
        </w:rPr>
        <w:t>euro</w:t>
      </w:r>
      <w:r w:rsidR="00CD2807" w:rsidRPr="002576FA">
        <w:rPr>
          <w:rFonts w:ascii="CG Omega" w:hAnsi="CG Omega"/>
        </w:rPr>
        <w:t>”</w:t>
      </w:r>
      <w:r w:rsidR="0014398E" w:rsidRPr="002576FA">
        <w:rPr>
          <w:rFonts w:ascii="CG Omega" w:hAnsi="CG Omega"/>
        </w:rPr>
        <w:t xml:space="preserve"> </w:t>
      </w:r>
    </w:p>
    <w:p w:rsidR="00EF30DA" w:rsidRPr="002576FA" w:rsidRDefault="00EF30DA" w:rsidP="00943E3A">
      <w:pPr>
        <w:spacing w:after="0"/>
        <w:jc w:val="both"/>
        <w:rPr>
          <w:rFonts w:ascii="CG Omega" w:hAnsi="CG Omega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2576FA" w:rsidRDefault="002576F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6676A2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03</w:t>
      </w:r>
      <w:r w:rsidR="0079044A">
        <w:rPr>
          <w:rFonts w:ascii="CG Omega" w:hAnsi="CG Omega"/>
        </w:rPr>
        <w:t>.09</w:t>
      </w:r>
      <w:r w:rsidR="004C4D5B"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55BCB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255BCB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55BCB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55BCB">
        <w:rPr>
          <w:rFonts w:ascii="CG Omega" w:hAnsi="CG Omega"/>
          <w:b/>
          <w:smallCaps/>
          <w:u w:val="thick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3B7CEA">
        <w:rPr>
          <w:rFonts w:ascii="CG Omega" w:hAnsi="CG Omega"/>
        </w:rPr>
        <w:t> 201</w:t>
      </w:r>
      <w:r w:rsidR="007C7BC8">
        <w:rPr>
          <w:rFonts w:ascii="CG Omega" w:hAnsi="CG Omega"/>
        </w:rPr>
        <w:t>9</w:t>
      </w:r>
      <w:r w:rsidR="003B7CEA">
        <w:rPr>
          <w:rFonts w:ascii="CG Omega" w:hAnsi="CG Omega"/>
        </w:rPr>
        <w:t xml:space="preserve"> r., poz. 1843</w:t>
      </w:r>
      <w:r w:rsidR="00177802" w:rsidRPr="0032269C">
        <w:rPr>
          <w:rFonts w:ascii="CG Omega" w:hAnsi="CG Omega"/>
        </w:rPr>
        <w:t xml:space="preserve"> ze zm.)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943E3A" w:rsidRPr="00255BCB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255BCB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177802" w:rsidRPr="008604A7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 zamówieni</w:t>
      </w:r>
      <w:r w:rsidR="003B7CEA">
        <w:rPr>
          <w:rFonts w:ascii="CG Omega" w:hAnsi="CG Omega"/>
        </w:rPr>
        <w:t>a jest wykonanie remontu cmentarza wojennego z okresu I wojny światowej w miejscowości Manasterz – etap I</w:t>
      </w:r>
      <w:r w:rsidR="00A62255">
        <w:rPr>
          <w:rFonts w:ascii="CG Omega" w:hAnsi="CG Omega"/>
        </w:rPr>
        <w:t>.</w:t>
      </w:r>
    </w:p>
    <w:p w:rsidR="008604A7" w:rsidRPr="007C7BC8" w:rsidRDefault="008604A7" w:rsidP="007C7BC8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 xml:space="preserve">   </w:t>
      </w:r>
      <w:r w:rsidR="007C7BC8" w:rsidRPr="007C7BC8">
        <w:rPr>
          <w:rFonts w:ascii="CG Omega" w:hAnsi="CG Omega"/>
        </w:rPr>
        <w:tab/>
      </w:r>
      <w:r w:rsidRPr="007C7BC8">
        <w:rPr>
          <w:rFonts w:ascii="CG Omega" w:hAnsi="CG Omega"/>
        </w:rPr>
        <w:t xml:space="preserve">W ramach zamówienia przewiduje się następujący zakres robót do wykonania: </w:t>
      </w:r>
    </w:p>
    <w:p w:rsidR="008604A7" w:rsidRPr="007C7BC8" w:rsidRDefault="008604A7" w:rsidP="007C7BC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>roboty przygotowawcze i roboty ziemne,</w:t>
      </w:r>
    </w:p>
    <w:p w:rsidR="008604A7" w:rsidRPr="007C7BC8" w:rsidRDefault="007C7BC8" w:rsidP="007C7BC8">
      <w:pPr>
        <w:pStyle w:val="Akapitzlist"/>
        <w:numPr>
          <w:ilvl w:val="0"/>
          <w:numId w:val="41"/>
        </w:numPr>
        <w:spacing w:after="0" w:line="240" w:lineRule="auto"/>
        <w:ind w:hanging="371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montaż </w:t>
      </w:r>
      <w:r w:rsidR="008604A7" w:rsidRPr="007C7BC8">
        <w:rPr>
          <w:rFonts w:ascii="CG Omega" w:hAnsi="CG Omega"/>
        </w:rPr>
        <w:t>s</w:t>
      </w:r>
      <w:r>
        <w:rPr>
          <w:rFonts w:ascii="CG Omega" w:hAnsi="CG Omega"/>
        </w:rPr>
        <w:t>łupków ogrodzeniowych z drewna modrzewiowego</w:t>
      </w:r>
      <w:r w:rsidR="002E5A3E">
        <w:rPr>
          <w:rFonts w:ascii="CG Omega" w:hAnsi="CG Omega"/>
        </w:rPr>
        <w:t xml:space="preserve"> w gruncie, w rozstawie co 250 cm., bale</w:t>
      </w:r>
      <w:r>
        <w:rPr>
          <w:rFonts w:ascii="CG Omega" w:hAnsi="CG Omega"/>
        </w:rPr>
        <w:t xml:space="preserve"> o śr. 150 mm.</w:t>
      </w:r>
      <w:r w:rsidR="008604A7" w:rsidRPr="007C7BC8">
        <w:rPr>
          <w:rFonts w:ascii="CG Omega" w:hAnsi="CG Omega"/>
        </w:rPr>
        <w:t xml:space="preserve">, </w:t>
      </w:r>
      <w:r w:rsidR="002E5A3E">
        <w:rPr>
          <w:rFonts w:ascii="CG Omega" w:hAnsi="CG Omega"/>
        </w:rPr>
        <w:t>zabezpieczone preparatem impregnującym  - 84</w:t>
      </w:r>
      <w:r w:rsidR="008604A7" w:rsidRPr="007C7BC8">
        <w:rPr>
          <w:rFonts w:ascii="CG Omega" w:hAnsi="CG Omega"/>
        </w:rPr>
        <w:t xml:space="preserve"> szt., </w:t>
      </w:r>
      <w:r w:rsidR="0079044A">
        <w:rPr>
          <w:rFonts w:ascii="CG Omega" w:hAnsi="CG Omega"/>
        </w:rPr>
        <w:t>(7,45 m3 drewna),</w:t>
      </w:r>
    </w:p>
    <w:p w:rsidR="008604A7" w:rsidRPr="007C7BC8" w:rsidRDefault="008604A7" w:rsidP="007C7BC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 xml:space="preserve">montaż elementów </w:t>
      </w:r>
      <w:r w:rsidR="002E5A3E">
        <w:rPr>
          <w:rFonts w:ascii="CG Omega" w:hAnsi="CG Omega"/>
        </w:rPr>
        <w:t>wypełnienia przęseł ogrodzenia, rygle drewniane sosnowe, bale o śr. 120 mm. zabezpiecz</w:t>
      </w:r>
      <w:r w:rsidR="001810FA">
        <w:rPr>
          <w:rFonts w:ascii="CG Omega" w:hAnsi="CG Omega"/>
        </w:rPr>
        <w:t xml:space="preserve">one preparatem impregnującym - </w:t>
      </w:r>
      <w:r w:rsidR="002E5A3E">
        <w:rPr>
          <w:rFonts w:ascii="CG Omega" w:hAnsi="CG Omega"/>
        </w:rPr>
        <w:t>82</w:t>
      </w:r>
      <w:r w:rsidR="001810FA">
        <w:rPr>
          <w:rFonts w:ascii="CG Omega" w:hAnsi="CG Omega"/>
        </w:rPr>
        <w:t xml:space="preserve"> szt.</w:t>
      </w:r>
      <w:r w:rsidR="0079044A">
        <w:rPr>
          <w:rFonts w:ascii="CG Omega" w:hAnsi="CG Omega"/>
        </w:rPr>
        <w:t xml:space="preserve"> </w:t>
      </w:r>
      <w:r w:rsidR="001810FA">
        <w:rPr>
          <w:rFonts w:ascii="CG Omega" w:hAnsi="CG Omega"/>
        </w:rPr>
        <w:t>(</w:t>
      </w:r>
      <w:r w:rsidR="0079044A">
        <w:rPr>
          <w:rFonts w:ascii="CG Omega" w:hAnsi="CG Omega"/>
        </w:rPr>
        <w:t>9,85 m3 drewna)</w:t>
      </w:r>
      <w:r w:rsidRPr="007C7BC8">
        <w:rPr>
          <w:rFonts w:ascii="CG Omega" w:hAnsi="CG Omega"/>
        </w:rPr>
        <w:t>,</w:t>
      </w:r>
    </w:p>
    <w:p w:rsidR="008604A7" w:rsidRDefault="008604A7" w:rsidP="007C7BC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>wykonanie</w:t>
      </w:r>
      <w:r w:rsidR="0033768F">
        <w:rPr>
          <w:rFonts w:ascii="CG Omega" w:hAnsi="CG Omega"/>
        </w:rPr>
        <w:t xml:space="preserve"> stopy </w:t>
      </w:r>
      <w:r w:rsidR="00AE7FDE">
        <w:rPr>
          <w:rFonts w:ascii="CG Omega" w:hAnsi="CG Omega"/>
        </w:rPr>
        <w:t>fundamentowej o wym. 40x40 cm.  gł. 120 cm.  z obsadzeniem ceownika [ 300</w:t>
      </w:r>
      <w:r w:rsidRPr="007C7BC8">
        <w:rPr>
          <w:rFonts w:ascii="CG Omega" w:hAnsi="CG Omega"/>
        </w:rPr>
        <w:t>.</w:t>
      </w:r>
    </w:p>
    <w:p w:rsidR="00AE7FDE" w:rsidRPr="007C7BC8" w:rsidRDefault="001E7A81" w:rsidP="007C7BC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wykonanie i </w:t>
      </w:r>
      <w:r w:rsidR="00AE7FDE">
        <w:rPr>
          <w:rFonts w:ascii="CG Omega" w:hAnsi="CG Omega"/>
        </w:rPr>
        <w:t xml:space="preserve">montaż </w:t>
      </w:r>
      <w:r>
        <w:rPr>
          <w:rFonts w:ascii="CG Omega" w:hAnsi="CG Omega"/>
        </w:rPr>
        <w:t xml:space="preserve"> na przygotowanym podłożu </w:t>
      </w:r>
      <w:r w:rsidR="00AE7FDE">
        <w:rPr>
          <w:rFonts w:ascii="CG Omega" w:hAnsi="CG Omega"/>
        </w:rPr>
        <w:t xml:space="preserve">krzyża dębowego </w:t>
      </w:r>
      <w:r>
        <w:rPr>
          <w:rFonts w:ascii="CG Omega" w:hAnsi="CG Omega"/>
        </w:rPr>
        <w:t>o przekroju belek 25x25 cm.  i  wysokości 350 cm.</w:t>
      </w:r>
      <w:r w:rsidR="009A7DDF">
        <w:rPr>
          <w:rFonts w:ascii="CG Omega" w:hAnsi="CG Omega"/>
        </w:rPr>
        <w:t>,</w:t>
      </w:r>
      <w:r w:rsidR="00AE7FDE">
        <w:rPr>
          <w:rFonts w:ascii="CG Omega" w:hAnsi="CG Omega"/>
        </w:rPr>
        <w:t xml:space="preserve"> </w:t>
      </w:r>
    </w:p>
    <w:p w:rsidR="008604A7" w:rsidRDefault="001E7A81" w:rsidP="007C7BC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wykonanie  i montaż  tablicy  informacyjnej z pleksi w kolorze czarnym z białymi napisami o wym. 100x60 cm.  montowana  na rurze stalowej fi 40 mm.  zakot</w:t>
      </w:r>
      <w:r w:rsidR="0079044A">
        <w:rPr>
          <w:rFonts w:ascii="CG Omega" w:hAnsi="CG Omega"/>
        </w:rPr>
        <w:t>wionej  w stopie fundamentowej o następującej treści</w:t>
      </w:r>
      <w:r w:rsidR="004E4E5E">
        <w:rPr>
          <w:rFonts w:ascii="CG Omega" w:hAnsi="CG Omega"/>
        </w:rPr>
        <w:t xml:space="preserve"> inskrypcji</w:t>
      </w:r>
      <w:r w:rsidR="0079044A">
        <w:rPr>
          <w:rFonts w:ascii="CG Omega" w:hAnsi="CG Omega"/>
        </w:rPr>
        <w:t>:</w:t>
      </w:r>
    </w:p>
    <w:p w:rsidR="0079044A" w:rsidRPr="006676A2" w:rsidRDefault="0079044A" w:rsidP="0079044A">
      <w:pPr>
        <w:pStyle w:val="Akapitzlist"/>
        <w:spacing w:after="0" w:line="240" w:lineRule="auto"/>
        <w:ind w:left="1080"/>
        <w:jc w:val="both"/>
        <w:rPr>
          <w:rFonts w:ascii="CG Omega" w:hAnsi="CG Omega"/>
          <w:b/>
        </w:rPr>
      </w:pPr>
      <w:r w:rsidRPr="006676A2">
        <w:rPr>
          <w:rFonts w:ascii="CG Omega" w:hAnsi="CG Omega"/>
          <w:b/>
        </w:rPr>
        <w:t>CMENTARZ WOJENNY W MANASTERZU – NR 46</w:t>
      </w:r>
    </w:p>
    <w:p w:rsidR="001810FA" w:rsidRDefault="0079044A" w:rsidP="0079044A">
      <w:pPr>
        <w:pStyle w:val="Akapitzlist"/>
        <w:spacing w:after="0" w:line="240" w:lineRule="auto"/>
        <w:ind w:left="10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Cmentarz z okresu I wojny światowej w Manasterzu powstał w okresie listopada 1915 – kwiecień 1916 roku. Został urządzony przez specjalny oddział dowodzony przez rotmistrza Jonaka z 13. Posterunku </w:t>
      </w:r>
      <w:r w:rsidR="001810FA">
        <w:rPr>
          <w:rFonts w:ascii="CG Omega" w:hAnsi="CG Omega"/>
        </w:rPr>
        <w:t>Żandarmerii w Jarosławiu po przeprowadzeniu ekshumacji ciał poległych żołnierzy. Urządzono go na polu walki w pobliżu zachowanej linii stanowisk bojowych.</w:t>
      </w:r>
    </w:p>
    <w:p w:rsidR="001810FA" w:rsidRDefault="001810FA" w:rsidP="0079044A">
      <w:pPr>
        <w:pStyle w:val="Akapitzlist"/>
        <w:spacing w:after="0" w:line="240" w:lineRule="auto"/>
        <w:ind w:left="1080"/>
        <w:jc w:val="both"/>
        <w:rPr>
          <w:rFonts w:ascii="CG Omega" w:hAnsi="CG Omega"/>
        </w:rPr>
      </w:pPr>
      <w:r>
        <w:rPr>
          <w:rFonts w:ascii="CG Omega" w:hAnsi="CG Omega"/>
        </w:rPr>
        <w:tab/>
        <w:t>Na cmentarzu pochowano żołnierzy poległych w czasie ciężkich zmagań nad Lubaczówką i Sanem jesienią 1914 i na wiosnę 1915 roku. Byli to przedstawiciele różnych narodowości, wchodzących w skład armii austro-węgierskiej, rosyjskiej i niemieckiej.</w:t>
      </w:r>
    </w:p>
    <w:p w:rsidR="004E4E5E" w:rsidRDefault="001810FA" w:rsidP="0079044A">
      <w:pPr>
        <w:pStyle w:val="Akapitzlist"/>
        <w:spacing w:after="0" w:line="240" w:lineRule="auto"/>
        <w:ind w:left="1080"/>
        <w:jc w:val="both"/>
        <w:rPr>
          <w:rFonts w:ascii="CG Omega" w:hAnsi="CG Omega"/>
        </w:rPr>
      </w:pPr>
      <w:r>
        <w:rPr>
          <w:rFonts w:ascii="CG Omega" w:hAnsi="CG Omega"/>
        </w:rPr>
        <w:tab/>
        <w:t>Cmentarz rozplanowano w kształcie prostokąta ogrodzonego wałem ziemnym. Dwie prostopadłe aleje dzielą powierzchnię cmentarza na cztery pola grobowe. W miejscu przecięcia się alei usypano ziemny kopiec, a na nim ustawiono  dębowy krzyż.</w:t>
      </w:r>
      <w:r w:rsidR="004E4E5E">
        <w:rPr>
          <w:rFonts w:ascii="CG Omega" w:hAnsi="CG Omega"/>
        </w:rPr>
        <w:t xml:space="preserve"> Wokół krzyża  na rogach czterech pół grobowych pochowano ciała dwunastu żołnierzy – reprezentantów różnych narodowości ( po trzy groby na każdym polu).  Na powierzchni czterech pół urządzono groby indywidualne, podwójne, potrójne i zbiorowe (masowe). </w:t>
      </w:r>
      <w:r w:rsidR="004E4E5E">
        <w:rPr>
          <w:rFonts w:ascii="CG Omega" w:hAnsi="CG Omega"/>
        </w:rPr>
        <w:lastRenderedPageBreak/>
        <w:t>Zidentyfikowane osoby oznaczono specjalnymi ceramicznymi tabliczkami, umieszczając na nich dane osobowe i numery jednostek.</w:t>
      </w:r>
    </w:p>
    <w:p w:rsidR="0079044A" w:rsidRDefault="004E4E5E" w:rsidP="004E4E5E">
      <w:pPr>
        <w:pStyle w:val="Akapitzlist"/>
        <w:spacing w:after="0" w:line="240" w:lineRule="auto"/>
        <w:ind w:left="1080"/>
        <w:jc w:val="both"/>
        <w:rPr>
          <w:rFonts w:ascii="CG Omega" w:hAnsi="CG Omega"/>
        </w:rPr>
      </w:pPr>
      <w:r>
        <w:rPr>
          <w:rFonts w:ascii="CG Omega" w:hAnsi="CG Omega"/>
        </w:rPr>
        <w:tab/>
        <w:t>Według sprawozdania z 2016  roku na cmentarzu złożono doczesne szczątki 1408 poległych żołnierzy.</w:t>
      </w:r>
      <w:r w:rsidR="001810FA">
        <w:rPr>
          <w:rFonts w:ascii="CG Omega" w:hAnsi="CG Omega"/>
        </w:rPr>
        <w:t xml:space="preserve"> </w:t>
      </w:r>
      <w:r w:rsidR="0079044A">
        <w:rPr>
          <w:rFonts w:ascii="CG Omega" w:hAnsi="CG Omega"/>
        </w:rPr>
        <w:t xml:space="preserve"> </w:t>
      </w:r>
    </w:p>
    <w:p w:rsidR="00A62255" w:rsidRPr="004E4E5E" w:rsidRDefault="00A62255" w:rsidP="004E4E5E">
      <w:pPr>
        <w:pStyle w:val="Akapitzlist"/>
        <w:spacing w:after="0" w:line="240" w:lineRule="auto"/>
        <w:ind w:left="1080"/>
        <w:jc w:val="both"/>
        <w:rPr>
          <w:rFonts w:ascii="CG Omega" w:hAnsi="CG Omega"/>
        </w:rPr>
      </w:pPr>
    </w:p>
    <w:p w:rsidR="008604A7" w:rsidRDefault="006C3856" w:rsidP="00255BC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8604A7">
        <w:rPr>
          <w:rFonts w:ascii="CG Omega" w:hAnsi="CG Omega"/>
        </w:rPr>
        <w:t xml:space="preserve">Szczegółowy zakres zamówienia przedstawiono na </w:t>
      </w:r>
      <w:r>
        <w:rPr>
          <w:rFonts w:ascii="CG Omega" w:hAnsi="CG Omega" w:cs="Arial"/>
        </w:rPr>
        <w:t>załącznikach graficznych do zapytania</w:t>
      </w:r>
      <w:r w:rsidR="008604A7">
        <w:rPr>
          <w:rFonts w:ascii="CG Omega" w:hAnsi="CG Omega" w:cs="Arial"/>
        </w:rPr>
        <w:t>:</w:t>
      </w:r>
    </w:p>
    <w:p w:rsidR="008604A7" w:rsidRDefault="008604A7" w:rsidP="006C3856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6C3856">
        <w:rPr>
          <w:rFonts w:ascii="CG Omega" w:hAnsi="CG Omega" w:cs="Arial"/>
        </w:rPr>
        <w:tab/>
      </w:r>
      <w:r>
        <w:rPr>
          <w:rFonts w:ascii="CG Omega" w:hAnsi="CG Omega" w:cs="Arial"/>
        </w:rPr>
        <w:t>- rzut projektowanego ogrodzenia cmentarza,</w:t>
      </w:r>
    </w:p>
    <w:p w:rsidR="008604A7" w:rsidRDefault="008604A7" w:rsidP="006C3856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6C3856">
        <w:rPr>
          <w:rFonts w:ascii="CG Omega" w:hAnsi="CG Omega" w:cs="Arial"/>
        </w:rPr>
        <w:tab/>
      </w:r>
      <w:r>
        <w:rPr>
          <w:rFonts w:ascii="CG Omega" w:hAnsi="CG Omega" w:cs="Arial"/>
        </w:rPr>
        <w:t>- rysunek przęsła,</w:t>
      </w:r>
    </w:p>
    <w:p w:rsidR="009478C4" w:rsidRDefault="008604A7" w:rsidP="006C3856">
      <w:pPr>
        <w:tabs>
          <w:tab w:val="left" w:pos="2610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6C3856">
        <w:rPr>
          <w:rFonts w:ascii="CG Omega" w:hAnsi="CG Omega" w:cs="Arial"/>
        </w:rPr>
        <w:t xml:space="preserve">      </w:t>
      </w:r>
      <w:r w:rsidR="009478C4">
        <w:rPr>
          <w:rFonts w:ascii="CG Omega" w:hAnsi="CG Omega" w:cs="Arial"/>
        </w:rPr>
        <w:t>- rysunek krzyża,</w:t>
      </w:r>
    </w:p>
    <w:p w:rsidR="008604A7" w:rsidRDefault="009478C4" w:rsidP="006C3856">
      <w:pPr>
        <w:tabs>
          <w:tab w:val="left" w:pos="2610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- rysunek tablicy informacyjnej,</w:t>
      </w:r>
      <w:r w:rsidR="006C3856">
        <w:rPr>
          <w:rFonts w:ascii="CG Omega" w:hAnsi="CG Omega" w:cs="Arial"/>
        </w:rPr>
        <w:tab/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255BCB">
        <w:rPr>
          <w:rFonts w:ascii="CG Omega" w:hAnsi="CG Omega"/>
          <w:b/>
          <w:smallCaps/>
          <w:u w:val="thick"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4D6BE5">
        <w:rPr>
          <w:rFonts w:ascii="CG Omega" w:hAnsi="CG Omega"/>
          <w:b/>
        </w:rPr>
        <w:t xml:space="preserve"> do dnia 30</w:t>
      </w:r>
      <w:r w:rsidR="000240C4">
        <w:rPr>
          <w:rFonts w:ascii="CG Omega" w:hAnsi="CG Omega"/>
          <w:b/>
        </w:rPr>
        <w:t>.11</w:t>
      </w:r>
      <w:r w:rsidR="004D6BE5">
        <w:rPr>
          <w:rFonts w:ascii="CG Omega" w:hAnsi="CG Omega"/>
          <w:b/>
        </w:rPr>
        <w:t>.2020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177802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255BCB">
        <w:rPr>
          <w:rFonts w:ascii="CG Omega" w:hAnsi="CG Omega"/>
          <w:b/>
          <w:smallCaps/>
          <w:u w:val="thick"/>
        </w:rPr>
        <w:t>Warunki udziału w postępowaniu o udzielenie zamówienia oraz opis sposobu</w:t>
      </w:r>
      <w:r w:rsidR="00943E3A" w:rsidRPr="00177802">
        <w:rPr>
          <w:rFonts w:ascii="CG Omega" w:hAnsi="CG Omega"/>
          <w:b/>
          <w:smallCaps/>
        </w:rPr>
        <w:t xml:space="preserve"> </w:t>
      </w:r>
      <w:r w:rsidR="0048364B" w:rsidRPr="00177802">
        <w:rPr>
          <w:rFonts w:ascii="CG Omega" w:hAnsi="CG Omega"/>
          <w:b/>
          <w:smallCaps/>
        </w:rPr>
        <w:t xml:space="preserve">    </w:t>
      </w:r>
    </w:p>
    <w:p w:rsidR="00943E3A" w:rsidRPr="00255BCB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255BCB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D425E6" w:rsidRPr="00DD33FF" w:rsidRDefault="00D425E6" w:rsidP="00D425E6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ab/>
        <w:t xml:space="preserve">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402077" w:rsidRPr="00402077" w:rsidRDefault="00402077" w:rsidP="00402077">
      <w:pPr>
        <w:spacing w:after="0" w:line="240" w:lineRule="auto"/>
        <w:ind w:left="993" w:hanging="284"/>
        <w:jc w:val="both"/>
        <w:rPr>
          <w:rFonts w:ascii="CG Omega" w:eastAsiaTheme="minorHAnsi" w:hAnsi="CG Omega" w:cs="Tahoma"/>
        </w:rPr>
      </w:pPr>
      <w:r w:rsidRPr="00402077">
        <w:rPr>
          <w:rFonts w:ascii="CG Omega" w:eastAsiaTheme="minorHAnsi" w:hAnsi="CG Omega" w:cs="Tahoma"/>
        </w:rPr>
        <w:t>Warunek zostanie uznany za spełniony jeżeli wykonawca dysponuje  co najmniej:</w:t>
      </w:r>
    </w:p>
    <w:p w:rsidR="00402077" w:rsidRPr="00402077" w:rsidRDefault="00402077" w:rsidP="0040207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402077">
        <w:rPr>
          <w:rFonts w:ascii="CG Omega" w:eastAsiaTheme="minorHAnsi" w:hAnsi="CG Omega" w:cstheme="minorBidi"/>
        </w:rPr>
        <w:t xml:space="preserve">1 osobą  (kierownik budowy) posiadającym uprawnienia do kierowania budową i robotami  budowlanymi o specjalności </w:t>
      </w:r>
      <w:proofErr w:type="spellStart"/>
      <w:r w:rsidRPr="00402077">
        <w:rPr>
          <w:rFonts w:ascii="CG Omega" w:eastAsiaTheme="minorHAnsi" w:hAnsi="CG Omega" w:cstheme="minorBidi"/>
        </w:rPr>
        <w:t>konstrukcyjno</w:t>
      </w:r>
      <w:proofErr w:type="spellEnd"/>
      <w:r w:rsidRPr="00402077">
        <w:rPr>
          <w:rFonts w:ascii="CG Omega" w:eastAsiaTheme="minorHAnsi" w:hAnsi="CG Omega" w:cstheme="minorBidi"/>
        </w:rPr>
        <w:t xml:space="preserve"> – budowlanej </w:t>
      </w:r>
      <w:r w:rsidRPr="00402077">
        <w:rPr>
          <w:rFonts w:ascii="CG Omega" w:eastAsiaTheme="minorHAnsi" w:hAnsi="CG Omega" w:cstheme="minorBidi"/>
        </w:rPr>
        <w:t>lub odpowiadające im inne uprawnienia budowlane wydane na podstawie wcześniej obowiązujących przepisów w powyższym zakresie.</w:t>
      </w:r>
    </w:p>
    <w:p w:rsidR="00402077" w:rsidRPr="00402077" w:rsidRDefault="00402077" w:rsidP="00402077">
      <w:pPr>
        <w:pStyle w:val="Akapitzlist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after="0" w:line="240" w:lineRule="auto"/>
        <w:jc w:val="both"/>
        <w:rPr>
          <w:rFonts w:ascii="CG Omega" w:hAnsi="CG Omega"/>
        </w:rPr>
      </w:pPr>
      <w:r w:rsidRPr="00402077">
        <w:rPr>
          <w:rFonts w:ascii="CG Omega" w:eastAsiaTheme="minorHAnsi" w:hAnsi="CG Omega" w:cstheme="minorBidi"/>
        </w:rPr>
        <w:t>1 osobą</w:t>
      </w:r>
      <w:r>
        <w:rPr>
          <w:rFonts w:ascii="CG Omega" w:eastAsiaTheme="minorHAnsi" w:hAnsi="CG Omega" w:cstheme="minorBidi"/>
        </w:rPr>
        <w:t>,</w:t>
      </w:r>
      <w:r w:rsidRPr="00402077">
        <w:rPr>
          <w:rFonts w:ascii="CG Omega" w:eastAsiaTheme="minorHAnsi" w:hAnsi="CG Omega" w:cstheme="minorBidi"/>
        </w:rPr>
        <w:t xml:space="preserve"> </w:t>
      </w:r>
      <w:r w:rsidRPr="00402077">
        <w:rPr>
          <w:rFonts w:ascii="CG Omega" w:hAnsi="CG Omega"/>
        </w:rPr>
        <w:t>która przez co najmniej 18 miesięcy brała udział w robotach budowlanych prowadzonych przy zabytkach nieruchomych wpisanych do rejestru zabytków.</w:t>
      </w:r>
    </w:p>
    <w:p w:rsidR="00402077" w:rsidRPr="00402077" w:rsidRDefault="00402077" w:rsidP="00402077">
      <w:pPr>
        <w:spacing w:after="0" w:line="240" w:lineRule="auto"/>
        <w:ind w:left="726"/>
        <w:jc w:val="both"/>
        <w:rPr>
          <w:rFonts w:ascii="CG Omega" w:eastAsiaTheme="minorHAnsi" w:hAnsi="CG Omega" w:cstheme="minorBidi"/>
        </w:rPr>
      </w:pPr>
      <w:r w:rsidRPr="00402077">
        <w:rPr>
          <w:rFonts w:ascii="CG Omega" w:eastAsiaTheme="minorHAnsi" w:hAnsi="CG Omega" w:cstheme="minorBidi"/>
          <w:spacing w:val="1"/>
          <w:lang w:eastAsia="ar-SA"/>
        </w:rPr>
        <w:t>Ocena spełniania warunku zostanie dokonana na podstawie dokumentów i oświadczeń zło</w:t>
      </w:r>
      <w:r>
        <w:rPr>
          <w:rFonts w:ascii="CG Omega" w:eastAsiaTheme="minorHAnsi" w:hAnsi="CG Omega" w:cstheme="minorBidi"/>
          <w:spacing w:val="1"/>
          <w:lang w:eastAsia="ar-SA"/>
        </w:rPr>
        <w:t>żonych w ofercie Wykonawcy</w:t>
      </w:r>
      <w:r w:rsidRPr="00402077">
        <w:rPr>
          <w:rFonts w:ascii="CG Omega" w:eastAsiaTheme="minorHAnsi" w:hAnsi="CG Omega" w:cstheme="minorBidi"/>
          <w:spacing w:val="1"/>
          <w:lang w:eastAsia="ar-SA"/>
        </w:rPr>
        <w:t>.</w:t>
      </w:r>
    </w:p>
    <w:p w:rsidR="00897907" w:rsidRDefault="00897907" w:rsidP="00402077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255BCB">
        <w:rPr>
          <w:rFonts w:ascii="CG Omega" w:hAnsi="CG Omega"/>
          <w:b/>
          <w:smallCaps/>
          <w:u w:val="thick"/>
        </w:rPr>
        <w:t xml:space="preserve">Informacja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na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temat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podstaw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>wykluczeni</w:t>
      </w:r>
      <w:r w:rsidR="00D60C09" w:rsidRPr="00255BCB">
        <w:rPr>
          <w:rFonts w:ascii="CG Omega" w:hAnsi="CG Omega"/>
          <w:b/>
          <w:smallCaps/>
          <w:u w:val="thick"/>
        </w:rPr>
        <w:t>a</w:t>
      </w:r>
      <w:r w:rsidR="00943E3A" w:rsidRPr="00255BCB">
        <w:rPr>
          <w:rFonts w:ascii="CG Omega" w:hAnsi="CG Omega"/>
          <w:b/>
          <w:smallCaps/>
          <w:u w:val="thick"/>
        </w:rPr>
        <w:t xml:space="preserve">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oraz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zakazu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powiązań </w:t>
      </w:r>
      <w:r w:rsidR="000873EE" w:rsidRPr="00255BCB">
        <w:rPr>
          <w:rFonts w:ascii="CG Omega" w:hAnsi="CG Omega"/>
          <w:b/>
          <w:smallCaps/>
          <w:u w:val="thick"/>
        </w:rPr>
        <w:t xml:space="preserve"> </w:t>
      </w:r>
      <w:r w:rsidR="00943E3A" w:rsidRPr="00255BCB">
        <w:rPr>
          <w:rFonts w:ascii="CG Omega" w:hAnsi="CG Omega"/>
          <w:b/>
          <w:smallCaps/>
          <w:u w:val="thick"/>
        </w:rPr>
        <w:t xml:space="preserve">osobowych </w:t>
      </w:r>
      <w:r w:rsidR="000873EE" w:rsidRPr="00255BCB">
        <w:rPr>
          <w:rFonts w:ascii="CG Omega" w:hAnsi="CG Omega"/>
          <w:b/>
          <w:smallCaps/>
          <w:u w:val="thick"/>
        </w:rPr>
        <w:t xml:space="preserve">  </w:t>
      </w:r>
      <w:r w:rsidR="00943E3A" w:rsidRPr="00255BCB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FC6A75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FC6A75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FC6A75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FC6A75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55BCB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255BCB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943E3A" w:rsidRDefault="00943E3A" w:rsidP="007E3914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</w:t>
      </w:r>
      <w:r w:rsidR="007E3914">
        <w:rPr>
          <w:rFonts w:ascii="CG Omega" w:hAnsi="CG Omega"/>
        </w:rPr>
        <w:t>nawcę do oferty należy dołączyć:</w:t>
      </w:r>
    </w:p>
    <w:p w:rsidR="007E3914" w:rsidRPr="00956B11" w:rsidRDefault="00956B11" w:rsidP="00956B11">
      <w:pPr>
        <w:pStyle w:val="Akapitzlist"/>
        <w:numPr>
          <w:ilvl w:val="1"/>
          <w:numId w:val="39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956B11">
        <w:rPr>
          <w:rFonts w:ascii="CG Omega" w:hAnsi="CG Omega"/>
        </w:rPr>
        <w:t>formularz ofertowy,</w:t>
      </w:r>
    </w:p>
    <w:p w:rsidR="00956B11" w:rsidRDefault="00903F24" w:rsidP="00956B11">
      <w:pPr>
        <w:pStyle w:val="Akapitzlist"/>
        <w:numPr>
          <w:ilvl w:val="1"/>
          <w:numId w:val="39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956B11">
        <w:rPr>
          <w:rFonts w:ascii="CG Omega" w:hAnsi="CG Omega"/>
        </w:rPr>
        <w:t>a</w:t>
      </w:r>
      <w:r w:rsidR="00943E3A" w:rsidRPr="00956B11">
        <w:rPr>
          <w:rFonts w:ascii="CG Omega" w:hAnsi="CG Omega"/>
        </w:rPr>
        <w:t xml:space="preserve">ktualne na dzień składania ofert oświadczenia Wykonawcy, że nie podlega wykluczeniu oraz spełnia warunki udziału w postępowaniu – w zakresie wskazanym odpowiednio w </w:t>
      </w:r>
      <w:r w:rsidR="006A66C0" w:rsidRPr="00956B11">
        <w:rPr>
          <w:rFonts w:ascii="CG Omega" w:hAnsi="CG Omega"/>
        </w:rPr>
        <w:t xml:space="preserve">załącznikach </w:t>
      </w:r>
      <w:r w:rsidR="00956B11" w:rsidRPr="00956B11">
        <w:rPr>
          <w:rFonts w:ascii="CG Omega" w:hAnsi="CG Omega"/>
        </w:rPr>
        <w:t>do zapytania ofertowego,</w:t>
      </w:r>
    </w:p>
    <w:p w:rsidR="00FC6A75" w:rsidRPr="00956B11" w:rsidRDefault="00956B11" w:rsidP="00956B11">
      <w:pPr>
        <w:pStyle w:val="Akapitzlist"/>
        <w:numPr>
          <w:ilvl w:val="1"/>
          <w:numId w:val="39"/>
        </w:numPr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k</w:t>
      </w:r>
      <w:r w:rsidR="00FC6A75" w:rsidRPr="00956B11">
        <w:rPr>
          <w:rFonts w:ascii="CG Omega" w:hAnsi="CG Omega"/>
        </w:rPr>
        <w:t>osztorys ofertowy</w:t>
      </w:r>
      <w:r>
        <w:rPr>
          <w:rFonts w:ascii="CG Omega" w:hAnsi="CG Omega"/>
        </w:rPr>
        <w:t>,</w:t>
      </w:r>
    </w:p>
    <w:p w:rsidR="00903F24" w:rsidRPr="007E3914" w:rsidRDefault="00903F24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E3914">
        <w:rPr>
          <w:rFonts w:ascii="CG Omega" w:hAnsi="CG Omega"/>
        </w:rPr>
        <w:t>o</w:t>
      </w:r>
      <w:r w:rsidR="00707167" w:rsidRPr="007E3914">
        <w:rPr>
          <w:rFonts w:ascii="CG Omega" w:hAnsi="CG Omega"/>
        </w:rPr>
        <w:t>świadczenie RODO</w:t>
      </w:r>
      <w:r w:rsidR="00956B11">
        <w:rPr>
          <w:rFonts w:ascii="CG Omega" w:hAnsi="CG Omega"/>
        </w:rPr>
        <w:t>,</w:t>
      </w:r>
    </w:p>
    <w:p w:rsidR="00903F24" w:rsidRPr="007E3914" w:rsidRDefault="00903F24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E3914">
        <w:rPr>
          <w:rFonts w:ascii="CG Omega" w:hAnsi="CG Omega"/>
        </w:rPr>
        <w:t>o</w:t>
      </w:r>
      <w:r w:rsidR="005E2918" w:rsidRPr="007E3914">
        <w:rPr>
          <w:rFonts w:ascii="CG Omega" w:hAnsi="CG Omega"/>
        </w:rPr>
        <w:t>świadczenie</w:t>
      </w:r>
      <w:r w:rsidR="005E2918" w:rsidRPr="007E3914">
        <w:rPr>
          <w:rFonts w:ascii="CG Omega" w:eastAsia="Cambria" w:hAnsi="CG Omega" w:cs="Cambria"/>
          <w:color w:val="000000"/>
          <w:lang w:eastAsia="pl-PL"/>
        </w:rPr>
        <w:t xml:space="preserve">  o braku powiązań osobowych </w:t>
      </w:r>
      <w:r w:rsidR="00956B11">
        <w:rPr>
          <w:rFonts w:ascii="CG Omega" w:eastAsia="Cambria" w:hAnsi="CG Omega" w:cs="Cambria"/>
          <w:color w:val="000000"/>
          <w:lang w:eastAsia="pl-PL"/>
        </w:rPr>
        <w:t>lub kapitałowych z Zamawiającym,</w:t>
      </w:r>
    </w:p>
    <w:p w:rsidR="00402077" w:rsidRDefault="00AB006F" w:rsidP="00402077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E3914">
        <w:rPr>
          <w:rFonts w:ascii="CG Omega" w:hAnsi="CG Omega"/>
        </w:rPr>
        <w:t>aktualny odpis z właściwego rejestru lub z centralnej ewidencji i informacji o działalności  gospodarczej, jeżeli odrębne przepisy wymagają wpisu do rejestru lub ewidencji,</w:t>
      </w:r>
    </w:p>
    <w:p w:rsidR="00402077" w:rsidRPr="00402077" w:rsidRDefault="00402077" w:rsidP="00402077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02077">
        <w:rPr>
          <w:rFonts w:ascii="CG Omega" w:eastAsiaTheme="minorHAnsi" w:hAnsi="CG Omega" w:cstheme="minorBidi"/>
        </w:rPr>
        <w:lastRenderedPageBreak/>
        <w:t>wykaz osób, którymi dysponuje lub będzie dysponował Wykonawca, wraz z  niezbędnymi dokumentami ( uprawnienia budowlane wraz  z poświadczeniem Wojewódzkiego  Konserwatora Zabytków o dopuszczeniu do kierowania robotami w obiektach zabytkowych.</w:t>
      </w:r>
    </w:p>
    <w:p w:rsidR="00402077" w:rsidRPr="00402077" w:rsidRDefault="00402077" w:rsidP="00402077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03F24" w:rsidRDefault="00943E3A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EF10A0">
        <w:rPr>
          <w:rFonts w:ascii="CG Omega" w:hAnsi="CG Omega"/>
        </w:rPr>
        <w:t> </w:t>
      </w:r>
      <w:r w:rsidRPr="00903F24">
        <w:rPr>
          <w:rFonts w:ascii="CG Omega" w:hAnsi="CG Omega"/>
        </w:rPr>
        <w:t>zakresie, w którym każdy z wykonawców wykazuje spełnianie warunków udziału w</w:t>
      </w:r>
      <w:r w:rsidR="00EF10A0">
        <w:rPr>
          <w:rFonts w:ascii="CG Omega" w:hAnsi="CG Omega"/>
        </w:rPr>
        <w:t> </w:t>
      </w:r>
      <w:r w:rsidRPr="00903F24">
        <w:rPr>
          <w:rFonts w:ascii="CG Omega" w:hAnsi="CG Omega"/>
        </w:rPr>
        <w:t>postępowaniu oraz brak podstaw wykluczenia.</w:t>
      </w:r>
    </w:p>
    <w:p w:rsidR="00903F24" w:rsidRDefault="00943E3A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956B11">
      <w:pPr>
        <w:pStyle w:val="Akapitzlist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55BCB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255BCB">
        <w:rPr>
          <w:rFonts w:ascii="CG Omega" w:hAnsi="CG Omega"/>
          <w:b/>
          <w:smallCaps/>
          <w:u w:val="thick"/>
        </w:rPr>
        <w:t xml:space="preserve">Informacje 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 xml:space="preserve">o 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>sposobie</w:t>
      </w:r>
      <w:r w:rsid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porozumiewania 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 xml:space="preserve">się 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 xml:space="preserve">Zamawiającego 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>z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 xml:space="preserve"> Wykonawcami </w:t>
      </w:r>
      <w:r w:rsidR="00255BCB">
        <w:rPr>
          <w:rFonts w:ascii="CG Omega" w:hAnsi="CG Omega"/>
          <w:b/>
          <w:smallCaps/>
          <w:u w:val="thick"/>
        </w:rPr>
        <w:t xml:space="preserve"> </w:t>
      </w:r>
      <w:r w:rsidRPr="00255BCB">
        <w:rPr>
          <w:rFonts w:ascii="CG Omega" w:hAnsi="CG Omega"/>
          <w:b/>
          <w:smallCaps/>
          <w:u w:val="thick"/>
        </w:rPr>
        <w:t xml:space="preserve">oraz </w:t>
      </w:r>
      <w:r w:rsidR="006D69AF" w:rsidRPr="00255BCB">
        <w:rPr>
          <w:rFonts w:ascii="CG Omega" w:hAnsi="CG Omega"/>
          <w:b/>
          <w:smallCaps/>
          <w:u w:val="thick"/>
        </w:rPr>
        <w:t xml:space="preserve">  </w:t>
      </w:r>
    </w:p>
    <w:p w:rsidR="00943E3A" w:rsidRPr="006D69AF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 w:rsidRPr="00255BCB">
        <w:rPr>
          <w:rFonts w:ascii="CG Omega" w:hAnsi="CG Omega"/>
          <w:b/>
          <w:smallCaps/>
        </w:rPr>
        <w:t xml:space="preserve">       </w:t>
      </w:r>
      <w:r w:rsidR="00943E3A" w:rsidRPr="00255BCB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5B55D9" w:rsidRPr="00EF30DA" w:rsidRDefault="005B55D9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55BCB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255BCB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B55D9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55BCB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255BCB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AE7DE4" w:rsidRPr="00255BCB" w:rsidRDefault="00943E3A" w:rsidP="00255BCB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FC6A75" w:rsidTr="00255BCB">
        <w:trPr>
          <w:trHeight w:val="7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5" w:rsidRDefault="00255BCB" w:rsidP="00255BCB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eastAsia="SimSun" w:hAnsi="CG Omega"/>
                <w:b/>
                <w:kern w:val="2"/>
                <w:lang w:eastAsia="hi-IN" w:bidi="hi-IN"/>
              </w:rPr>
              <w:t xml:space="preserve">                </w:t>
            </w:r>
            <w:r w:rsidR="00943E3A" w:rsidRPr="00FC6A75">
              <w:rPr>
                <w:rFonts w:ascii="CG Omega" w:hAnsi="CG Omega"/>
                <w:b/>
                <w:bCs/>
              </w:rPr>
              <w:t xml:space="preserve">Oferta na zadanie pn.: </w:t>
            </w:r>
            <w:r w:rsidR="00FC6A75" w:rsidRPr="00FC6A75">
              <w:rPr>
                <w:rFonts w:ascii="CG Omega" w:hAnsi="CG Omega" w:cs="Arial"/>
                <w:b/>
              </w:rPr>
              <w:t xml:space="preserve">Remont cmentarza wojennego z okresu I wojny światowej </w:t>
            </w:r>
          </w:p>
          <w:p w:rsidR="00FC6A75" w:rsidRPr="00FC6A75" w:rsidRDefault="00FC6A75" w:rsidP="00FC6A75">
            <w:pPr>
              <w:spacing w:after="0" w:line="240" w:lineRule="auto"/>
              <w:jc w:val="center"/>
              <w:rPr>
                <w:rFonts w:ascii="CG Omega" w:hAnsi="CG Omega" w:cs="Arial"/>
                <w:b/>
              </w:rPr>
            </w:pPr>
            <w:r w:rsidRPr="00FC6A75">
              <w:rPr>
                <w:rFonts w:ascii="CG Omega" w:hAnsi="CG Omega" w:cs="Arial"/>
                <w:b/>
              </w:rPr>
              <w:t>w miejscowości Manasterz</w:t>
            </w:r>
            <w:r w:rsidR="00F04C19">
              <w:rPr>
                <w:rFonts w:ascii="CG Omega" w:hAnsi="CG Omega" w:cs="Arial"/>
                <w:b/>
              </w:rPr>
              <w:t xml:space="preserve"> </w:t>
            </w:r>
          </w:p>
          <w:p w:rsidR="00943E3A" w:rsidRPr="00FC6A75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FC6A75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 w:rsidRPr="00FC6A75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0240C4">
              <w:rPr>
                <w:rFonts w:ascii="CG Omega" w:hAnsi="CG Omega"/>
                <w:b/>
                <w:sz w:val="22"/>
                <w:szCs w:val="22"/>
              </w:rPr>
              <w:t xml:space="preserve"> 14.09</w:t>
            </w:r>
            <w:r w:rsidR="00FC6A75">
              <w:rPr>
                <w:rFonts w:ascii="CG Omega" w:hAnsi="CG Omega"/>
                <w:b/>
                <w:sz w:val="22"/>
                <w:szCs w:val="22"/>
              </w:rPr>
              <w:t>.2020</w:t>
            </w:r>
            <w:r w:rsidR="00AE7DE4" w:rsidRPr="00FC6A75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FC6A75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FC6A75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55BCB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255BCB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55BCB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255BCB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0240C4">
        <w:rPr>
          <w:rFonts w:ascii="CG Omega" w:eastAsiaTheme="minorHAnsi" w:hAnsi="CG Omega" w:cs="Arial"/>
          <w:b/>
        </w:rPr>
        <w:t xml:space="preserve">     </w:t>
      </w:r>
      <w:r w:rsidR="000240C4">
        <w:rPr>
          <w:rFonts w:ascii="CG Omega" w:eastAsiaTheme="minorHAnsi" w:hAnsi="CG Omega" w:cs="Arial"/>
          <w:b/>
        </w:rPr>
        <w:tab/>
        <w:t>w terminie do dnia 14-09</w:t>
      </w:r>
      <w:r w:rsidR="004C038C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5B55D9">
        <w:rPr>
          <w:rFonts w:ascii="CG Omega" w:eastAsiaTheme="minorHAnsi" w:hAnsi="CG Omega" w:cs="Arial"/>
          <w:b/>
        </w:rPr>
        <w:t xml:space="preserve">     </w:t>
      </w:r>
      <w:r w:rsidR="000240C4">
        <w:rPr>
          <w:rFonts w:ascii="CG Omega" w:eastAsiaTheme="minorHAnsi" w:hAnsi="CG Omega" w:cs="Arial"/>
          <w:b/>
        </w:rPr>
        <w:t xml:space="preserve">   </w:t>
      </w:r>
      <w:r w:rsidR="000240C4">
        <w:rPr>
          <w:rFonts w:ascii="CG Omega" w:eastAsiaTheme="minorHAnsi" w:hAnsi="CG Omega" w:cs="Arial"/>
          <w:b/>
        </w:rPr>
        <w:tab/>
        <w:t>do dnia 14-09</w:t>
      </w:r>
      <w:r w:rsidR="004C038C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55BCB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255BCB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55BCB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255BCB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55BCB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255BCB">
        <w:rPr>
          <w:rFonts w:ascii="CG Omega" w:hAnsi="CG Omega"/>
          <w:b/>
          <w:smallCaps/>
          <w:u w:val="thick"/>
        </w:rPr>
        <w:t xml:space="preserve">Informacja 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o 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>formalnościach,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 jakie 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powinny 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zostać 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>dopełnione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 po </w:t>
      </w:r>
      <w:r w:rsidR="000D4F3D" w:rsidRPr="00255BCB">
        <w:rPr>
          <w:rFonts w:ascii="CG Omega" w:hAnsi="CG Omega"/>
          <w:b/>
          <w:smallCaps/>
          <w:u w:val="thick"/>
        </w:rPr>
        <w:t xml:space="preserve">  </w:t>
      </w:r>
      <w:r w:rsidRPr="00255BCB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255BCB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wyborze najkorzystniejszej oferty, podając nazwę albo imię i nazwisko, siedzibę albo miejsce zamieszkania i adres, jeżeli jest miejscem wykonywania działalności wykonawcy, </w:t>
      </w:r>
      <w:r w:rsidR="00943E3A" w:rsidRPr="00EF30DA">
        <w:rPr>
          <w:rFonts w:ascii="CG Omega" w:hAnsi="CG Omega"/>
        </w:rPr>
        <w:lastRenderedPageBreak/>
        <w:t>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55BCB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255BCB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55BCB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255BCB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255BCB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255BCB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255BCB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5453A7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255BCB">
        <w:rPr>
          <w:rFonts w:ascii="CG Omega" w:eastAsiaTheme="minorHAnsi" w:hAnsi="CG Omega" w:cstheme="minorBidi"/>
          <w:b/>
          <w:smallCaps/>
          <w:u w:val="thick"/>
        </w:rPr>
        <w:t>Klauzula informacyjna – art. 13 RODO   o   przetwarzaniu   danych   osobowych</w:t>
      </w:r>
      <w:r w:rsidRPr="000D4F3D">
        <w:rPr>
          <w:rFonts w:ascii="CG Omega" w:eastAsiaTheme="minorHAnsi" w:hAnsi="CG Omega" w:cstheme="minorBidi"/>
          <w:b/>
          <w:smallCaps/>
        </w:rPr>
        <w:t xml:space="preserve">   </w:t>
      </w:r>
    </w:p>
    <w:p w:rsidR="00CD30EE" w:rsidRPr="00255BCB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55BCB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255BCB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255BCB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56B11">
      <w:pPr>
        <w:spacing w:after="0" w:line="240" w:lineRule="auto"/>
        <w:ind w:left="709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0B6742">
        <w:rPr>
          <w:rFonts w:ascii="CG Omega" w:hAnsi="CG Omega" w:cs="Arial"/>
          <w:b/>
        </w:rPr>
        <w:t>Remont cmentarza wojennego z okresu I wojny światowej w miejscowości Manasterz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55BCB" w:rsidRDefault="00943E3A" w:rsidP="00255BCB">
      <w:pPr>
        <w:pStyle w:val="Akapitzlist"/>
        <w:numPr>
          <w:ilvl w:val="0"/>
          <w:numId w:val="17"/>
        </w:numPr>
        <w:spacing w:after="0" w:line="240" w:lineRule="auto"/>
        <w:ind w:left="709"/>
        <w:rPr>
          <w:rFonts w:ascii="CG Omega" w:hAnsi="CG Omega"/>
          <w:u w:val="thick"/>
        </w:rPr>
      </w:pPr>
      <w:r w:rsidRPr="00255BCB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255BCB">
      <w:pPr>
        <w:spacing w:after="0" w:line="240" w:lineRule="auto"/>
        <w:ind w:left="426" w:hanging="426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56B11" w:rsidRDefault="0040207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Oświadczenia</w:t>
      </w:r>
    </w:p>
    <w:p w:rsidR="00402077" w:rsidRDefault="0040207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  <w:bookmarkStart w:id="0" w:name="_GoBack"/>
      <w:bookmarkEnd w:id="0"/>
    </w:p>
    <w:p w:rsidR="00956B11" w:rsidRDefault="00943E3A" w:rsidP="00956B1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</w:t>
      </w:r>
      <w:r w:rsidR="00956B11">
        <w:rPr>
          <w:rFonts w:ascii="CG Omega" w:hAnsi="CG Omega"/>
        </w:rPr>
        <w:t xml:space="preserve">zenie </w:t>
      </w:r>
      <w:r w:rsidR="009475A4">
        <w:rPr>
          <w:rFonts w:ascii="CG Omega" w:hAnsi="CG Omega"/>
        </w:rPr>
        <w:t>ROD</w:t>
      </w:r>
      <w:r w:rsidR="00956B11">
        <w:rPr>
          <w:rFonts w:ascii="CG Omega" w:hAnsi="CG Omega"/>
        </w:rPr>
        <w:t>O</w:t>
      </w:r>
    </w:p>
    <w:p w:rsidR="00956B11" w:rsidRPr="00255BCB" w:rsidRDefault="00255BCB" w:rsidP="00255B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56B11" w:rsidRPr="00255BCB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255BCB">
        <w:rPr>
          <w:rFonts w:ascii="CG Omega" w:hAnsi="CG Omega"/>
        </w:rPr>
        <w:t>Rysunki techniczne</w:t>
      </w:r>
    </w:p>
    <w:p w:rsidR="0014398E" w:rsidRPr="009475A4" w:rsidRDefault="0014398E" w:rsidP="00ED2F1E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22" w:rsidRDefault="00205B22" w:rsidP="00943E3A">
      <w:pPr>
        <w:spacing w:after="0" w:line="240" w:lineRule="auto"/>
      </w:pPr>
      <w:r>
        <w:separator/>
      </w:r>
    </w:p>
  </w:endnote>
  <w:endnote w:type="continuationSeparator" w:id="0">
    <w:p w:rsidR="00205B22" w:rsidRDefault="00205B2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22" w:rsidRDefault="00205B22" w:rsidP="00943E3A">
      <w:pPr>
        <w:spacing w:after="0" w:line="240" w:lineRule="auto"/>
      </w:pPr>
      <w:r>
        <w:separator/>
      </w:r>
    </w:p>
  </w:footnote>
  <w:footnote w:type="continuationSeparator" w:id="0">
    <w:p w:rsidR="00205B22" w:rsidRDefault="00205B22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ED2F1E" w:rsidRDefault="002576FA" w:rsidP="002576FA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Remont cmentarza wojennego z okresu I wojny światowej w miejscowości Manasterz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202DB"/>
    <w:multiLevelType w:val="hybridMultilevel"/>
    <w:tmpl w:val="3D4011DC"/>
    <w:lvl w:ilvl="0" w:tplc="0D34C2EA">
      <w:start w:val="1"/>
      <w:numFmt w:val="lowerLetter"/>
      <w:lvlText w:val="%1)"/>
      <w:lvlJc w:val="left"/>
      <w:pPr>
        <w:ind w:left="10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D2552D"/>
    <w:multiLevelType w:val="hybridMultilevel"/>
    <w:tmpl w:val="FB6E6692"/>
    <w:lvl w:ilvl="0" w:tplc="4E00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7591B"/>
    <w:multiLevelType w:val="hybridMultilevel"/>
    <w:tmpl w:val="FA5C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936F8F"/>
    <w:multiLevelType w:val="multilevel"/>
    <w:tmpl w:val="76564BAC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5"/>
  </w:num>
  <w:num w:numId="5">
    <w:abstractNumId w:val="33"/>
  </w:num>
  <w:num w:numId="6">
    <w:abstractNumId w:val="18"/>
  </w:num>
  <w:num w:numId="7">
    <w:abstractNumId w:val="27"/>
  </w:num>
  <w:num w:numId="8">
    <w:abstractNumId w:val="16"/>
  </w:num>
  <w:num w:numId="9">
    <w:abstractNumId w:val="3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38"/>
  </w:num>
  <w:num w:numId="15">
    <w:abstractNumId w:val="26"/>
  </w:num>
  <w:num w:numId="16">
    <w:abstractNumId w:val="15"/>
  </w:num>
  <w:num w:numId="17">
    <w:abstractNumId w:val="22"/>
  </w:num>
  <w:num w:numId="18">
    <w:abstractNumId w:val="20"/>
  </w:num>
  <w:num w:numId="19">
    <w:abstractNumId w:val="8"/>
  </w:num>
  <w:num w:numId="20">
    <w:abstractNumId w:val="1"/>
  </w:num>
  <w:num w:numId="21">
    <w:abstractNumId w:val="9"/>
  </w:num>
  <w:num w:numId="22">
    <w:abstractNumId w:val="24"/>
  </w:num>
  <w:num w:numId="23">
    <w:abstractNumId w:val="39"/>
  </w:num>
  <w:num w:numId="24">
    <w:abstractNumId w:val="11"/>
  </w:num>
  <w:num w:numId="25">
    <w:abstractNumId w:val="41"/>
  </w:num>
  <w:num w:numId="26">
    <w:abstractNumId w:val="19"/>
  </w:num>
  <w:num w:numId="27">
    <w:abstractNumId w:val="32"/>
  </w:num>
  <w:num w:numId="28">
    <w:abstractNumId w:val="6"/>
  </w:num>
  <w:num w:numId="29">
    <w:abstractNumId w:val="35"/>
  </w:num>
  <w:num w:numId="30">
    <w:abstractNumId w:val="36"/>
  </w:num>
  <w:num w:numId="31">
    <w:abstractNumId w:val="37"/>
  </w:num>
  <w:num w:numId="32">
    <w:abstractNumId w:val="40"/>
  </w:num>
  <w:num w:numId="33">
    <w:abstractNumId w:val="29"/>
  </w:num>
  <w:num w:numId="34">
    <w:abstractNumId w:val="5"/>
  </w:num>
  <w:num w:numId="35">
    <w:abstractNumId w:val="17"/>
  </w:num>
  <w:num w:numId="36">
    <w:abstractNumId w:val="13"/>
  </w:num>
  <w:num w:numId="37">
    <w:abstractNumId w:val="21"/>
  </w:num>
  <w:num w:numId="38">
    <w:abstractNumId w:val="34"/>
  </w:num>
  <w:num w:numId="39">
    <w:abstractNumId w:val="31"/>
  </w:num>
  <w:num w:numId="40">
    <w:abstractNumId w:val="28"/>
  </w:num>
  <w:num w:numId="41">
    <w:abstractNumId w:val="23"/>
  </w:num>
  <w:num w:numId="42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40C4"/>
    <w:rsid w:val="00055792"/>
    <w:rsid w:val="000873EE"/>
    <w:rsid w:val="000B6742"/>
    <w:rsid w:val="000C13A9"/>
    <w:rsid w:val="000C3C52"/>
    <w:rsid w:val="000D4F3D"/>
    <w:rsid w:val="000E1A9F"/>
    <w:rsid w:val="000F6C9C"/>
    <w:rsid w:val="00132379"/>
    <w:rsid w:val="0014398E"/>
    <w:rsid w:val="001653DA"/>
    <w:rsid w:val="00177802"/>
    <w:rsid w:val="001810FA"/>
    <w:rsid w:val="00187CEB"/>
    <w:rsid w:val="001A0E3D"/>
    <w:rsid w:val="001A2D29"/>
    <w:rsid w:val="001A4CA8"/>
    <w:rsid w:val="001B2CE5"/>
    <w:rsid w:val="001C4855"/>
    <w:rsid w:val="001E340F"/>
    <w:rsid w:val="001E7A81"/>
    <w:rsid w:val="001F2587"/>
    <w:rsid w:val="00205B22"/>
    <w:rsid w:val="00224F4C"/>
    <w:rsid w:val="00255BCB"/>
    <w:rsid w:val="002576FA"/>
    <w:rsid w:val="00263344"/>
    <w:rsid w:val="0027225B"/>
    <w:rsid w:val="002A0BE0"/>
    <w:rsid w:val="002A6EC1"/>
    <w:rsid w:val="002B48F4"/>
    <w:rsid w:val="002E5A3E"/>
    <w:rsid w:val="002E734A"/>
    <w:rsid w:val="00315DF4"/>
    <w:rsid w:val="003175AC"/>
    <w:rsid w:val="0033768F"/>
    <w:rsid w:val="00345C78"/>
    <w:rsid w:val="003537DB"/>
    <w:rsid w:val="0036521E"/>
    <w:rsid w:val="00370221"/>
    <w:rsid w:val="003A0BEC"/>
    <w:rsid w:val="003B7CEA"/>
    <w:rsid w:val="003F3BAF"/>
    <w:rsid w:val="00402077"/>
    <w:rsid w:val="00431F58"/>
    <w:rsid w:val="00433547"/>
    <w:rsid w:val="0044240B"/>
    <w:rsid w:val="00455837"/>
    <w:rsid w:val="0048364B"/>
    <w:rsid w:val="00491307"/>
    <w:rsid w:val="004C038C"/>
    <w:rsid w:val="004C4D5B"/>
    <w:rsid w:val="004D6415"/>
    <w:rsid w:val="004D6BE5"/>
    <w:rsid w:val="004E4E5E"/>
    <w:rsid w:val="005111AA"/>
    <w:rsid w:val="005120DA"/>
    <w:rsid w:val="005418BD"/>
    <w:rsid w:val="005453A7"/>
    <w:rsid w:val="005B5371"/>
    <w:rsid w:val="005B55D9"/>
    <w:rsid w:val="005E27AB"/>
    <w:rsid w:val="005E2918"/>
    <w:rsid w:val="005F49F2"/>
    <w:rsid w:val="00601A31"/>
    <w:rsid w:val="00647C9B"/>
    <w:rsid w:val="00662FCC"/>
    <w:rsid w:val="006656D9"/>
    <w:rsid w:val="006676A2"/>
    <w:rsid w:val="0068298E"/>
    <w:rsid w:val="006A66C0"/>
    <w:rsid w:val="006C3856"/>
    <w:rsid w:val="006C4A40"/>
    <w:rsid w:val="006D69AF"/>
    <w:rsid w:val="00707167"/>
    <w:rsid w:val="00735F83"/>
    <w:rsid w:val="0078317F"/>
    <w:rsid w:val="0079044A"/>
    <w:rsid w:val="00793CD9"/>
    <w:rsid w:val="007C7BC8"/>
    <w:rsid w:val="007E3914"/>
    <w:rsid w:val="008040A0"/>
    <w:rsid w:val="008041CB"/>
    <w:rsid w:val="008064A3"/>
    <w:rsid w:val="00806C71"/>
    <w:rsid w:val="00810307"/>
    <w:rsid w:val="008408BC"/>
    <w:rsid w:val="008604A7"/>
    <w:rsid w:val="00866E9C"/>
    <w:rsid w:val="0088459D"/>
    <w:rsid w:val="00885ED4"/>
    <w:rsid w:val="00897907"/>
    <w:rsid w:val="008A7A39"/>
    <w:rsid w:val="008B5189"/>
    <w:rsid w:val="00903F24"/>
    <w:rsid w:val="009214DC"/>
    <w:rsid w:val="00930BFD"/>
    <w:rsid w:val="00943E3A"/>
    <w:rsid w:val="009475A4"/>
    <w:rsid w:val="009478C4"/>
    <w:rsid w:val="00956B11"/>
    <w:rsid w:val="00966896"/>
    <w:rsid w:val="009822DF"/>
    <w:rsid w:val="009A7DDF"/>
    <w:rsid w:val="009B2310"/>
    <w:rsid w:val="009C35AB"/>
    <w:rsid w:val="00A10642"/>
    <w:rsid w:val="00A33A37"/>
    <w:rsid w:val="00A37164"/>
    <w:rsid w:val="00A62255"/>
    <w:rsid w:val="00A82B8E"/>
    <w:rsid w:val="00AA7EC1"/>
    <w:rsid w:val="00AB006F"/>
    <w:rsid w:val="00AD31ED"/>
    <w:rsid w:val="00AD4FC4"/>
    <w:rsid w:val="00AE22AD"/>
    <w:rsid w:val="00AE4702"/>
    <w:rsid w:val="00AE7DE4"/>
    <w:rsid w:val="00AE7FDE"/>
    <w:rsid w:val="00B31E05"/>
    <w:rsid w:val="00B70072"/>
    <w:rsid w:val="00B82AE7"/>
    <w:rsid w:val="00BA69E7"/>
    <w:rsid w:val="00BA7815"/>
    <w:rsid w:val="00C711A0"/>
    <w:rsid w:val="00C81C05"/>
    <w:rsid w:val="00C82681"/>
    <w:rsid w:val="00CA60ED"/>
    <w:rsid w:val="00CB17CC"/>
    <w:rsid w:val="00CC72C5"/>
    <w:rsid w:val="00CD2807"/>
    <w:rsid w:val="00CD30EE"/>
    <w:rsid w:val="00CF26EE"/>
    <w:rsid w:val="00CF32A5"/>
    <w:rsid w:val="00D15F15"/>
    <w:rsid w:val="00D425E6"/>
    <w:rsid w:val="00D54EDF"/>
    <w:rsid w:val="00D60C09"/>
    <w:rsid w:val="00DF2A08"/>
    <w:rsid w:val="00E02F66"/>
    <w:rsid w:val="00E23EB9"/>
    <w:rsid w:val="00E27225"/>
    <w:rsid w:val="00E55651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E585D"/>
    <w:rsid w:val="00EF10A0"/>
    <w:rsid w:val="00EF30DA"/>
    <w:rsid w:val="00F04C19"/>
    <w:rsid w:val="00F15234"/>
    <w:rsid w:val="00F2481D"/>
    <w:rsid w:val="00F549C0"/>
    <w:rsid w:val="00F81560"/>
    <w:rsid w:val="00FB483F"/>
    <w:rsid w:val="00FC3EE3"/>
    <w:rsid w:val="00FC6A75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566E-BB2D-49B5-B01C-EC1140C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4258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77</cp:revision>
  <cp:lastPrinted>2019-09-25T06:11:00Z</cp:lastPrinted>
  <dcterms:created xsi:type="dcterms:W3CDTF">2019-03-28T08:53:00Z</dcterms:created>
  <dcterms:modified xsi:type="dcterms:W3CDTF">2020-09-03T08:05:00Z</dcterms:modified>
</cp:coreProperties>
</file>