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BB5412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IZ.271.6.2020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23</w:t>
      </w:r>
      <w:r w:rsidR="0093198D">
        <w:rPr>
          <w:rFonts w:eastAsia="Times New Roman" w:cs="Times New Roman"/>
          <w:sz w:val="22"/>
          <w:szCs w:val="22"/>
          <w:lang w:eastAsia="pl-PL"/>
        </w:rPr>
        <w:t>.03</w:t>
      </w:r>
      <w:r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BB5412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BB5412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BB5412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B5412" w:rsidRPr="004B3BDB" w:rsidRDefault="00E10B56" w:rsidP="00BB5412">
      <w:pPr>
        <w:spacing w:line="240" w:lineRule="auto"/>
        <w:ind w:left="993" w:hanging="85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</w:t>
      </w:r>
      <w:r w:rsidR="00BB5412">
        <w:rPr>
          <w:rFonts w:eastAsia="Times New Roman" w:cs="Times New Roman"/>
          <w:b/>
          <w:sz w:val="22"/>
          <w:szCs w:val="22"/>
          <w:lang w:eastAsia="ar-SA"/>
        </w:rPr>
        <w:t xml:space="preserve">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nieograniczonego na podstawie art. 11 ust. 8 ustawy z dnia 29 stycznia 2004 roku prawo zam</w:t>
      </w:r>
      <w:r w:rsidR="00BB5412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</w:t>
      </w:r>
      <w:r w:rsidR="00BB5412">
        <w:rPr>
          <w:rFonts w:eastAsia="Times New Roman" w:cs="Times New Roman"/>
          <w:b/>
          <w:sz w:val="22"/>
          <w:szCs w:val="22"/>
          <w:lang w:eastAsia="ar-SA"/>
        </w:rPr>
        <w:t>(</w:t>
      </w:r>
      <w:proofErr w:type="spellStart"/>
      <w:r w:rsidR="00BB5412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BB5412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="00BB5412"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676FBF" w:rsidRDefault="00676FBF" w:rsidP="00BB5412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C7B60">
        <w:rPr>
          <w:b/>
          <w:sz w:val="22"/>
          <w:szCs w:val="22"/>
        </w:rPr>
        <w:t>„</w:t>
      </w:r>
      <w:r w:rsidR="00BB5412">
        <w:rPr>
          <w:b/>
          <w:sz w:val="22"/>
          <w:szCs w:val="22"/>
        </w:rPr>
        <w:t>Sukcesywna d</w:t>
      </w:r>
      <w:r w:rsidR="001F14FB">
        <w:rPr>
          <w:b/>
          <w:sz w:val="22"/>
          <w:szCs w:val="22"/>
        </w:rPr>
        <w:t>ostawa kruszywa  przeznaczonego do remontu dróg na terenie gminy Wiązownica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BB5412">
        <w:rPr>
          <w:rFonts w:eastAsia="Times New Roman" w:cs="Times New Roman"/>
          <w:sz w:val="22"/>
          <w:szCs w:val="22"/>
          <w:lang w:eastAsia="pl-PL"/>
        </w:rPr>
        <w:t>23</w:t>
      </w:r>
      <w:r w:rsidR="0093198D">
        <w:rPr>
          <w:rFonts w:eastAsia="Times New Roman" w:cs="Times New Roman"/>
          <w:sz w:val="22"/>
          <w:szCs w:val="22"/>
          <w:lang w:eastAsia="pl-PL"/>
        </w:rPr>
        <w:t>.03</w:t>
      </w:r>
      <w:r w:rsidR="00BB5412"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EB7407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BB5412">
        <w:rPr>
          <w:rFonts w:ascii="CG Omega" w:hAnsi="CG Omega"/>
          <w:sz w:val="22"/>
          <w:szCs w:val="22"/>
        </w:rPr>
        <w:t xml:space="preserve"> 280 0</w:t>
      </w:r>
      <w:r w:rsidR="001F14FB">
        <w:rPr>
          <w:rFonts w:ascii="CG Omega" w:hAnsi="CG Omega"/>
          <w:sz w:val="22"/>
          <w:szCs w:val="22"/>
        </w:rPr>
        <w:t xml:space="preserve">00 </w:t>
      </w:r>
      <w:r w:rsidR="00B819AA">
        <w:rPr>
          <w:rFonts w:ascii="CG Omega" w:hAnsi="CG Omega"/>
          <w:sz w:val="22"/>
          <w:szCs w:val="22"/>
        </w:rPr>
        <w:t xml:space="preserve">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1F14FB">
        <w:rPr>
          <w:rFonts w:eastAsia="Times New Roman" w:cs="Times New Roman"/>
          <w:sz w:val="22"/>
          <w:szCs w:val="22"/>
          <w:lang w:eastAsia="pl-PL"/>
        </w:rPr>
        <w:t xml:space="preserve"> 30.10</w:t>
      </w:r>
      <w:r w:rsidR="00BB5412">
        <w:rPr>
          <w:rFonts w:eastAsia="Times New Roman" w:cs="Times New Roman"/>
          <w:sz w:val="22"/>
          <w:szCs w:val="22"/>
          <w:lang w:eastAsia="pl-PL"/>
        </w:rPr>
        <w:t>.2020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03"/>
        <w:gridCol w:w="2040"/>
        <w:gridCol w:w="1645"/>
      </w:tblGrid>
      <w:tr w:rsidR="00BB5412" w:rsidRPr="00056906" w:rsidTr="00BB5412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5412" w:rsidRPr="00056906" w:rsidRDefault="00BB5412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12" w:rsidRPr="00056906" w:rsidRDefault="00BB5412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12" w:rsidRPr="00056906" w:rsidRDefault="00BB5412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12" w:rsidRPr="00056906" w:rsidRDefault="00BB5412" w:rsidP="00BB5412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realizacji dostawy</w:t>
            </w:r>
          </w:p>
        </w:tc>
      </w:tr>
      <w:tr w:rsidR="00BB5412" w:rsidRPr="00352D83" w:rsidTr="00BB5412">
        <w:trPr>
          <w:cantSplit/>
          <w:trHeight w:val="568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12" w:rsidRPr="00C46082" w:rsidRDefault="00BB5412" w:rsidP="00BB5412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</w:p>
        </w:tc>
      </w:tr>
      <w:tr w:rsidR="00BB5412" w:rsidRPr="00352D83" w:rsidTr="00BB5412">
        <w:trPr>
          <w:cantSplit/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BB5412" w:rsidRPr="00352D83" w:rsidRDefault="00BB541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</w:p>
          <w:p w:rsidR="00BB5412" w:rsidRDefault="00BB541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</w:p>
          <w:p w:rsidR="00BB5412" w:rsidRPr="00352D83" w:rsidRDefault="00BB541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90 220,50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BB541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BB5412" w:rsidRPr="00352D83" w:rsidTr="00BB5412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BB5412" w:rsidRDefault="00BB541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BB5412" w:rsidRPr="00352D83" w:rsidRDefault="00BB541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81 180,00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BB541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BB5412" w:rsidRPr="00352D83" w:rsidTr="00BB5412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BB5412" w:rsidRDefault="00BB541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01734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Betonbud</w:t>
            </w:r>
            <w:proofErr w:type="spellEnd"/>
            <w:r w:rsidR="00BB5412">
              <w:rPr>
                <w:rFonts w:eastAsia="Times New Roman" w:cs="Times New Roman"/>
                <w:sz w:val="22"/>
                <w:szCs w:val="22"/>
              </w:rPr>
              <w:t xml:space="preserve"> Sp. z o.o.</w:t>
            </w:r>
          </w:p>
          <w:p w:rsidR="00BB5412" w:rsidRPr="00352D83" w:rsidRDefault="0001734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Poniatowskiego 49</w:t>
            </w:r>
            <w:r w:rsidR="00BB5412">
              <w:rPr>
                <w:rFonts w:eastAsia="Times New Roman" w:cs="Times New Roman"/>
                <w:sz w:val="22"/>
                <w:szCs w:val="22"/>
              </w:rPr>
              <w:t>,  37-500 Jarosław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105 165,00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BB541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BB5412" w:rsidRPr="00352D83" w:rsidTr="00BB5412">
        <w:trPr>
          <w:cantSplit/>
          <w:trHeight w:val="420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C46082" w:rsidRDefault="00BB5412" w:rsidP="00BB5412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</w:p>
        </w:tc>
      </w:tr>
      <w:tr w:rsidR="00BB5412" w:rsidRPr="00352D83" w:rsidTr="00BB5412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BB5412" w:rsidRPr="00352D83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</w:p>
          <w:p w:rsidR="00BB5412" w:rsidRDefault="00BB541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</w:p>
          <w:p w:rsidR="00BB5412" w:rsidRPr="00352D83" w:rsidRDefault="00BB541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60 147,00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BB541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24h</w:t>
            </w:r>
          </w:p>
        </w:tc>
      </w:tr>
      <w:tr w:rsidR="00BB5412" w:rsidRPr="00352D83" w:rsidTr="00BB5412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BB5412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BB5412" w:rsidRPr="00352D83" w:rsidRDefault="00BB541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57 810,00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BB541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BB5412" w:rsidRPr="00352D83" w:rsidTr="00BB541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BB5412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42" w:rsidRDefault="00017342" w:rsidP="0001734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Betonbud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Sp. z o.o.</w:t>
            </w:r>
          </w:p>
          <w:p w:rsidR="00BB5412" w:rsidRPr="00352D83" w:rsidRDefault="00017342" w:rsidP="0001734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Poniatowskiego 49,  37-500 Jarosław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70 110,00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2" w:rsidRPr="00352D83" w:rsidRDefault="00BB5412" w:rsidP="00BB541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17342"/>
    <w:rsid w:val="00056906"/>
    <w:rsid w:val="00080CBB"/>
    <w:rsid w:val="000B1B7F"/>
    <w:rsid w:val="00120677"/>
    <w:rsid w:val="001F14FB"/>
    <w:rsid w:val="00313BBA"/>
    <w:rsid w:val="00352D83"/>
    <w:rsid w:val="0036521E"/>
    <w:rsid w:val="004B3BDB"/>
    <w:rsid w:val="00521AFD"/>
    <w:rsid w:val="00660739"/>
    <w:rsid w:val="00676FBF"/>
    <w:rsid w:val="006A6CB2"/>
    <w:rsid w:val="006E394F"/>
    <w:rsid w:val="008A5189"/>
    <w:rsid w:val="008B2DC7"/>
    <w:rsid w:val="0093198D"/>
    <w:rsid w:val="00991199"/>
    <w:rsid w:val="009F498D"/>
    <w:rsid w:val="00A115E7"/>
    <w:rsid w:val="00A35B4D"/>
    <w:rsid w:val="00B819AA"/>
    <w:rsid w:val="00BB5412"/>
    <w:rsid w:val="00BC7B60"/>
    <w:rsid w:val="00C46082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2017-09-14T08:26:00Z</cp:lastPrinted>
  <dcterms:created xsi:type="dcterms:W3CDTF">2017-05-12T07:47:00Z</dcterms:created>
  <dcterms:modified xsi:type="dcterms:W3CDTF">2020-03-23T09:11:00Z</dcterms:modified>
</cp:coreProperties>
</file>