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392ABA" w:rsidRPr="00402F55" w:rsidRDefault="00392ABA" w:rsidP="00392ABA">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Pr>
          <w:rFonts w:eastAsia="Times New Roman" w:cs="Times New Roman"/>
          <w:sz w:val="22"/>
          <w:szCs w:val="22"/>
          <w:lang w:eastAsia="ar-SA"/>
        </w:rPr>
        <w:t>u nieograniczonego o wartości poniżej kwot określonych w</w:t>
      </w:r>
      <w:r w:rsidRPr="00402F55">
        <w:rPr>
          <w:rFonts w:eastAsia="Times New Roman" w:cs="Times New Roman"/>
          <w:sz w:val="22"/>
          <w:szCs w:val="22"/>
          <w:lang w:eastAsia="ar-SA"/>
        </w:rPr>
        <w:t xml:space="preserve"> art. 11 ust. 8 ustawy z dnia 29 stycznia 2004 roku prawo zam</w:t>
      </w:r>
      <w:r>
        <w:rPr>
          <w:rFonts w:eastAsia="Times New Roman" w:cs="Times New Roman"/>
          <w:sz w:val="22"/>
          <w:szCs w:val="22"/>
          <w:lang w:eastAsia="ar-SA"/>
        </w:rPr>
        <w:t>ówień publicznych (tj. Dz.U. z 2019 r. poz. 1843</w:t>
      </w:r>
      <w:r w:rsidRPr="00402F55">
        <w:rPr>
          <w:rFonts w:eastAsia="Times New Roman" w:cs="Times New Roman"/>
          <w:sz w:val="22"/>
          <w:szCs w:val="22"/>
          <w:lang w:eastAsia="ar-SA"/>
        </w:rPr>
        <w:t xml:space="preserve">) </w:t>
      </w:r>
    </w:p>
    <w:p w:rsidR="00392ABA" w:rsidRPr="00402F55" w:rsidRDefault="00392ABA" w:rsidP="00392ABA">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392ABA" w:rsidRPr="001E4E5D" w:rsidRDefault="00392ABA" w:rsidP="00392ABA">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Przetarg nieograniczony pn.</w:t>
      </w:r>
    </w:p>
    <w:p w:rsidR="00392ABA" w:rsidRDefault="00392ABA" w:rsidP="00392ABA">
      <w:pPr>
        <w:jc w:val="both"/>
        <w:rPr>
          <w:rFonts w:eastAsia="Times New Roman" w:cs="Times New Roman"/>
          <w:b/>
          <w:caps/>
          <w:sz w:val="24"/>
          <w:szCs w:val="24"/>
        </w:rPr>
      </w:pPr>
    </w:p>
    <w:p w:rsidR="008E3240" w:rsidRDefault="008E3240" w:rsidP="008E3240">
      <w:pPr>
        <w:jc w:val="both"/>
        <w:rPr>
          <w:rFonts w:eastAsia="Times New Roman" w:cs="Times New Roman"/>
          <w:b/>
          <w:caps/>
          <w:sz w:val="24"/>
          <w:szCs w:val="24"/>
        </w:rPr>
      </w:pPr>
    </w:p>
    <w:p w:rsidR="008E3240" w:rsidRDefault="008E3240" w:rsidP="008E3240">
      <w:pPr>
        <w:jc w:val="both"/>
        <w:rPr>
          <w:rFonts w:eastAsia="Times New Roman" w:cs="Times New Roman"/>
          <w:b/>
          <w:caps/>
          <w:sz w:val="24"/>
          <w:szCs w:val="24"/>
        </w:rPr>
      </w:pPr>
    </w:p>
    <w:p w:rsidR="00D352BB" w:rsidRPr="00392ABA" w:rsidRDefault="00392ABA" w:rsidP="00392ABA">
      <w:pPr>
        <w:rPr>
          <w:b/>
          <w:sz w:val="28"/>
          <w:szCs w:val="28"/>
        </w:rPr>
      </w:pPr>
      <w:r w:rsidRPr="00392ABA">
        <w:rPr>
          <w:b/>
          <w:sz w:val="28"/>
          <w:szCs w:val="28"/>
        </w:rPr>
        <w:t xml:space="preserve">      R</w:t>
      </w:r>
      <w:r w:rsidR="002F32E2" w:rsidRPr="00392ABA">
        <w:rPr>
          <w:b/>
          <w:sz w:val="28"/>
          <w:szCs w:val="28"/>
        </w:rPr>
        <w:t xml:space="preserve">ozbudowa </w:t>
      </w:r>
      <w:r w:rsidR="00D352BB" w:rsidRPr="00392ABA">
        <w:rPr>
          <w:b/>
          <w:sz w:val="28"/>
          <w:szCs w:val="28"/>
        </w:rPr>
        <w:t xml:space="preserve">oświetlenia ulicznego w miejscowości </w:t>
      </w:r>
      <w:r w:rsidRPr="00392ABA">
        <w:rPr>
          <w:b/>
          <w:sz w:val="28"/>
          <w:szCs w:val="28"/>
        </w:rPr>
        <w:t>Piwoda – etap II</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392ABA" w:rsidRDefault="00392ABA" w:rsidP="003B26C8">
      <w:pPr>
        <w:suppressAutoHyphens/>
        <w:spacing w:after="120" w:line="288" w:lineRule="auto"/>
        <w:contextualSpacing/>
        <w:rPr>
          <w:rFonts w:eastAsia="Times New Roman" w:cs="Times New Roman"/>
          <w:b/>
          <w:sz w:val="22"/>
          <w:szCs w:val="22"/>
          <w:lang w:eastAsia="ar-SA"/>
        </w:rPr>
      </w:pPr>
    </w:p>
    <w:p w:rsidR="00392ABA" w:rsidRDefault="00392ABA"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170D73">
        <w:rPr>
          <w:rFonts w:eastAsia="Times New Roman" w:cs="Times New Roman"/>
          <w:sz w:val="22"/>
          <w:szCs w:val="22"/>
          <w:lang w:eastAsia="ar-SA"/>
        </w:rPr>
        <w:t>17.03</w:t>
      </w:r>
      <w:r w:rsidR="007F56A5" w:rsidRPr="00992F95">
        <w:rPr>
          <w:rFonts w:eastAsia="Times New Roman" w:cs="Times New Roman"/>
          <w:sz w:val="22"/>
          <w:szCs w:val="22"/>
          <w:lang w:eastAsia="ar-SA"/>
        </w:rPr>
        <w:t>.</w:t>
      </w:r>
      <w:r w:rsidR="00392ABA">
        <w:rPr>
          <w:rFonts w:eastAsia="Times New Roman" w:cs="Times New Roman"/>
          <w:sz w:val="22"/>
          <w:szCs w:val="22"/>
          <w:lang w:eastAsia="ar-SA"/>
        </w:rPr>
        <w:t>2020</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Default="007F56A5" w:rsidP="00F643A7">
      <w:pPr>
        <w:spacing w:line="240" w:lineRule="auto"/>
        <w:rPr>
          <w:rFonts w:eastAsia="Times New Roman" w:cs="Times New Roman"/>
          <w:b/>
          <w:sz w:val="20"/>
          <w:szCs w:val="20"/>
          <w:lang w:eastAsia="ar-SA"/>
        </w:rPr>
      </w:pPr>
    </w:p>
    <w:p w:rsidR="00D91034" w:rsidRPr="00402F55" w:rsidRDefault="00D91034"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170D73">
        <w:rPr>
          <w:b/>
          <w:spacing w:val="1"/>
          <w:sz w:val="22"/>
          <w:szCs w:val="22"/>
          <w:lang w:eastAsia="ar-SA"/>
        </w:rPr>
        <w:t>7</w:t>
      </w:r>
      <w:r w:rsidR="00392ABA">
        <w:rPr>
          <w:b/>
          <w:spacing w:val="1"/>
          <w:sz w:val="22"/>
          <w:szCs w:val="22"/>
          <w:lang w:eastAsia="ar-SA"/>
        </w:rPr>
        <w:t>.2020</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392ABA" w:rsidRPr="00DA3073" w:rsidRDefault="00392ABA" w:rsidP="00392ABA">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392ABA" w:rsidRPr="00DA3073" w:rsidRDefault="00392ABA" w:rsidP="00392ABA">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Gmina Wiązownica</w:t>
      </w:r>
      <w:r w:rsidRPr="00DA3073">
        <w:rPr>
          <w:rFonts w:ascii="CG Omega" w:hAnsi="CG Omega"/>
          <w:b w:val="0"/>
          <w:sz w:val="22"/>
          <w:szCs w:val="22"/>
        </w:rPr>
        <w:t xml:space="preserve">, </w:t>
      </w:r>
      <w:r>
        <w:rPr>
          <w:rFonts w:ascii="CG Omega" w:hAnsi="CG Omega"/>
          <w:b w:val="0"/>
          <w:sz w:val="22"/>
          <w:szCs w:val="22"/>
        </w:rPr>
        <w:t>reprezentowana przez Wójta Gminy</w:t>
      </w:r>
      <w:r w:rsidRPr="00DA3073">
        <w:rPr>
          <w:rFonts w:ascii="CG Omega" w:hAnsi="CG Omega"/>
          <w:b w:val="0"/>
          <w:sz w:val="22"/>
          <w:szCs w:val="22"/>
        </w:rPr>
        <w:t>, zwana</w:t>
      </w:r>
      <w:r>
        <w:rPr>
          <w:rFonts w:ascii="CG Omega" w:hAnsi="CG Omega"/>
          <w:b w:val="0"/>
          <w:sz w:val="22"/>
          <w:szCs w:val="22"/>
        </w:rPr>
        <w:t xml:space="preserve"> dalej Zamawiającym zaprasza do </w:t>
      </w:r>
      <w:r w:rsidRPr="00DA3073">
        <w:rPr>
          <w:rFonts w:ascii="CG Omega" w:hAnsi="CG Omega"/>
          <w:b w:val="0"/>
          <w:sz w:val="22"/>
          <w:szCs w:val="22"/>
        </w:rPr>
        <w:t>składania ofert w postępowaniu prowadzonym w trybie przetargu nieograniczonego o szacunkowej wartości poniżej kwot określonych w art. 11 ust. 8 ustawy z dnia 29 stycznia 2004 roku prawo zam</w:t>
      </w:r>
      <w:r>
        <w:rPr>
          <w:rFonts w:ascii="CG Omega" w:hAnsi="CG Omega"/>
          <w:b w:val="0"/>
          <w:sz w:val="22"/>
          <w:szCs w:val="22"/>
        </w:rPr>
        <w:t>ówień publicznych (tj. Dz.U. z 2019 r. poz. 1843</w:t>
      </w:r>
      <w:r w:rsidRPr="00DA3073">
        <w:rPr>
          <w:rFonts w:ascii="CG Omega" w:hAnsi="CG Omega"/>
          <w:b w:val="0"/>
          <w:sz w:val="22"/>
          <w:szCs w:val="22"/>
        </w:rPr>
        <w:t xml:space="preserve">) </w:t>
      </w:r>
    </w:p>
    <w:p w:rsidR="00392ABA" w:rsidRPr="00155669" w:rsidRDefault="00392ABA" w:rsidP="00392ABA">
      <w:pPr>
        <w:ind w:left="567" w:hanging="567"/>
        <w:jc w:val="both"/>
        <w:rPr>
          <w:sz w:val="22"/>
          <w:szCs w:val="22"/>
        </w:rPr>
      </w:pPr>
      <w:r>
        <w:rPr>
          <w:sz w:val="22"/>
          <w:szCs w:val="22"/>
        </w:rPr>
        <w:t>1.3</w:t>
      </w:r>
      <w:r>
        <w:rPr>
          <w:sz w:val="22"/>
          <w:szCs w:val="22"/>
        </w:rPr>
        <w:tab/>
      </w:r>
      <w:r w:rsidRPr="00155669">
        <w:rPr>
          <w:sz w:val="22"/>
          <w:szCs w:val="22"/>
        </w:rPr>
        <w:t xml:space="preserve">Przedmiotem postępowania jest udzielenie zamówienia na </w:t>
      </w:r>
      <w:r>
        <w:rPr>
          <w:sz w:val="22"/>
          <w:szCs w:val="22"/>
        </w:rPr>
        <w:t>rozbudowę oświetlenia ulicznego w miejscowości Piwoda – etap II</w:t>
      </w:r>
      <w:r w:rsidRPr="00155669">
        <w:rPr>
          <w:sz w:val="22"/>
          <w:szCs w:val="22"/>
        </w:rPr>
        <w:t>.</w:t>
      </w:r>
    </w:p>
    <w:p w:rsidR="00392ABA" w:rsidRPr="00155669" w:rsidRDefault="00392ABA" w:rsidP="00A30C4A">
      <w:pPr>
        <w:pStyle w:val="Akapitzlist"/>
        <w:numPr>
          <w:ilvl w:val="1"/>
          <w:numId w:val="43"/>
        </w:numPr>
        <w:ind w:left="567" w:hanging="567"/>
        <w:jc w:val="both"/>
        <w:rPr>
          <w:rFonts w:ascii="CG Omega" w:hAnsi="CG Omega"/>
          <w:b w:val="0"/>
          <w:sz w:val="22"/>
          <w:szCs w:val="22"/>
        </w:rPr>
      </w:pPr>
      <w:r w:rsidRPr="00155669">
        <w:rPr>
          <w:rFonts w:ascii="CG Omega" w:hAnsi="CG Omeg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D91034" w:rsidRPr="00D91034" w:rsidRDefault="00392ABA" w:rsidP="00A30C4A">
      <w:pPr>
        <w:widowControl w:val="0"/>
        <w:numPr>
          <w:ilvl w:val="1"/>
          <w:numId w:val="43"/>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podstawie, tj.</w:t>
      </w:r>
    </w:p>
    <w:p w:rsidR="00392ABA" w:rsidRPr="00DA3073" w:rsidRDefault="00392ABA" w:rsidP="00392ABA">
      <w:pPr>
        <w:widowControl w:val="0"/>
        <w:suppressAutoHyphens/>
        <w:autoSpaceDE w:val="0"/>
        <w:autoSpaceDN w:val="0"/>
        <w:adjustRightInd w:val="0"/>
        <w:spacing w:line="240" w:lineRule="auto"/>
        <w:ind w:left="1276" w:right="11" w:hanging="709"/>
        <w:contextualSpacing/>
        <w:jc w:val="both"/>
        <w:rPr>
          <w:rFonts w:eastAsia="Times New Roman" w:cs="Times New Roman"/>
          <w:sz w:val="22"/>
          <w:szCs w:val="22"/>
          <w:lang w:eastAsia="ar-SA"/>
        </w:rPr>
      </w:pPr>
      <w:r>
        <w:rPr>
          <w:rFonts w:eastAsia="Times New Roman" w:cs="Times New Roman"/>
          <w:sz w:val="22"/>
          <w:szCs w:val="22"/>
          <w:lang w:eastAsia="ar-SA"/>
        </w:rPr>
        <w:t>1.5</w:t>
      </w:r>
      <w:r w:rsidRPr="00DA3073">
        <w:rPr>
          <w:rFonts w:eastAsia="Times New Roman" w:cs="Times New Roman"/>
          <w:sz w:val="22"/>
          <w:szCs w:val="22"/>
          <w:lang w:eastAsia="ar-SA"/>
        </w:rPr>
        <w:t xml:space="preserve">.1 </w:t>
      </w:r>
      <w:r>
        <w:rPr>
          <w:rFonts w:eastAsia="Times New Roman" w:cs="Times New Roman"/>
          <w:sz w:val="22"/>
          <w:szCs w:val="22"/>
          <w:lang w:eastAsia="ar-SA"/>
        </w:rPr>
        <w:tab/>
      </w:r>
      <w:r w:rsidRPr="00DA3073">
        <w:rPr>
          <w:rFonts w:eastAsia="Times New Roman" w:cs="Times New Roman"/>
          <w:sz w:val="22"/>
          <w:szCs w:val="22"/>
          <w:lang w:eastAsia="ar-SA"/>
        </w:rPr>
        <w:t xml:space="preserve">Rozporządzenie </w:t>
      </w:r>
      <w:r>
        <w:rPr>
          <w:rFonts w:eastAsia="Times New Roman" w:cs="Times New Roman"/>
          <w:sz w:val="22"/>
          <w:szCs w:val="22"/>
          <w:lang w:eastAsia="ar-SA"/>
        </w:rPr>
        <w:t>Prezesa Rady Ministrów z dnia 16 grudnia 2019</w:t>
      </w:r>
      <w:r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Pr>
          <w:rFonts w:eastAsia="Times New Roman" w:cs="Times New Roman"/>
          <w:sz w:val="22"/>
          <w:szCs w:val="22"/>
          <w:lang w:eastAsia="ar-SA"/>
        </w:rPr>
        <w:t>Unii Europejskiej (Dz. U. z 2019 r., poz. 2450</w:t>
      </w:r>
      <w:r w:rsidRPr="00DA3073">
        <w:rPr>
          <w:rFonts w:eastAsia="Times New Roman" w:cs="Times New Roman"/>
          <w:sz w:val="22"/>
          <w:szCs w:val="22"/>
          <w:lang w:eastAsia="ar-SA"/>
        </w:rPr>
        <w:t>).</w:t>
      </w:r>
    </w:p>
    <w:p w:rsidR="00392ABA" w:rsidRPr="00D21120" w:rsidRDefault="00392ABA" w:rsidP="00A30C4A">
      <w:pPr>
        <w:pStyle w:val="Akapitzlist"/>
        <w:widowControl w:val="0"/>
        <w:numPr>
          <w:ilvl w:val="2"/>
          <w:numId w:val="42"/>
        </w:numPr>
        <w:autoSpaceDE w:val="0"/>
        <w:autoSpaceDN w:val="0"/>
        <w:adjustRightInd w:val="0"/>
        <w:ind w:right="11"/>
        <w:jc w:val="both"/>
        <w:rPr>
          <w:rFonts w:ascii="CG Omega" w:hAnsi="CG Omega"/>
          <w:b w:val="0"/>
          <w:sz w:val="22"/>
          <w:szCs w:val="22"/>
        </w:rPr>
      </w:pPr>
      <w:r w:rsidRPr="00D21120">
        <w:rPr>
          <w:rFonts w:ascii="CG Omega" w:hAnsi="CG Omega"/>
          <w:b w:val="0"/>
          <w:sz w:val="22"/>
          <w:szCs w:val="22"/>
        </w:rPr>
        <w:t>Rozporządzenie Prezesa Rady Ministrów z dnia 18 grudnia 2019 r. w sprawie średniego kursu złotego w stosunku do euro stanowiącego podstawę przeliczania wartości zamówień publicznych (Dz. U. z 2019 r. poz. 2453).</w:t>
      </w:r>
    </w:p>
    <w:p w:rsidR="00392ABA" w:rsidRPr="00436C14" w:rsidRDefault="00392ABA" w:rsidP="00A30C4A">
      <w:pPr>
        <w:pStyle w:val="Akapitzlist"/>
        <w:widowControl w:val="0"/>
        <w:numPr>
          <w:ilvl w:val="2"/>
          <w:numId w:val="42"/>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rodzajów dokumentów, jakich może żądać zamawiający od wykonawcy w postępowaniu o</w:t>
      </w:r>
      <w:r>
        <w:rPr>
          <w:rFonts w:ascii="CG Omega" w:hAnsi="CG Omega"/>
          <w:b w:val="0"/>
          <w:sz w:val="22"/>
          <w:szCs w:val="22"/>
        </w:rPr>
        <w:t> </w:t>
      </w:r>
      <w:r w:rsidRPr="00436C14">
        <w:rPr>
          <w:rFonts w:ascii="CG Omega" w:hAnsi="CG Omega"/>
          <w:b w:val="0"/>
          <w:sz w:val="22"/>
          <w:szCs w:val="22"/>
        </w:rPr>
        <w:t>udzielenie zamówienia (Dz. U. z 2016 r. poz. 1126</w:t>
      </w:r>
      <w:r>
        <w:rPr>
          <w:rFonts w:ascii="CG Omega" w:hAnsi="CG Omega"/>
          <w:b w:val="0"/>
          <w:sz w:val="22"/>
          <w:szCs w:val="22"/>
        </w:rPr>
        <w:t xml:space="preserve"> ze zm.</w:t>
      </w:r>
      <w:r w:rsidRPr="00436C14">
        <w:rPr>
          <w:rFonts w:ascii="CG Omega" w:hAnsi="CG Omega"/>
          <w:b w:val="0"/>
          <w:sz w:val="22"/>
          <w:szCs w:val="22"/>
        </w:rPr>
        <w:t>).</w:t>
      </w:r>
    </w:p>
    <w:p w:rsidR="00392ABA" w:rsidRPr="00436C14" w:rsidRDefault="00392ABA" w:rsidP="00A30C4A">
      <w:pPr>
        <w:pStyle w:val="Akapitzlist"/>
        <w:widowControl w:val="0"/>
        <w:numPr>
          <w:ilvl w:val="2"/>
          <w:numId w:val="42"/>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protokołu postępowania o udzielenie zamówienia publicznego (Dz. U. z 2016 r., poz. 1128).</w:t>
      </w:r>
    </w:p>
    <w:p w:rsidR="00392ABA" w:rsidRPr="00436C14" w:rsidRDefault="00392ABA" w:rsidP="00A30C4A">
      <w:pPr>
        <w:pStyle w:val="Akapitzlist"/>
        <w:widowControl w:val="0"/>
        <w:numPr>
          <w:ilvl w:val="2"/>
          <w:numId w:val="42"/>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Ustawa z dnia 23 kwietnia 1964 r. - Kodeks cywilny (</w:t>
      </w:r>
      <w:proofErr w:type="spellStart"/>
      <w:r>
        <w:rPr>
          <w:rFonts w:ascii="CG Omega" w:hAnsi="CG Omega"/>
          <w:b w:val="0"/>
          <w:sz w:val="22"/>
          <w:szCs w:val="22"/>
        </w:rPr>
        <w:t>t.j</w:t>
      </w:r>
      <w:proofErr w:type="spellEnd"/>
      <w:r>
        <w:rPr>
          <w:rFonts w:ascii="CG Omega" w:hAnsi="CG Omega"/>
          <w:b w:val="0"/>
          <w:sz w:val="22"/>
          <w:szCs w:val="22"/>
        </w:rPr>
        <w:t xml:space="preserve">. Dz. U. z 2019 r, poz. 1145 </w:t>
      </w:r>
      <w:r>
        <w:rPr>
          <w:rFonts w:ascii="CG Omega" w:hAnsi="CG Omega"/>
          <w:b w:val="0"/>
          <w:sz w:val="22"/>
          <w:szCs w:val="22"/>
        </w:rPr>
        <w:lastRenderedPageBreak/>
        <w:t>ze zm.</w:t>
      </w:r>
      <w:r w:rsidRPr="00436C14">
        <w:rPr>
          <w:rFonts w:ascii="CG Omega" w:hAnsi="CG Omega"/>
          <w:b w:val="0"/>
          <w:sz w:val="22"/>
          <w:szCs w:val="22"/>
        </w:rPr>
        <w:t>).</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Pr="00DA3073">
        <w:rPr>
          <w:sz w:val="22"/>
          <w:szCs w:val="22"/>
        </w:rPr>
        <w:t>nie przewidu</w:t>
      </w:r>
      <w:r>
        <w:rPr>
          <w:sz w:val="22"/>
          <w:szCs w:val="22"/>
        </w:rPr>
        <w:t xml:space="preserve">je rozliczeń w walutach obcych. </w:t>
      </w:r>
      <w:r w:rsidRPr="00DA3073">
        <w:rPr>
          <w:sz w:val="22"/>
          <w:szCs w:val="22"/>
        </w:rPr>
        <w:t>Rozliczenia pomiędzy Zamawiającym a Wykonawcą prowadzone będą wyłącznie w polskich złotych.</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392ABA"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D91034" w:rsidRPr="00D91034" w:rsidRDefault="00D91034"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91034">
        <w:rPr>
          <w:spacing w:val="-1"/>
          <w:sz w:val="22"/>
          <w:szCs w:val="22"/>
          <w:lang w:eastAsia="ar-SA"/>
        </w:rPr>
        <w:t xml:space="preserve">Zamawiający nie dopuścił składania ofert częściowych. Po uwzględnieniu </w:t>
      </w:r>
      <w:r w:rsidRPr="00D91034">
        <w:rPr>
          <w:sz w:val="22"/>
          <w:szCs w:val="22"/>
          <w:lang w:eastAsia="ar-SA"/>
        </w:rPr>
        <w:t>całokształtu</w:t>
      </w:r>
      <w:r w:rsidRPr="00D91034">
        <w:rPr>
          <w:spacing w:val="-1"/>
          <w:sz w:val="22"/>
          <w:szCs w:val="22"/>
          <w:lang w:eastAsia="ar-SA"/>
        </w:rPr>
        <w:t xml:space="preserve"> przedmiotu zamówienia, w opinii Zamawiającego, </w:t>
      </w:r>
      <w:r w:rsidRPr="00D91034">
        <w:rPr>
          <w:rStyle w:val="Uwydatnienie"/>
          <w:i w:val="0"/>
          <w:sz w:val="22"/>
          <w:szCs w:val="22"/>
        </w:rPr>
        <w:t>taki podział groziłby nadmiernymi trudnościami technicznymi lub nadmiernymi kosztami wykonania zamówienia</w:t>
      </w:r>
      <w:r>
        <w:rPr>
          <w:sz w:val="22"/>
          <w:szCs w:val="22"/>
        </w:rPr>
        <w:t>.</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392ABA" w:rsidRPr="00DA3073" w:rsidRDefault="00392ABA" w:rsidP="00392ABA">
      <w:pPr>
        <w:spacing w:line="240" w:lineRule="auto"/>
        <w:rPr>
          <w:sz w:val="22"/>
          <w:szCs w:val="22"/>
        </w:rPr>
      </w:pPr>
      <w:r w:rsidRPr="00DA3073">
        <w:rPr>
          <w:sz w:val="22"/>
          <w:szCs w:val="22"/>
        </w:rPr>
        <w:t xml:space="preserve">          Biuletyn Zamówień Pub</w:t>
      </w:r>
      <w:r>
        <w:rPr>
          <w:sz w:val="22"/>
          <w:szCs w:val="22"/>
        </w:rPr>
        <w:t xml:space="preserve">licznych  </w:t>
      </w:r>
      <w:r w:rsidRPr="00426D11">
        <w:rPr>
          <w:sz w:val="22"/>
          <w:szCs w:val="22"/>
        </w:rPr>
        <w:t>Nr</w:t>
      </w:r>
      <w:r w:rsidR="00170D73">
        <w:rPr>
          <w:sz w:val="22"/>
          <w:szCs w:val="22"/>
        </w:rPr>
        <w:t xml:space="preserve"> ………………….</w:t>
      </w:r>
      <w:r w:rsidRPr="00426D11">
        <w:rPr>
          <w:sz w:val="22"/>
          <w:szCs w:val="22"/>
        </w:rPr>
        <w:t>-N</w:t>
      </w:r>
      <w:r>
        <w:rPr>
          <w:sz w:val="22"/>
          <w:szCs w:val="22"/>
        </w:rPr>
        <w:t>-2020</w:t>
      </w:r>
      <w:r w:rsidRPr="00426D11">
        <w:rPr>
          <w:sz w:val="22"/>
          <w:szCs w:val="22"/>
        </w:rPr>
        <w:t xml:space="preserve"> </w:t>
      </w:r>
      <w:r w:rsidR="00690F6C">
        <w:rPr>
          <w:sz w:val="22"/>
          <w:szCs w:val="22"/>
        </w:rPr>
        <w:t xml:space="preserve">z dnia </w:t>
      </w:r>
      <w:r w:rsidR="00170D73">
        <w:rPr>
          <w:sz w:val="22"/>
          <w:szCs w:val="22"/>
        </w:rPr>
        <w:t>17.03</w:t>
      </w:r>
      <w:r w:rsidRPr="00426D11">
        <w:rPr>
          <w:sz w:val="22"/>
          <w:szCs w:val="22"/>
        </w:rPr>
        <w:t>.</w:t>
      </w:r>
      <w:r>
        <w:rPr>
          <w:sz w:val="22"/>
          <w:szCs w:val="22"/>
        </w:rPr>
        <w:t>2020</w:t>
      </w:r>
      <w:r w:rsidRPr="00426D11">
        <w:rPr>
          <w:sz w:val="22"/>
          <w:szCs w:val="22"/>
        </w:rPr>
        <w:t>r.</w:t>
      </w:r>
    </w:p>
    <w:p w:rsidR="00392ABA" w:rsidRPr="00DA3073" w:rsidRDefault="00392ABA" w:rsidP="00392ABA">
      <w:pPr>
        <w:spacing w:line="240" w:lineRule="auto"/>
        <w:rPr>
          <w:sz w:val="22"/>
          <w:szCs w:val="22"/>
        </w:rPr>
      </w:pPr>
      <w:r w:rsidRPr="00DA3073">
        <w:rPr>
          <w:sz w:val="22"/>
          <w:szCs w:val="22"/>
        </w:rPr>
        <w:t xml:space="preserve">          na stronie internetowej Urzędu www.bip.wiazownica.com, www.wiazownica.com</w:t>
      </w:r>
    </w:p>
    <w:p w:rsidR="00392ABA" w:rsidRDefault="00392ABA" w:rsidP="00392ABA">
      <w:pPr>
        <w:spacing w:line="240" w:lineRule="auto"/>
        <w:rPr>
          <w:rFonts w:cs="Tahoma"/>
          <w:sz w:val="22"/>
          <w:szCs w:val="22"/>
        </w:rPr>
      </w:pPr>
      <w:r w:rsidRPr="00DA3073">
        <w:rPr>
          <w:rFonts w:cs="Tahoma"/>
          <w:sz w:val="22"/>
          <w:szCs w:val="22"/>
        </w:rPr>
        <w:t xml:space="preserve">          tablica ogłoszeń w miejscu publicznie dostępnym w siedzibie Zamawiającego.</w:t>
      </w:r>
    </w:p>
    <w:p w:rsidR="00D91034" w:rsidRPr="00DA3073" w:rsidRDefault="00D91034" w:rsidP="00392ABA">
      <w:pPr>
        <w:spacing w:line="240" w:lineRule="auto"/>
        <w:rPr>
          <w:sz w:val="22"/>
          <w:szCs w:val="22"/>
        </w:rPr>
      </w:pPr>
    </w:p>
    <w:p w:rsidR="00392ABA" w:rsidRPr="0087219D" w:rsidRDefault="00392ABA" w:rsidP="00392ABA">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Pr>
          <w:rFonts w:cs="Calibri"/>
          <w:b/>
          <w:color w:val="000000"/>
          <w:sz w:val="22"/>
          <w:szCs w:val="22"/>
        </w:rPr>
        <w:t xml:space="preserve"> ustawy </w:t>
      </w:r>
      <w:proofErr w:type="spellStart"/>
      <w:r>
        <w:rPr>
          <w:rFonts w:cs="Calibri"/>
          <w:b/>
          <w:color w:val="000000"/>
          <w:sz w:val="22"/>
          <w:szCs w:val="22"/>
        </w:rPr>
        <w:t>Pzp</w:t>
      </w:r>
      <w:proofErr w:type="spellEnd"/>
      <w:r>
        <w:rPr>
          <w:rFonts w:cs="Calibri"/>
          <w:b/>
          <w:color w:val="000000"/>
          <w:sz w:val="22"/>
          <w:szCs w:val="22"/>
        </w:rPr>
        <w:t xml:space="preserve">. wg. tzw. </w:t>
      </w:r>
      <w:r w:rsidRPr="0087219D">
        <w:rPr>
          <w:rFonts w:cs="Calibri"/>
          <w:b/>
          <w:color w:val="000000"/>
          <w:sz w:val="22"/>
          <w:szCs w:val="22"/>
        </w:rPr>
        <w:t xml:space="preserve">„ procedury odwróconej”. </w:t>
      </w:r>
    </w:p>
    <w:p w:rsidR="00392ABA" w:rsidRDefault="00392ABA" w:rsidP="00392ABA">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87219D">
        <w:rPr>
          <w:rFonts w:cs="Calibri"/>
          <w:b/>
          <w:color w:val="000000"/>
          <w:sz w:val="22"/>
          <w:szCs w:val="22"/>
        </w:rPr>
        <w:t>Pzp</w:t>
      </w:r>
      <w:proofErr w:type="spellEnd"/>
      <w:r w:rsidRPr="0087219D">
        <w:rPr>
          <w:rFonts w:cs="Calibri"/>
          <w:b/>
          <w:color w:val="000000"/>
          <w:sz w:val="22"/>
          <w:szCs w:val="22"/>
        </w:rPr>
        <w:t>. n</w:t>
      </w:r>
      <w:r>
        <w:rPr>
          <w:rFonts w:cs="Calibri"/>
          <w:b/>
          <w:color w:val="000000"/>
          <w:sz w:val="22"/>
          <w:szCs w:val="22"/>
        </w:rPr>
        <w:t xml:space="preserve">a potwierdzenie, czy wykonawca </w:t>
      </w:r>
      <w:r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B66827" w:rsidRPr="00EC295E" w:rsidRDefault="007C57DE" w:rsidP="00B66827">
      <w:pPr>
        <w:autoSpaceDE w:val="0"/>
        <w:autoSpaceDN w:val="0"/>
        <w:adjustRightInd w:val="0"/>
        <w:spacing w:line="240" w:lineRule="auto"/>
        <w:ind w:left="567" w:hanging="567"/>
        <w:jc w:val="both"/>
        <w:rPr>
          <w:sz w:val="22"/>
          <w:szCs w:val="22"/>
        </w:rPr>
      </w:pPr>
      <w:r w:rsidRPr="00EC295E">
        <w:rPr>
          <w:spacing w:val="1"/>
          <w:sz w:val="22"/>
          <w:szCs w:val="22"/>
        </w:rPr>
        <w:t xml:space="preserve">2.1 </w:t>
      </w:r>
      <w:r w:rsidRPr="00EC295E">
        <w:rPr>
          <w:spacing w:val="1"/>
          <w:sz w:val="22"/>
          <w:szCs w:val="22"/>
        </w:rPr>
        <w:tab/>
        <w:t xml:space="preserve">Przedmiotem zamówienia jest </w:t>
      </w:r>
      <w:r w:rsidR="002F32E2" w:rsidRPr="00EC295E">
        <w:rPr>
          <w:spacing w:val="1"/>
          <w:sz w:val="22"/>
          <w:szCs w:val="22"/>
        </w:rPr>
        <w:t xml:space="preserve">rozbudowa </w:t>
      </w:r>
      <w:r w:rsidRPr="00EC295E">
        <w:rPr>
          <w:spacing w:val="1"/>
          <w:sz w:val="22"/>
          <w:szCs w:val="22"/>
        </w:rPr>
        <w:t xml:space="preserve">oświetlenia </w:t>
      </w:r>
      <w:r w:rsidR="00B96AB0" w:rsidRPr="00EC295E">
        <w:rPr>
          <w:spacing w:val="1"/>
          <w:sz w:val="22"/>
          <w:szCs w:val="22"/>
        </w:rPr>
        <w:t>ulic</w:t>
      </w:r>
      <w:r w:rsidR="007852AF" w:rsidRPr="00EC295E">
        <w:rPr>
          <w:spacing w:val="1"/>
          <w:sz w:val="22"/>
          <w:szCs w:val="22"/>
        </w:rPr>
        <w:t>znego</w:t>
      </w:r>
      <w:r w:rsidR="00B66827" w:rsidRPr="00EC295E">
        <w:rPr>
          <w:spacing w:val="1"/>
          <w:sz w:val="22"/>
          <w:szCs w:val="22"/>
        </w:rPr>
        <w:t xml:space="preserve"> drogi gminnej</w:t>
      </w:r>
      <w:r w:rsidR="007852AF" w:rsidRPr="00EC295E">
        <w:rPr>
          <w:spacing w:val="1"/>
          <w:sz w:val="22"/>
          <w:szCs w:val="22"/>
        </w:rPr>
        <w:t xml:space="preserve"> w</w:t>
      </w:r>
      <w:r w:rsidR="002F32E2" w:rsidRPr="00EC295E">
        <w:rPr>
          <w:spacing w:val="1"/>
          <w:sz w:val="22"/>
          <w:szCs w:val="22"/>
        </w:rPr>
        <w:t> </w:t>
      </w:r>
      <w:r w:rsidR="007852AF" w:rsidRPr="00EC295E">
        <w:rPr>
          <w:spacing w:val="1"/>
          <w:sz w:val="22"/>
          <w:szCs w:val="22"/>
        </w:rPr>
        <w:t xml:space="preserve">miejscowości </w:t>
      </w:r>
      <w:r w:rsidRPr="00EC295E">
        <w:rPr>
          <w:sz w:val="22"/>
          <w:szCs w:val="22"/>
        </w:rPr>
        <w:t>Piwoda</w:t>
      </w:r>
      <w:r w:rsidR="002D131C" w:rsidRPr="00EC295E">
        <w:rPr>
          <w:sz w:val="22"/>
          <w:szCs w:val="22"/>
        </w:rPr>
        <w:t xml:space="preserve"> – etap II</w:t>
      </w:r>
      <w:r w:rsidR="00B66827" w:rsidRPr="00EC295E">
        <w:rPr>
          <w:sz w:val="22"/>
          <w:szCs w:val="22"/>
        </w:rPr>
        <w:t>.</w:t>
      </w:r>
    </w:p>
    <w:p w:rsidR="00B66827" w:rsidRPr="00EC295E" w:rsidRDefault="00EC295E" w:rsidP="00EC295E">
      <w:pPr>
        <w:tabs>
          <w:tab w:val="num" w:pos="426"/>
        </w:tabs>
        <w:autoSpaceDE w:val="0"/>
        <w:autoSpaceDN w:val="0"/>
        <w:adjustRightInd w:val="0"/>
        <w:spacing w:line="240" w:lineRule="auto"/>
        <w:ind w:left="567" w:hanging="567"/>
        <w:jc w:val="both"/>
        <w:rPr>
          <w:color w:val="000000"/>
          <w:sz w:val="22"/>
          <w:szCs w:val="22"/>
        </w:rPr>
      </w:pPr>
      <w:r w:rsidRPr="00EC295E">
        <w:rPr>
          <w:sz w:val="22"/>
          <w:szCs w:val="22"/>
        </w:rPr>
        <w:t>2.2</w:t>
      </w:r>
      <w:r w:rsidRPr="00EC295E">
        <w:rPr>
          <w:sz w:val="22"/>
          <w:szCs w:val="22"/>
        </w:rPr>
        <w:tab/>
      </w:r>
      <w:r w:rsidRPr="00EC295E">
        <w:rPr>
          <w:sz w:val="22"/>
          <w:szCs w:val="22"/>
        </w:rPr>
        <w:tab/>
        <w:t xml:space="preserve">Zadanie jest kontynuacją  rozbudowy oświetlenia ulicznego (I etap) wykonanego w 2019 </w:t>
      </w:r>
      <w:r w:rsidR="00B66827" w:rsidRPr="00EC295E">
        <w:rPr>
          <w:sz w:val="22"/>
          <w:szCs w:val="22"/>
        </w:rPr>
        <w:t>r.</w:t>
      </w:r>
      <w:r w:rsidRPr="00EC295E">
        <w:rPr>
          <w:sz w:val="22"/>
          <w:szCs w:val="22"/>
        </w:rPr>
        <w:t xml:space="preserve"> </w:t>
      </w:r>
      <w:r>
        <w:rPr>
          <w:sz w:val="22"/>
          <w:szCs w:val="22"/>
        </w:rPr>
        <w:t xml:space="preserve"> </w:t>
      </w:r>
      <w:r w:rsidR="00B66827" w:rsidRPr="00EC295E">
        <w:rPr>
          <w:sz w:val="22"/>
          <w:szCs w:val="22"/>
        </w:rPr>
        <w:t xml:space="preserve">który obejmował   rozbudowę  oświetlenia </w:t>
      </w:r>
      <w:r w:rsidRPr="00EC295E">
        <w:rPr>
          <w:sz w:val="22"/>
          <w:szCs w:val="22"/>
        </w:rPr>
        <w:t xml:space="preserve">na odcinku   </w:t>
      </w:r>
      <w:r w:rsidRPr="00EC295E">
        <w:rPr>
          <w:color w:val="000000"/>
          <w:sz w:val="22"/>
          <w:szCs w:val="22"/>
        </w:rPr>
        <w:t>L=806/890 m.  przebiegającego przez</w:t>
      </w:r>
      <w:r w:rsidRPr="00EC295E">
        <w:rPr>
          <w:sz w:val="22"/>
          <w:szCs w:val="22"/>
        </w:rPr>
        <w:t xml:space="preserve">  </w:t>
      </w:r>
      <w:r w:rsidRPr="00EC295E">
        <w:rPr>
          <w:color w:val="000000"/>
          <w:sz w:val="22"/>
          <w:szCs w:val="22"/>
        </w:rPr>
        <w:t>działkę</w:t>
      </w:r>
      <w:r w:rsidR="00B66827" w:rsidRPr="00EC295E">
        <w:rPr>
          <w:color w:val="000000"/>
          <w:sz w:val="22"/>
          <w:szCs w:val="22"/>
        </w:rPr>
        <w:t xml:space="preserve"> nr </w:t>
      </w:r>
      <w:proofErr w:type="spellStart"/>
      <w:r w:rsidR="00B66827" w:rsidRPr="00EC295E">
        <w:rPr>
          <w:color w:val="000000"/>
          <w:sz w:val="22"/>
          <w:szCs w:val="22"/>
        </w:rPr>
        <w:t>ewid</w:t>
      </w:r>
      <w:proofErr w:type="spellEnd"/>
      <w:r w:rsidR="00B66827" w:rsidRPr="00EC295E">
        <w:rPr>
          <w:color w:val="000000"/>
          <w:sz w:val="22"/>
          <w:szCs w:val="22"/>
        </w:rPr>
        <w:t>.  656 w m</w:t>
      </w:r>
      <w:r w:rsidRPr="00EC295E">
        <w:rPr>
          <w:color w:val="000000"/>
          <w:sz w:val="22"/>
          <w:szCs w:val="22"/>
        </w:rPr>
        <w:t>iejscowości Wiązownica i działki</w:t>
      </w:r>
      <w:r w:rsidR="00B66827" w:rsidRPr="00EC295E">
        <w:rPr>
          <w:color w:val="000000"/>
          <w:sz w:val="22"/>
          <w:szCs w:val="22"/>
        </w:rPr>
        <w:t xml:space="preserve"> nr </w:t>
      </w:r>
      <w:proofErr w:type="spellStart"/>
      <w:r w:rsidR="00B66827" w:rsidRPr="00EC295E">
        <w:rPr>
          <w:color w:val="000000"/>
          <w:sz w:val="22"/>
          <w:szCs w:val="22"/>
        </w:rPr>
        <w:t>ewid</w:t>
      </w:r>
      <w:proofErr w:type="spellEnd"/>
      <w:r w:rsidR="00B66827" w:rsidRPr="00EC295E">
        <w:rPr>
          <w:color w:val="000000"/>
          <w:sz w:val="22"/>
          <w:szCs w:val="22"/>
        </w:rPr>
        <w:t>. 621 i 6</w:t>
      </w:r>
      <w:r w:rsidRPr="00EC295E">
        <w:rPr>
          <w:color w:val="000000"/>
          <w:sz w:val="22"/>
          <w:szCs w:val="22"/>
        </w:rPr>
        <w:t xml:space="preserve">22 </w:t>
      </w:r>
      <w:r>
        <w:rPr>
          <w:color w:val="000000"/>
          <w:sz w:val="22"/>
          <w:szCs w:val="22"/>
        </w:rPr>
        <w:t xml:space="preserve">         </w:t>
      </w:r>
      <w:r w:rsidRPr="00EC295E">
        <w:rPr>
          <w:color w:val="000000"/>
          <w:sz w:val="22"/>
          <w:szCs w:val="22"/>
        </w:rPr>
        <w:t>w miejscowości Piwoda.</w:t>
      </w:r>
      <w:r w:rsidR="00B66827" w:rsidRPr="00EC295E">
        <w:rPr>
          <w:color w:val="000000"/>
          <w:sz w:val="22"/>
          <w:szCs w:val="22"/>
        </w:rPr>
        <w:t xml:space="preserve"> </w:t>
      </w:r>
    </w:p>
    <w:p w:rsidR="00BE2CFF" w:rsidRPr="00EC295E" w:rsidRDefault="00EC295E" w:rsidP="00B66827">
      <w:pPr>
        <w:tabs>
          <w:tab w:val="num" w:pos="567"/>
        </w:tabs>
        <w:autoSpaceDE w:val="0"/>
        <w:autoSpaceDN w:val="0"/>
        <w:adjustRightInd w:val="0"/>
        <w:spacing w:line="240" w:lineRule="auto"/>
        <w:ind w:left="567" w:hanging="567"/>
        <w:jc w:val="both"/>
        <w:rPr>
          <w:color w:val="000000"/>
          <w:sz w:val="22"/>
          <w:szCs w:val="22"/>
        </w:rPr>
      </w:pPr>
      <w:r w:rsidRPr="00EC295E">
        <w:rPr>
          <w:sz w:val="22"/>
          <w:szCs w:val="22"/>
        </w:rPr>
        <w:t>2.3</w:t>
      </w:r>
      <w:r w:rsidR="00B66827" w:rsidRPr="00EC295E">
        <w:rPr>
          <w:sz w:val="22"/>
          <w:szCs w:val="22"/>
        </w:rPr>
        <w:tab/>
      </w:r>
      <w:r w:rsidR="00B8247B">
        <w:rPr>
          <w:color w:val="000000"/>
          <w:sz w:val="22"/>
          <w:szCs w:val="22"/>
        </w:rPr>
        <w:t xml:space="preserve">Przedmiotem niniejszego </w:t>
      </w:r>
      <w:r w:rsidRPr="00EC295E">
        <w:rPr>
          <w:color w:val="000000"/>
          <w:sz w:val="22"/>
          <w:szCs w:val="22"/>
        </w:rPr>
        <w:t xml:space="preserve">zamówienia </w:t>
      </w:r>
      <w:r w:rsidR="00B8247B">
        <w:rPr>
          <w:color w:val="000000"/>
          <w:sz w:val="22"/>
          <w:szCs w:val="22"/>
        </w:rPr>
        <w:t>jest dalsza</w:t>
      </w:r>
      <w:r w:rsidR="009A1A16" w:rsidRPr="00EC295E">
        <w:rPr>
          <w:color w:val="000000"/>
          <w:sz w:val="22"/>
          <w:szCs w:val="22"/>
        </w:rPr>
        <w:t xml:space="preserve"> </w:t>
      </w:r>
      <w:r w:rsidR="00B66827" w:rsidRPr="00EC295E">
        <w:rPr>
          <w:color w:val="000000"/>
          <w:sz w:val="22"/>
          <w:szCs w:val="22"/>
        </w:rPr>
        <w:t>roz</w:t>
      </w:r>
      <w:r w:rsidR="00B8247B">
        <w:rPr>
          <w:color w:val="000000"/>
          <w:sz w:val="22"/>
          <w:szCs w:val="22"/>
        </w:rPr>
        <w:t>budowa</w:t>
      </w:r>
      <w:r w:rsidR="00BE2CFF" w:rsidRPr="00EC295E">
        <w:rPr>
          <w:color w:val="000000"/>
          <w:sz w:val="22"/>
          <w:szCs w:val="22"/>
        </w:rPr>
        <w:t xml:space="preserve"> oświetlenia </w:t>
      </w:r>
      <w:r w:rsidR="009A1A16" w:rsidRPr="00EC295E">
        <w:rPr>
          <w:color w:val="000000"/>
          <w:sz w:val="22"/>
          <w:szCs w:val="22"/>
        </w:rPr>
        <w:t>ulicznego drogi gminnej</w:t>
      </w:r>
      <w:r w:rsidR="0010558E" w:rsidRPr="00EC295E">
        <w:rPr>
          <w:color w:val="000000"/>
          <w:sz w:val="22"/>
          <w:szCs w:val="22"/>
        </w:rPr>
        <w:t xml:space="preserve"> – </w:t>
      </w:r>
      <w:r w:rsidR="0010558E" w:rsidRPr="00EC295E">
        <w:rPr>
          <w:b/>
          <w:color w:val="000000"/>
          <w:sz w:val="22"/>
          <w:szCs w:val="22"/>
        </w:rPr>
        <w:t>Obwód nr I</w:t>
      </w:r>
      <w:r w:rsidR="00B66827" w:rsidRPr="00EC295E">
        <w:rPr>
          <w:b/>
          <w:color w:val="000000"/>
          <w:sz w:val="22"/>
          <w:szCs w:val="22"/>
        </w:rPr>
        <w:t>I</w:t>
      </w:r>
      <w:r w:rsidR="00BE2CFF" w:rsidRPr="00EC295E">
        <w:rPr>
          <w:b/>
          <w:color w:val="000000"/>
          <w:sz w:val="22"/>
          <w:szCs w:val="22"/>
        </w:rPr>
        <w:t>,</w:t>
      </w:r>
      <w:r w:rsidR="00BE2CFF" w:rsidRPr="00EC295E">
        <w:rPr>
          <w:color w:val="000000"/>
          <w:sz w:val="22"/>
          <w:szCs w:val="22"/>
        </w:rPr>
        <w:t xml:space="preserve"> na dzia</w:t>
      </w:r>
      <w:r w:rsidR="007B534D" w:rsidRPr="00EC295E">
        <w:rPr>
          <w:color w:val="000000"/>
          <w:sz w:val="22"/>
          <w:szCs w:val="22"/>
        </w:rPr>
        <w:t xml:space="preserve">łce </w:t>
      </w:r>
      <w:r w:rsidRPr="00EC295E">
        <w:rPr>
          <w:color w:val="000000"/>
          <w:sz w:val="22"/>
          <w:szCs w:val="22"/>
        </w:rPr>
        <w:t xml:space="preserve"> nr </w:t>
      </w:r>
      <w:proofErr w:type="spellStart"/>
      <w:r w:rsidRPr="00EC295E">
        <w:rPr>
          <w:color w:val="000000"/>
          <w:sz w:val="22"/>
          <w:szCs w:val="22"/>
        </w:rPr>
        <w:t>ewid</w:t>
      </w:r>
      <w:proofErr w:type="spellEnd"/>
      <w:r w:rsidRPr="00EC295E">
        <w:rPr>
          <w:color w:val="000000"/>
          <w:sz w:val="22"/>
          <w:szCs w:val="22"/>
        </w:rPr>
        <w:t xml:space="preserve">. </w:t>
      </w:r>
      <w:r w:rsidR="0010558E" w:rsidRPr="00EC295E">
        <w:rPr>
          <w:color w:val="000000"/>
          <w:sz w:val="22"/>
          <w:szCs w:val="22"/>
        </w:rPr>
        <w:t>622</w:t>
      </w:r>
      <w:r w:rsidRPr="00EC295E">
        <w:rPr>
          <w:color w:val="000000"/>
          <w:sz w:val="22"/>
          <w:szCs w:val="22"/>
        </w:rPr>
        <w:t>, 692 i 725/2</w:t>
      </w:r>
      <w:r w:rsidR="0010558E" w:rsidRPr="00EC295E">
        <w:rPr>
          <w:color w:val="000000"/>
          <w:sz w:val="22"/>
          <w:szCs w:val="22"/>
        </w:rPr>
        <w:t xml:space="preserve"> w m</w:t>
      </w:r>
      <w:r w:rsidR="00B8247B">
        <w:rPr>
          <w:color w:val="000000"/>
          <w:sz w:val="22"/>
          <w:szCs w:val="22"/>
        </w:rPr>
        <w:t xml:space="preserve">iejscowości Piwoda  na odcinku </w:t>
      </w:r>
      <w:r w:rsidRPr="00EC295E">
        <w:rPr>
          <w:color w:val="000000"/>
          <w:sz w:val="22"/>
          <w:szCs w:val="22"/>
        </w:rPr>
        <w:t xml:space="preserve"> L=1166/1278</w:t>
      </w:r>
      <w:r w:rsidR="00BE2CFF" w:rsidRPr="00EC295E">
        <w:rPr>
          <w:color w:val="000000"/>
          <w:sz w:val="22"/>
          <w:szCs w:val="22"/>
        </w:rPr>
        <w:t xml:space="preserve"> m. </w:t>
      </w:r>
    </w:p>
    <w:p w:rsidR="00BE2CFF" w:rsidRPr="00B8247B" w:rsidRDefault="00B8247B" w:rsidP="00B8247B">
      <w:pPr>
        <w:tabs>
          <w:tab w:val="num" w:pos="426"/>
        </w:tabs>
        <w:autoSpaceDE w:val="0"/>
        <w:autoSpaceDN w:val="0"/>
        <w:adjustRightInd w:val="0"/>
        <w:spacing w:line="240" w:lineRule="auto"/>
        <w:ind w:left="540" w:hanging="540"/>
        <w:jc w:val="both"/>
        <w:rPr>
          <w:color w:val="000000"/>
          <w:sz w:val="22"/>
          <w:szCs w:val="22"/>
        </w:rPr>
      </w:pPr>
      <w:r>
        <w:rPr>
          <w:color w:val="000000"/>
          <w:sz w:val="22"/>
          <w:szCs w:val="22"/>
        </w:rPr>
        <w:t>2.4</w:t>
      </w:r>
      <w:r>
        <w:rPr>
          <w:color w:val="000000"/>
          <w:sz w:val="22"/>
          <w:szCs w:val="22"/>
        </w:rPr>
        <w:tab/>
        <w:t xml:space="preserve">  </w:t>
      </w:r>
      <w:r w:rsidR="00BE2CFF" w:rsidRPr="00B8247B">
        <w:rPr>
          <w:color w:val="000000"/>
          <w:sz w:val="22"/>
          <w:szCs w:val="22"/>
        </w:rPr>
        <w:t>Zasilanie  projekto</w:t>
      </w:r>
      <w:r w:rsidR="0010558E" w:rsidRPr="00B8247B">
        <w:rPr>
          <w:color w:val="000000"/>
          <w:sz w:val="22"/>
          <w:szCs w:val="22"/>
        </w:rPr>
        <w:t>wa</w:t>
      </w:r>
      <w:r>
        <w:rPr>
          <w:color w:val="000000"/>
          <w:sz w:val="22"/>
          <w:szCs w:val="22"/>
        </w:rPr>
        <w:t>nego oświetlenia II etapu  przewidziano z</w:t>
      </w:r>
      <w:r w:rsidR="0010558E" w:rsidRPr="00B8247B">
        <w:rPr>
          <w:color w:val="000000"/>
          <w:sz w:val="22"/>
          <w:szCs w:val="22"/>
        </w:rPr>
        <w:t xml:space="preserve"> szafy SO-2c (Stacja </w:t>
      </w:r>
      <w:proofErr w:type="spellStart"/>
      <w:r w:rsidR="0010558E" w:rsidRPr="00B8247B">
        <w:rPr>
          <w:color w:val="000000"/>
          <w:sz w:val="22"/>
          <w:szCs w:val="22"/>
        </w:rPr>
        <w:t>Tr</w:t>
      </w:r>
      <w:proofErr w:type="spellEnd"/>
      <w:r w:rsidR="0010558E" w:rsidRPr="00B8247B">
        <w:rPr>
          <w:color w:val="000000"/>
          <w:sz w:val="22"/>
          <w:szCs w:val="22"/>
        </w:rPr>
        <w:t>. Piwoda 1)</w:t>
      </w:r>
      <w:r>
        <w:rPr>
          <w:color w:val="000000"/>
          <w:sz w:val="22"/>
          <w:szCs w:val="22"/>
        </w:rPr>
        <w:t xml:space="preserve"> , które zostało wykonane w ramach I etapu robót</w:t>
      </w:r>
      <w:r w:rsidR="00BE2CFF" w:rsidRPr="00B8247B">
        <w:rPr>
          <w:color w:val="000000"/>
          <w:sz w:val="22"/>
          <w:szCs w:val="22"/>
        </w:rPr>
        <w:t xml:space="preserve">. </w:t>
      </w:r>
    </w:p>
    <w:p w:rsidR="00B8247B" w:rsidRPr="00B8247B" w:rsidRDefault="00B8247B" w:rsidP="00A30C4A">
      <w:pPr>
        <w:pStyle w:val="Akapitzlist"/>
        <w:numPr>
          <w:ilvl w:val="1"/>
          <w:numId w:val="45"/>
        </w:numPr>
        <w:autoSpaceDE w:val="0"/>
        <w:autoSpaceDN w:val="0"/>
        <w:adjustRightInd w:val="0"/>
        <w:ind w:left="567" w:hanging="567"/>
        <w:jc w:val="both"/>
        <w:rPr>
          <w:rFonts w:ascii="CG Omega" w:hAnsi="CG Omega"/>
          <w:b w:val="0"/>
          <w:sz w:val="22"/>
          <w:szCs w:val="22"/>
        </w:rPr>
      </w:pPr>
      <w:r>
        <w:rPr>
          <w:rFonts w:ascii="CG Omega" w:hAnsi="CG Omega"/>
          <w:b w:val="0"/>
          <w:sz w:val="22"/>
          <w:szCs w:val="22"/>
        </w:rPr>
        <w:t>P</w:t>
      </w:r>
      <w:r w:rsidR="00BE2CFF" w:rsidRPr="00B8247B">
        <w:rPr>
          <w:rFonts w:ascii="CG Omega" w:hAnsi="CG Omega"/>
          <w:b w:val="0"/>
          <w:sz w:val="22"/>
          <w:szCs w:val="22"/>
        </w:rPr>
        <w:t>rojektowany obwód oświetleniowy</w:t>
      </w:r>
      <w:r w:rsidR="0010558E" w:rsidRPr="00B8247B">
        <w:rPr>
          <w:rFonts w:ascii="CG Omega" w:hAnsi="CG Omega"/>
          <w:b w:val="0"/>
          <w:sz w:val="22"/>
          <w:szCs w:val="22"/>
        </w:rPr>
        <w:t xml:space="preserve"> – Obwód nr I</w:t>
      </w:r>
      <w:r w:rsidR="007B534D" w:rsidRPr="00B8247B">
        <w:rPr>
          <w:rFonts w:ascii="CG Omega" w:hAnsi="CG Omega"/>
          <w:b w:val="0"/>
          <w:sz w:val="22"/>
          <w:szCs w:val="22"/>
        </w:rPr>
        <w:t>I</w:t>
      </w:r>
      <w:r w:rsidR="0010558E" w:rsidRPr="00B8247B">
        <w:rPr>
          <w:rFonts w:ascii="CG Omega" w:hAnsi="CG Omega"/>
          <w:b w:val="0"/>
          <w:sz w:val="22"/>
          <w:szCs w:val="22"/>
        </w:rPr>
        <w:t xml:space="preserve"> - </w:t>
      </w:r>
      <w:r w:rsidR="00BE2CFF" w:rsidRPr="00B8247B">
        <w:rPr>
          <w:rFonts w:ascii="CG Omega" w:hAnsi="CG Omega"/>
          <w:b w:val="0"/>
          <w:sz w:val="22"/>
          <w:szCs w:val="22"/>
        </w:rPr>
        <w:t xml:space="preserve"> wykonać należy kablem ziemnym </w:t>
      </w:r>
      <w:proofErr w:type="spellStart"/>
      <w:r w:rsidR="00BE2CFF" w:rsidRPr="00B8247B">
        <w:rPr>
          <w:rFonts w:ascii="CG Omega" w:hAnsi="CG Omega"/>
          <w:b w:val="0"/>
          <w:sz w:val="22"/>
          <w:szCs w:val="22"/>
        </w:rPr>
        <w:t>YAKXs</w:t>
      </w:r>
      <w:proofErr w:type="spellEnd"/>
      <w:r w:rsidR="00BE2CFF" w:rsidRPr="00B8247B">
        <w:rPr>
          <w:rFonts w:ascii="CG Omega" w:hAnsi="CG Omega"/>
          <w:b w:val="0"/>
          <w:sz w:val="22"/>
          <w:szCs w:val="22"/>
        </w:rPr>
        <w:t xml:space="preserve"> 4x</w:t>
      </w:r>
      <w:r w:rsidR="0010558E" w:rsidRPr="00B8247B">
        <w:rPr>
          <w:rFonts w:ascii="CG Omega" w:hAnsi="CG Omega"/>
          <w:b w:val="0"/>
          <w:sz w:val="22"/>
          <w:szCs w:val="22"/>
        </w:rPr>
        <w:t>25</w:t>
      </w:r>
      <w:r w:rsidR="00BE2CFF" w:rsidRPr="00B8247B">
        <w:rPr>
          <w:rFonts w:ascii="CG Omega" w:hAnsi="CG Omega"/>
          <w:b w:val="0"/>
          <w:sz w:val="22"/>
          <w:szCs w:val="22"/>
        </w:rPr>
        <w:t xml:space="preserve"> mm</w:t>
      </w:r>
      <w:r w:rsidR="00BE2CFF" w:rsidRPr="00B8247B">
        <w:rPr>
          <w:rFonts w:ascii="CG Omega" w:hAnsi="CG Omega"/>
          <w:b w:val="0"/>
          <w:sz w:val="22"/>
          <w:szCs w:val="22"/>
          <w:vertAlign w:val="superscript"/>
        </w:rPr>
        <w:t>2</w:t>
      </w:r>
      <w:r w:rsidR="00BE2CFF" w:rsidRPr="00B8247B">
        <w:rPr>
          <w:rFonts w:ascii="CG Omega" w:hAnsi="CG Omega"/>
          <w:b w:val="0"/>
          <w:sz w:val="22"/>
          <w:szCs w:val="22"/>
        </w:rPr>
        <w:t xml:space="preserve"> w wykopie o gł. ok. 70 cm. po trasie zgodnej z projektem </w:t>
      </w:r>
      <w:r w:rsidR="00BE2CFF" w:rsidRPr="00B8247B">
        <w:rPr>
          <w:rFonts w:ascii="CG Omega" w:hAnsi="CG Omega"/>
          <w:b w:val="0"/>
          <w:sz w:val="22"/>
          <w:szCs w:val="22"/>
        </w:rPr>
        <w:lastRenderedPageBreak/>
        <w:t xml:space="preserve">zagospodarowania terenu.  Przebieg kabla oznakować dodatkowo folią ostrzegawczą koloru niebieskiego ułożoną ok. 25-30 cm nad kablem obwodu oświetleniowego i oznacznikami zawierającymi przekrój i długość kabla, właściciela, rok budowy i nazwę wykonawcy. </w:t>
      </w:r>
    </w:p>
    <w:p w:rsidR="00B8247B" w:rsidRPr="00B8247B" w:rsidRDefault="00B8247B" w:rsidP="00A30C4A">
      <w:pPr>
        <w:pStyle w:val="Akapitzlist"/>
        <w:numPr>
          <w:ilvl w:val="1"/>
          <w:numId w:val="45"/>
        </w:numPr>
        <w:autoSpaceDE w:val="0"/>
        <w:autoSpaceDN w:val="0"/>
        <w:adjustRightInd w:val="0"/>
        <w:ind w:left="567" w:hanging="567"/>
        <w:jc w:val="both"/>
        <w:rPr>
          <w:rFonts w:ascii="CG Omega" w:hAnsi="CG Omega"/>
          <w:b w:val="0"/>
          <w:sz w:val="22"/>
          <w:szCs w:val="22"/>
        </w:rPr>
      </w:pPr>
      <w:r>
        <w:rPr>
          <w:rFonts w:ascii="CG Omega" w:hAnsi="CG Omega"/>
          <w:b w:val="0"/>
          <w:sz w:val="22"/>
          <w:szCs w:val="22"/>
        </w:rPr>
        <w:t>J</w:t>
      </w:r>
      <w:r w:rsidR="00BE2CFF" w:rsidRPr="00B8247B">
        <w:rPr>
          <w:rFonts w:ascii="CG Omega" w:hAnsi="CG Omega"/>
          <w:b w:val="0"/>
          <w:sz w:val="22"/>
          <w:szCs w:val="22"/>
        </w:rPr>
        <w:t>ako punkty oświetlenia  przewidziano słupy  ocynkowane (parkowe) o wys. 4 m.  typu S-40C bez wysięgników, na fundamentach typu F 75/200  i oprawy parkowe typu  OCP-160-PA/II z lampami energooszczędnymi o mocy 23W.</w:t>
      </w:r>
    </w:p>
    <w:p w:rsidR="00B8247B" w:rsidRPr="00B8247B" w:rsidRDefault="00BE2CFF" w:rsidP="00A30C4A">
      <w:pPr>
        <w:pStyle w:val="Akapitzlist"/>
        <w:numPr>
          <w:ilvl w:val="1"/>
          <w:numId w:val="45"/>
        </w:numPr>
        <w:autoSpaceDE w:val="0"/>
        <w:autoSpaceDN w:val="0"/>
        <w:adjustRightInd w:val="0"/>
        <w:ind w:left="567" w:hanging="567"/>
        <w:jc w:val="both"/>
        <w:rPr>
          <w:rFonts w:ascii="CG Omega" w:hAnsi="CG Omega"/>
          <w:b w:val="0"/>
          <w:sz w:val="22"/>
          <w:szCs w:val="22"/>
        </w:rPr>
      </w:pPr>
      <w:r w:rsidRPr="00B8247B">
        <w:rPr>
          <w:rFonts w:ascii="CG Omega" w:hAnsi="CG Omega"/>
          <w:b w:val="0"/>
          <w:sz w:val="22"/>
          <w:szCs w:val="22"/>
        </w:rPr>
        <w:t>Usytuowania poszczególnych słupów i opraw  należy dokonać zgodnie z projektem zagospodarowania terenu.</w:t>
      </w:r>
    </w:p>
    <w:p w:rsidR="00B8247B" w:rsidRPr="00B8247B" w:rsidRDefault="00B8247B" w:rsidP="00A30C4A">
      <w:pPr>
        <w:pStyle w:val="Akapitzlist"/>
        <w:numPr>
          <w:ilvl w:val="1"/>
          <w:numId w:val="45"/>
        </w:numPr>
        <w:autoSpaceDE w:val="0"/>
        <w:autoSpaceDN w:val="0"/>
        <w:adjustRightInd w:val="0"/>
        <w:ind w:left="567" w:hanging="567"/>
        <w:jc w:val="both"/>
        <w:rPr>
          <w:rFonts w:ascii="CG Omega" w:hAnsi="CG Omega"/>
          <w:b w:val="0"/>
          <w:sz w:val="22"/>
          <w:szCs w:val="22"/>
        </w:rPr>
      </w:pPr>
      <w:r>
        <w:rPr>
          <w:rFonts w:ascii="CG Omega" w:hAnsi="CG Omega"/>
          <w:b w:val="0"/>
          <w:sz w:val="22"/>
          <w:szCs w:val="22"/>
        </w:rPr>
        <w:t>W</w:t>
      </w:r>
      <w:r w:rsidR="00BE2CFF" w:rsidRPr="00B8247B">
        <w:rPr>
          <w:rFonts w:ascii="CG Omega" w:hAnsi="CG Omega"/>
          <w:b w:val="0"/>
          <w:sz w:val="22"/>
          <w:szCs w:val="22"/>
        </w:rPr>
        <w:t xml:space="preserve"> miejscach skrzyżowania trasy kabla z istniejącym uzbrojeniem terenu zastosować rury ochronne „AROT” DVK 50 oraz SRS 75 przy przekroczeniach dróg i wjazdów,</w:t>
      </w:r>
    </w:p>
    <w:p w:rsidR="00B8247B" w:rsidRDefault="00B8247B" w:rsidP="00A30C4A">
      <w:pPr>
        <w:pStyle w:val="Akapitzlist"/>
        <w:numPr>
          <w:ilvl w:val="1"/>
          <w:numId w:val="45"/>
        </w:numPr>
        <w:autoSpaceDE w:val="0"/>
        <w:autoSpaceDN w:val="0"/>
        <w:adjustRightInd w:val="0"/>
        <w:ind w:left="567" w:hanging="567"/>
        <w:jc w:val="both"/>
        <w:rPr>
          <w:rFonts w:ascii="CG Omega" w:hAnsi="CG Omega"/>
          <w:b w:val="0"/>
          <w:sz w:val="22"/>
          <w:szCs w:val="22"/>
        </w:rPr>
      </w:pPr>
      <w:r>
        <w:rPr>
          <w:rFonts w:ascii="CG Omega" w:hAnsi="CG Omega"/>
          <w:b w:val="0"/>
          <w:sz w:val="22"/>
          <w:szCs w:val="22"/>
        </w:rPr>
        <w:t>J</w:t>
      </w:r>
      <w:r w:rsidR="00BE2CFF" w:rsidRPr="00B8247B">
        <w:rPr>
          <w:rFonts w:ascii="CG Omega" w:hAnsi="CG Omega"/>
          <w:b w:val="0"/>
          <w:sz w:val="22"/>
          <w:szCs w:val="22"/>
        </w:rPr>
        <w:t xml:space="preserve">ako zabezpieczenie opraw oświetleniowych w słupach zamontować złącza bezpiecznikowe IZK z wkładką bezpiecznikową </w:t>
      </w:r>
      <w:proofErr w:type="spellStart"/>
      <w:r w:rsidR="00BE2CFF" w:rsidRPr="00B8247B">
        <w:rPr>
          <w:rFonts w:ascii="CG Omega" w:hAnsi="CG Omega"/>
          <w:b w:val="0"/>
          <w:sz w:val="22"/>
          <w:szCs w:val="22"/>
        </w:rPr>
        <w:t>BiWts</w:t>
      </w:r>
      <w:proofErr w:type="spellEnd"/>
      <w:r w:rsidR="00BE2CFF" w:rsidRPr="00B8247B">
        <w:rPr>
          <w:rFonts w:ascii="CG Omega" w:hAnsi="CG Omega"/>
          <w:b w:val="0"/>
          <w:sz w:val="22"/>
          <w:szCs w:val="22"/>
        </w:rPr>
        <w:t xml:space="preserve"> 6A. </w:t>
      </w:r>
    </w:p>
    <w:p w:rsidR="00B8247B" w:rsidRPr="00B8247B" w:rsidRDefault="00B8247B" w:rsidP="00A30C4A">
      <w:pPr>
        <w:pStyle w:val="Akapitzlist"/>
        <w:numPr>
          <w:ilvl w:val="1"/>
          <w:numId w:val="45"/>
        </w:numPr>
        <w:autoSpaceDE w:val="0"/>
        <w:autoSpaceDN w:val="0"/>
        <w:adjustRightInd w:val="0"/>
        <w:ind w:left="567" w:hanging="567"/>
        <w:jc w:val="both"/>
        <w:rPr>
          <w:rFonts w:ascii="CG Omega" w:hAnsi="CG Omega"/>
          <w:b w:val="0"/>
          <w:sz w:val="22"/>
          <w:szCs w:val="22"/>
        </w:rPr>
      </w:pPr>
      <w:r w:rsidRPr="00B8247B">
        <w:rPr>
          <w:rFonts w:ascii="CG Omega" w:hAnsi="CG Omega"/>
          <w:b w:val="0"/>
          <w:sz w:val="22"/>
          <w:szCs w:val="22"/>
        </w:rPr>
        <w:t>P</w:t>
      </w:r>
      <w:r w:rsidR="00BE2CFF" w:rsidRPr="00B8247B">
        <w:rPr>
          <w:rFonts w:ascii="CG Omega" w:hAnsi="CG Omega"/>
          <w:b w:val="0"/>
          <w:sz w:val="22"/>
          <w:szCs w:val="22"/>
        </w:rPr>
        <w:t>ołączenia wewnątrz słupów należy wykonać  przewodami YDY 3x2,5 mm</w:t>
      </w:r>
      <w:r w:rsidR="00BE2CFF" w:rsidRPr="00B8247B">
        <w:rPr>
          <w:rFonts w:ascii="CG Omega" w:hAnsi="CG Omega"/>
          <w:b w:val="0"/>
          <w:sz w:val="22"/>
          <w:szCs w:val="22"/>
          <w:vertAlign w:val="superscript"/>
        </w:rPr>
        <w:t>2</w:t>
      </w:r>
      <w:r w:rsidR="00BE2CFF" w:rsidRPr="00B8247B">
        <w:rPr>
          <w:rFonts w:ascii="CG Omega" w:hAnsi="CG Omega"/>
          <w:b w:val="0"/>
          <w:sz w:val="22"/>
          <w:szCs w:val="22"/>
        </w:rPr>
        <w:t>.</w:t>
      </w:r>
    </w:p>
    <w:p w:rsidR="00BE2CFF" w:rsidRPr="00B8247B" w:rsidRDefault="00B8247B" w:rsidP="00A30C4A">
      <w:pPr>
        <w:pStyle w:val="Akapitzlist"/>
        <w:numPr>
          <w:ilvl w:val="1"/>
          <w:numId w:val="45"/>
        </w:numPr>
        <w:autoSpaceDE w:val="0"/>
        <w:autoSpaceDN w:val="0"/>
        <w:adjustRightInd w:val="0"/>
        <w:ind w:left="567" w:hanging="567"/>
        <w:jc w:val="both"/>
        <w:rPr>
          <w:rFonts w:ascii="CG Omega" w:hAnsi="CG Omega"/>
          <w:b w:val="0"/>
          <w:sz w:val="22"/>
          <w:szCs w:val="22"/>
        </w:rPr>
      </w:pPr>
      <w:r w:rsidRPr="00B8247B">
        <w:rPr>
          <w:rFonts w:ascii="CG Omega" w:hAnsi="CG Omega"/>
          <w:b w:val="0"/>
          <w:sz w:val="22"/>
          <w:szCs w:val="22"/>
        </w:rPr>
        <w:t>C</w:t>
      </w:r>
      <w:r w:rsidR="00BE2CFF" w:rsidRPr="00B8247B">
        <w:rPr>
          <w:rFonts w:ascii="CG Omega" w:hAnsi="CG Omega"/>
          <w:b w:val="0"/>
          <w:sz w:val="22"/>
          <w:szCs w:val="22"/>
        </w:rPr>
        <w:t>ałość wykonanych robót należy zinwentaryzować przed zasypaniem wykopów.</w:t>
      </w:r>
    </w:p>
    <w:p w:rsidR="00BE2CFF" w:rsidRPr="001D70C9" w:rsidRDefault="001D70C9" w:rsidP="001D70C9">
      <w:pPr>
        <w:autoSpaceDE w:val="0"/>
        <w:autoSpaceDN w:val="0"/>
        <w:adjustRightInd w:val="0"/>
        <w:jc w:val="both"/>
        <w:rPr>
          <w:b/>
          <w:sz w:val="22"/>
          <w:szCs w:val="22"/>
        </w:rPr>
      </w:pPr>
      <w:r w:rsidRPr="001D70C9">
        <w:rPr>
          <w:b/>
          <w:sz w:val="22"/>
          <w:szCs w:val="22"/>
        </w:rPr>
        <w:t xml:space="preserve">2.12   </w:t>
      </w:r>
      <w:r w:rsidR="00BE2CFF" w:rsidRPr="001D70C9">
        <w:rPr>
          <w:b/>
          <w:sz w:val="22"/>
          <w:szCs w:val="22"/>
        </w:rPr>
        <w:t>Zakres robót obejmuje:</w:t>
      </w:r>
    </w:p>
    <w:p w:rsidR="00BE2CFF" w:rsidRPr="00127847" w:rsidRDefault="00BE2CFF" w:rsidP="00A30C4A">
      <w:pPr>
        <w:numPr>
          <w:ilvl w:val="0"/>
          <w:numId w:val="36"/>
        </w:numPr>
        <w:autoSpaceDE w:val="0"/>
        <w:autoSpaceDN w:val="0"/>
        <w:adjustRightInd w:val="0"/>
        <w:spacing w:line="240" w:lineRule="auto"/>
        <w:ind w:left="1068" w:firstLine="66"/>
        <w:jc w:val="both"/>
        <w:rPr>
          <w:sz w:val="22"/>
          <w:szCs w:val="22"/>
        </w:rPr>
      </w:pPr>
      <w:r w:rsidRPr="00127847">
        <w:rPr>
          <w:sz w:val="22"/>
          <w:szCs w:val="22"/>
        </w:rPr>
        <w:t>wytyczenie przebiegu trasy oświetlenia,</w:t>
      </w:r>
    </w:p>
    <w:p w:rsidR="00BE2CFF" w:rsidRDefault="00BE2CFF" w:rsidP="00A30C4A">
      <w:pPr>
        <w:numPr>
          <w:ilvl w:val="0"/>
          <w:numId w:val="36"/>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BE2CFF" w:rsidRDefault="00BE2CFF" w:rsidP="00A30C4A">
      <w:pPr>
        <w:numPr>
          <w:ilvl w:val="0"/>
          <w:numId w:val="36"/>
        </w:numPr>
        <w:autoSpaceDE w:val="0"/>
        <w:autoSpaceDN w:val="0"/>
        <w:adjustRightInd w:val="0"/>
        <w:spacing w:line="240" w:lineRule="auto"/>
        <w:ind w:left="1068" w:firstLine="66"/>
        <w:jc w:val="both"/>
        <w:rPr>
          <w:sz w:val="22"/>
          <w:szCs w:val="22"/>
        </w:rPr>
      </w:pPr>
      <w:r>
        <w:rPr>
          <w:sz w:val="22"/>
          <w:szCs w:val="22"/>
        </w:rPr>
        <w:t>ułożenie kabla w wykopie,</w:t>
      </w:r>
    </w:p>
    <w:p w:rsidR="00BE2CFF" w:rsidRDefault="00BE2CFF" w:rsidP="00A30C4A">
      <w:pPr>
        <w:numPr>
          <w:ilvl w:val="0"/>
          <w:numId w:val="36"/>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BE2CFF" w:rsidRDefault="00BE2CFF" w:rsidP="00A30C4A">
      <w:pPr>
        <w:numPr>
          <w:ilvl w:val="0"/>
          <w:numId w:val="36"/>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BE2CFF" w:rsidRDefault="00BE2CFF" w:rsidP="00A30C4A">
      <w:pPr>
        <w:numPr>
          <w:ilvl w:val="0"/>
          <w:numId w:val="36"/>
        </w:numPr>
        <w:autoSpaceDE w:val="0"/>
        <w:autoSpaceDN w:val="0"/>
        <w:adjustRightInd w:val="0"/>
        <w:spacing w:line="240" w:lineRule="auto"/>
        <w:ind w:left="1068" w:firstLine="66"/>
        <w:jc w:val="both"/>
        <w:rPr>
          <w:sz w:val="22"/>
          <w:szCs w:val="22"/>
        </w:rPr>
      </w:pPr>
      <w:r>
        <w:rPr>
          <w:sz w:val="22"/>
          <w:szCs w:val="22"/>
        </w:rPr>
        <w:t>montaż fundamentów pod słupy</w:t>
      </w:r>
      <w:r w:rsidRPr="00455174">
        <w:rPr>
          <w:sz w:val="22"/>
          <w:szCs w:val="22"/>
        </w:rPr>
        <w:t xml:space="preserve"> oświetleniowe</w:t>
      </w:r>
      <w:r>
        <w:rPr>
          <w:sz w:val="22"/>
          <w:szCs w:val="22"/>
        </w:rPr>
        <w:t>,</w:t>
      </w:r>
      <w:r w:rsidRPr="00455174">
        <w:rPr>
          <w:sz w:val="22"/>
          <w:szCs w:val="22"/>
        </w:rPr>
        <w:t xml:space="preserve"> </w:t>
      </w:r>
    </w:p>
    <w:p w:rsidR="00BE2CFF" w:rsidRDefault="00BE2CFF" w:rsidP="00A30C4A">
      <w:pPr>
        <w:numPr>
          <w:ilvl w:val="0"/>
          <w:numId w:val="36"/>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BE2CFF" w:rsidRDefault="00BE2CFF" w:rsidP="00A30C4A">
      <w:pPr>
        <w:numPr>
          <w:ilvl w:val="0"/>
          <w:numId w:val="36"/>
        </w:numPr>
        <w:autoSpaceDE w:val="0"/>
        <w:autoSpaceDN w:val="0"/>
        <w:adjustRightInd w:val="0"/>
        <w:spacing w:line="240" w:lineRule="auto"/>
        <w:ind w:left="1068" w:firstLine="66"/>
        <w:jc w:val="both"/>
        <w:rPr>
          <w:sz w:val="22"/>
          <w:szCs w:val="22"/>
        </w:rPr>
      </w:pPr>
      <w:r>
        <w:rPr>
          <w:sz w:val="22"/>
          <w:szCs w:val="22"/>
        </w:rPr>
        <w:t>montaż opraw oświetleniowych,</w:t>
      </w:r>
    </w:p>
    <w:p w:rsidR="00BE2CFF" w:rsidRDefault="00BE2CFF" w:rsidP="00A30C4A">
      <w:pPr>
        <w:numPr>
          <w:ilvl w:val="0"/>
          <w:numId w:val="36"/>
        </w:numPr>
        <w:autoSpaceDE w:val="0"/>
        <w:autoSpaceDN w:val="0"/>
        <w:adjustRightInd w:val="0"/>
        <w:spacing w:line="240" w:lineRule="auto"/>
        <w:ind w:left="1068" w:firstLine="66"/>
        <w:jc w:val="both"/>
        <w:rPr>
          <w:sz w:val="22"/>
          <w:szCs w:val="22"/>
        </w:rPr>
      </w:pPr>
      <w:r>
        <w:rPr>
          <w:sz w:val="22"/>
          <w:szCs w:val="22"/>
        </w:rPr>
        <w:t>wciąganie przewodów YDY 3x2,5</w:t>
      </w:r>
      <w:r w:rsidRPr="00455174">
        <w:rPr>
          <w:sz w:val="22"/>
          <w:szCs w:val="22"/>
        </w:rPr>
        <w:t xml:space="preserve"> w słupy </w:t>
      </w:r>
    </w:p>
    <w:p w:rsidR="00BE2CFF" w:rsidRDefault="00BE2CFF" w:rsidP="00A30C4A">
      <w:pPr>
        <w:numPr>
          <w:ilvl w:val="0"/>
          <w:numId w:val="36"/>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BE2CFF" w:rsidRDefault="00BE2CFF" w:rsidP="00A30C4A">
      <w:pPr>
        <w:numPr>
          <w:ilvl w:val="0"/>
          <w:numId w:val="36"/>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BE2CFF" w:rsidRDefault="00BE2CFF" w:rsidP="00A30C4A">
      <w:pPr>
        <w:numPr>
          <w:ilvl w:val="0"/>
          <w:numId w:val="36"/>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974698" w:rsidRPr="007B534D" w:rsidRDefault="00BE2CFF" w:rsidP="00A30C4A">
      <w:pPr>
        <w:numPr>
          <w:ilvl w:val="0"/>
          <w:numId w:val="36"/>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E56F11" w:rsidRDefault="001D70C9" w:rsidP="00464FC7">
      <w:pPr>
        <w:autoSpaceDE w:val="0"/>
        <w:autoSpaceDN w:val="0"/>
        <w:adjustRightInd w:val="0"/>
        <w:spacing w:line="240" w:lineRule="auto"/>
        <w:ind w:left="567" w:hanging="567"/>
        <w:jc w:val="both"/>
        <w:rPr>
          <w:sz w:val="22"/>
          <w:szCs w:val="22"/>
        </w:rPr>
      </w:pPr>
      <w:r>
        <w:rPr>
          <w:sz w:val="22"/>
          <w:szCs w:val="22"/>
        </w:rPr>
        <w:t>2.13</w:t>
      </w:r>
      <w:r w:rsidR="00572642">
        <w:rPr>
          <w:sz w:val="22"/>
          <w:szCs w:val="22"/>
        </w:rPr>
        <w:tab/>
      </w:r>
      <w:r w:rsidR="009178CC" w:rsidRPr="009178CC">
        <w:rPr>
          <w:sz w:val="22"/>
          <w:szCs w:val="22"/>
        </w:rPr>
        <w:t xml:space="preserve">Szczegółowy opis przedmiotu zamówienia </w:t>
      </w:r>
      <w:r w:rsidR="00911099">
        <w:rPr>
          <w:sz w:val="22"/>
          <w:szCs w:val="22"/>
        </w:rPr>
        <w:t xml:space="preserve">dla poszczególnych części </w:t>
      </w:r>
      <w:r w:rsidR="0040447E">
        <w:rPr>
          <w:sz w:val="22"/>
          <w:szCs w:val="22"/>
        </w:rPr>
        <w:t>zawiera dokumentacja przetargowa</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1D70C9" w:rsidP="000F2164">
      <w:pPr>
        <w:autoSpaceDE w:val="0"/>
        <w:autoSpaceDN w:val="0"/>
        <w:adjustRightInd w:val="0"/>
        <w:spacing w:line="240" w:lineRule="auto"/>
        <w:ind w:left="567" w:hanging="567"/>
        <w:jc w:val="both"/>
        <w:rPr>
          <w:sz w:val="22"/>
          <w:szCs w:val="22"/>
        </w:rPr>
      </w:pPr>
      <w:r>
        <w:rPr>
          <w:sz w:val="22"/>
          <w:szCs w:val="22"/>
        </w:rPr>
        <w:t>2.14</w:t>
      </w:r>
      <w:r w:rsidR="0035678A">
        <w:rPr>
          <w:sz w:val="22"/>
          <w:szCs w:val="22"/>
        </w:rPr>
        <w:tab/>
        <w:t xml:space="preserve">Wykonawca składając ofertę zobowiązuje się wykonać roboty budowlane opisane w </w:t>
      </w:r>
      <w:proofErr w:type="spellStart"/>
      <w:r w:rsidR="0040447E">
        <w:rPr>
          <w:sz w:val="22"/>
          <w:szCs w:val="22"/>
        </w:rPr>
        <w:t>siwz</w:t>
      </w:r>
      <w:proofErr w:type="spellEnd"/>
      <w:r w:rsidR="0040447E">
        <w:rPr>
          <w:sz w:val="22"/>
          <w:szCs w:val="22"/>
        </w:rPr>
        <w:t>.</w:t>
      </w:r>
      <w:r w:rsidR="0035678A">
        <w:rPr>
          <w:sz w:val="22"/>
          <w:szCs w:val="22"/>
        </w:rPr>
        <w:t xml:space="preserve"> i specyfikacji technicznej wykonania i odbioru robót budowlanych.</w:t>
      </w:r>
    </w:p>
    <w:p w:rsidR="00DC7B9F" w:rsidRDefault="001D70C9" w:rsidP="00170BEC">
      <w:pPr>
        <w:autoSpaceDE w:val="0"/>
        <w:autoSpaceDN w:val="0"/>
        <w:adjustRightInd w:val="0"/>
        <w:spacing w:line="240" w:lineRule="auto"/>
        <w:ind w:left="567" w:hanging="567"/>
        <w:jc w:val="both"/>
        <w:rPr>
          <w:sz w:val="22"/>
          <w:szCs w:val="22"/>
        </w:rPr>
      </w:pPr>
      <w:r>
        <w:rPr>
          <w:sz w:val="22"/>
          <w:szCs w:val="22"/>
        </w:rPr>
        <w:t>2.15</w:t>
      </w:r>
      <w:r w:rsidR="0035678A">
        <w:rPr>
          <w:sz w:val="22"/>
          <w:szCs w:val="22"/>
        </w:rPr>
        <w:tab/>
        <w:t>Wszystkie dokumenty o</w:t>
      </w:r>
      <w:r w:rsidR="008730A9">
        <w:rPr>
          <w:sz w:val="22"/>
          <w:szCs w:val="22"/>
        </w:rPr>
        <w:t>pisujące przedmiot zamówienia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572642" w:rsidP="00170BEC">
      <w:pPr>
        <w:autoSpaceDE w:val="0"/>
        <w:autoSpaceDN w:val="0"/>
        <w:adjustRightInd w:val="0"/>
        <w:spacing w:line="240" w:lineRule="auto"/>
        <w:ind w:left="567" w:hanging="567"/>
        <w:jc w:val="both"/>
        <w:rPr>
          <w:sz w:val="22"/>
          <w:szCs w:val="22"/>
        </w:rPr>
      </w:pPr>
      <w:r>
        <w:rPr>
          <w:sz w:val="22"/>
          <w:szCs w:val="22"/>
        </w:rPr>
        <w:t>2</w:t>
      </w:r>
      <w:r w:rsidR="001D70C9">
        <w:rPr>
          <w:sz w:val="22"/>
          <w:szCs w:val="22"/>
        </w:rPr>
        <w:t>.16</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w:t>
      </w:r>
      <w:r w:rsidR="0040447E">
        <w:rPr>
          <w:sz w:val="22"/>
          <w:szCs w:val="22"/>
        </w:rPr>
        <w:t xml:space="preserve">mówienia i podpisania </w:t>
      </w:r>
      <w:r w:rsidR="009178CC" w:rsidRPr="000038A5">
        <w:rPr>
          <w:sz w:val="22"/>
          <w:szCs w:val="22"/>
        </w:rPr>
        <w:t xml:space="preserve">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1D70C9"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2.17</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7B534D" w:rsidRDefault="001D70C9" w:rsidP="007B534D">
      <w:pPr>
        <w:autoSpaceDE w:val="0"/>
        <w:autoSpaceDN w:val="0"/>
        <w:adjustRightInd w:val="0"/>
        <w:ind w:left="1407" w:hanging="840"/>
        <w:jc w:val="both"/>
        <w:rPr>
          <w:rFonts w:eastAsia="Verdana,Bold" w:cs="Verdana"/>
          <w:sz w:val="22"/>
          <w:szCs w:val="22"/>
        </w:rPr>
      </w:pPr>
      <w:r>
        <w:rPr>
          <w:rFonts w:eastAsia="Verdana,Bold" w:cs="Verdana"/>
          <w:sz w:val="22"/>
          <w:szCs w:val="22"/>
        </w:rPr>
        <w:t>2.17</w:t>
      </w:r>
      <w:r w:rsidR="007B534D" w:rsidRPr="00E56F11">
        <w:rPr>
          <w:rFonts w:eastAsia="Verdana,Bold" w:cs="Verdana"/>
          <w:sz w:val="22"/>
          <w:szCs w:val="22"/>
        </w:rPr>
        <w:t>.1</w:t>
      </w:r>
      <w:r w:rsidR="007B534D" w:rsidRPr="00E56F11">
        <w:rPr>
          <w:rFonts w:eastAsia="Verdana,Bold" w:cs="Verdana"/>
          <w:sz w:val="22"/>
          <w:szCs w:val="22"/>
        </w:rPr>
        <w:tab/>
      </w:r>
      <w:r w:rsidR="007B534D">
        <w:rPr>
          <w:rFonts w:eastAsia="Verdana,Bold" w:cs="Verdana"/>
          <w:sz w:val="22"/>
          <w:szCs w:val="22"/>
        </w:rPr>
        <w:t>w</w:t>
      </w:r>
      <w:r w:rsidR="007B534D" w:rsidRPr="002175FB">
        <w:rPr>
          <w:rFonts w:eastAsia="Verdana,Bold" w:cs="Verdana"/>
          <w:sz w:val="22"/>
          <w:szCs w:val="22"/>
        </w:rPr>
        <w:t>ykonawca jest z</w:t>
      </w:r>
      <w:r w:rsidR="007B534D">
        <w:rPr>
          <w:rFonts w:eastAsia="Verdana,Bold" w:cs="Verdana"/>
          <w:sz w:val="22"/>
          <w:szCs w:val="22"/>
        </w:rPr>
        <w:t>obowiązany wykonywać przedmiot u</w:t>
      </w:r>
      <w:r w:rsidR="007B534D" w:rsidRPr="002175FB">
        <w:rPr>
          <w:rFonts w:eastAsia="Verdana,Bold" w:cs="Verdana"/>
          <w:sz w:val="22"/>
          <w:szCs w:val="22"/>
        </w:rPr>
        <w:t xml:space="preserve">mowy zgodnie </w:t>
      </w:r>
      <w:r w:rsidR="007B534D">
        <w:rPr>
          <w:rFonts w:eastAsia="Verdana,Bold" w:cs="Verdana"/>
          <w:sz w:val="22"/>
          <w:szCs w:val="22"/>
        </w:rPr>
        <w:t xml:space="preserve">                       </w:t>
      </w:r>
      <w:r w:rsidR="007B534D" w:rsidRPr="002175FB">
        <w:rPr>
          <w:rFonts w:eastAsia="Verdana,Bold" w:cs="Verdana"/>
          <w:sz w:val="22"/>
          <w:szCs w:val="22"/>
        </w:rPr>
        <w:t xml:space="preserve">z obowiązującymi w </w:t>
      </w:r>
      <w:r w:rsidR="007B534D">
        <w:rPr>
          <w:rFonts w:eastAsia="Verdana,Bold" w:cs="Verdana"/>
          <w:sz w:val="22"/>
          <w:szCs w:val="22"/>
        </w:rPr>
        <w:t xml:space="preserve"> </w:t>
      </w:r>
      <w:r w:rsidR="007B534D" w:rsidRPr="002175FB">
        <w:rPr>
          <w:rFonts w:eastAsia="Verdana,Bold" w:cs="Verdana"/>
          <w:sz w:val="22"/>
          <w:szCs w:val="22"/>
        </w:rPr>
        <w:t>tym</w:t>
      </w:r>
      <w:r w:rsidR="007B534D">
        <w:rPr>
          <w:rFonts w:eastAsia="Verdana,Bold" w:cs="Verdana"/>
          <w:sz w:val="22"/>
          <w:szCs w:val="22"/>
        </w:rPr>
        <w:t xml:space="preserve"> </w:t>
      </w:r>
      <w:r w:rsidR="007B534D" w:rsidRPr="002175FB">
        <w:rPr>
          <w:rFonts w:eastAsia="Verdana,Bold" w:cs="Verdana"/>
          <w:sz w:val="22"/>
          <w:szCs w:val="22"/>
        </w:rPr>
        <w:t>zakresie przepisami prawa, obowiązującymi normami, warunkami technicznymi wykonania</w:t>
      </w:r>
      <w:r w:rsidR="007B534D">
        <w:rPr>
          <w:rFonts w:eastAsia="Verdana,Bold" w:cs="Verdana"/>
          <w:sz w:val="22"/>
          <w:szCs w:val="22"/>
        </w:rPr>
        <w:t xml:space="preserve"> robot </w:t>
      </w:r>
      <w:r w:rsidR="007B534D" w:rsidRPr="002175FB">
        <w:rPr>
          <w:rFonts w:eastAsia="Verdana,Bold" w:cs="Verdana"/>
          <w:sz w:val="22"/>
          <w:szCs w:val="22"/>
        </w:rPr>
        <w:t>oraz wiedzą techniczną.</w:t>
      </w:r>
    </w:p>
    <w:p w:rsidR="007B534D" w:rsidRPr="00F7059B" w:rsidRDefault="001D70C9" w:rsidP="007B534D">
      <w:pPr>
        <w:autoSpaceDE w:val="0"/>
        <w:autoSpaceDN w:val="0"/>
        <w:adjustRightInd w:val="0"/>
        <w:ind w:left="1407" w:hanging="840"/>
        <w:jc w:val="both"/>
        <w:rPr>
          <w:rFonts w:eastAsia="Verdana,Bold" w:cs="Verdana"/>
          <w:sz w:val="22"/>
          <w:szCs w:val="22"/>
        </w:rPr>
      </w:pPr>
      <w:r>
        <w:rPr>
          <w:rFonts w:eastAsia="Verdana,Bold" w:cs="Verdana"/>
          <w:sz w:val="22"/>
          <w:szCs w:val="22"/>
        </w:rPr>
        <w:t>2.17</w:t>
      </w:r>
      <w:r w:rsidR="007B534D" w:rsidRPr="00F7059B">
        <w:rPr>
          <w:rFonts w:eastAsia="Verdana,Bold" w:cs="Verdana"/>
          <w:sz w:val="22"/>
          <w:szCs w:val="22"/>
        </w:rPr>
        <w:t>.2</w:t>
      </w:r>
      <w:r w:rsidR="007B534D" w:rsidRPr="00F7059B">
        <w:rPr>
          <w:rFonts w:eastAsia="Verdana,Bold" w:cs="Verdana"/>
          <w:sz w:val="22"/>
          <w:szCs w:val="22"/>
        </w:rPr>
        <w:tab/>
      </w:r>
      <w:r w:rsidR="007B534D">
        <w:rPr>
          <w:rFonts w:eastAsia="Arial" w:cs="Arial"/>
          <w:color w:val="000000"/>
          <w:sz w:val="22"/>
          <w:szCs w:val="22"/>
          <w:lang w:eastAsia="pl-PL"/>
        </w:rPr>
        <w:t>wszelkie p</w:t>
      </w:r>
      <w:r w:rsidR="007B534D" w:rsidRPr="008B60D3">
        <w:rPr>
          <w:rFonts w:eastAsia="Arial" w:cs="Arial"/>
          <w:color w:val="000000"/>
          <w:sz w:val="22"/>
          <w:szCs w:val="22"/>
          <w:lang w:eastAsia="pl-PL"/>
        </w:rPr>
        <w:t>rz</w:t>
      </w:r>
      <w:r w:rsidR="007B534D">
        <w:rPr>
          <w:rFonts w:eastAsia="Arial" w:cs="Arial"/>
          <w:color w:val="000000"/>
          <w:sz w:val="22"/>
          <w:szCs w:val="22"/>
          <w:lang w:eastAsia="pl-PL"/>
        </w:rPr>
        <w:t xml:space="preserve">erwy technologiczne </w:t>
      </w:r>
      <w:r w:rsidR="007B534D" w:rsidRPr="008B60D3">
        <w:rPr>
          <w:rFonts w:eastAsia="Arial" w:cs="Arial"/>
          <w:color w:val="000000"/>
          <w:sz w:val="22"/>
          <w:szCs w:val="22"/>
          <w:lang w:eastAsia="pl-PL"/>
        </w:rPr>
        <w:t>należy wcześniej zgłosić i uzyskać pisemną zgodę Zamawiającego oraz inspektora nadzoru inwestorskiego wraz z  dopuszczalnym czasem wyłączenia,</w:t>
      </w:r>
    </w:p>
    <w:p w:rsidR="007B534D" w:rsidRPr="009E2EBD" w:rsidRDefault="001D70C9" w:rsidP="007B534D">
      <w:pPr>
        <w:autoSpaceDE w:val="0"/>
        <w:autoSpaceDN w:val="0"/>
        <w:adjustRightInd w:val="0"/>
        <w:ind w:left="1407" w:hanging="840"/>
        <w:jc w:val="both"/>
        <w:rPr>
          <w:rFonts w:eastAsia="Verdana,Bold" w:cs="Verdana"/>
          <w:b/>
          <w:sz w:val="22"/>
          <w:szCs w:val="22"/>
        </w:rPr>
      </w:pPr>
      <w:r>
        <w:rPr>
          <w:rFonts w:eastAsia="Verdana,Bold" w:cs="Verdana"/>
          <w:sz w:val="22"/>
          <w:szCs w:val="22"/>
        </w:rPr>
        <w:lastRenderedPageBreak/>
        <w:t>2.17</w:t>
      </w:r>
      <w:r w:rsidR="007B534D" w:rsidRPr="009E2EBD">
        <w:rPr>
          <w:rFonts w:eastAsia="Verdana,Bold" w:cs="Verdana"/>
          <w:sz w:val="22"/>
          <w:szCs w:val="22"/>
        </w:rPr>
        <w:t>.3</w:t>
      </w:r>
      <w:r w:rsidR="007B534D" w:rsidRPr="009E2EBD">
        <w:rPr>
          <w:rFonts w:eastAsia="Verdana,Bold" w:cs="Verdana"/>
          <w:b/>
          <w:sz w:val="22"/>
          <w:szCs w:val="22"/>
        </w:rPr>
        <w:t xml:space="preserve"> </w:t>
      </w:r>
      <w:r>
        <w:rPr>
          <w:rFonts w:eastAsia="Verdana,Bold" w:cs="Verdana"/>
          <w:sz w:val="22"/>
          <w:szCs w:val="22"/>
        </w:rPr>
        <w:t xml:space="preserve"> </w:t>
      </w:r>
      <w:r>
        <w:rPr>
          <w:rFonts w:eastAsia="Verdana,Bold" w:cs="Verdana"/>
          <w:sz w:val="22"/>
          <w:szCs w:val="22"/>
        </w:rPr>
        <w:tab/>
      </w:r>
      <w:r w:rsidR="007B534D" w:rsidRPr="008B60D3">
        <w:rPr>
          <w:sz w:val="22"/>
          <w:szCs w:val="22"/>
        </w:rPr>
        <w:t xml:space="preserve">do wykonania przedmiotu umowy wykonawca zobowiązany jest używać wyłącznie </w:t>
      </w:r>
      <w:r w:rsidR="007B534D" w:rsidRPr="009E2EBD">
        <w:rPr>
          <w:sz w:val="22"/>
          <w:szCs w:val="22"/>
        </w:rPr>
        <w:t>materiałów fabrycznie nowych</w:t>
      </w:r>
      <w:r w:rsidR="007B534D" w:rsidRPr="008B60D3">
        <w:rPr>
          <w:sz w:val="22"/>
          <w:szCs w:val="22"/>
        </w:rPr>
        <w:t xml:space="preserve">, dopuszczonych do stosowania na podstawie przepisów, </w:t>
      </w:r>
    </w:p>
    <w:p w:rsidR="007B534D" w:rsidRDefault="001D70C9" w:rsidP="007B534D">
      <w:pPr>
        <w:autoSpaceDE w:val="0"/>
        <w:autoSpaceDN w:val="0"/>
        <w:adjustRightInd w:val="0"/>
        <w:ind w:left="1407" w:hanging="840"/>
        <w:jc w:val="both"/>
        <w:rPr>
          <w:rFonts w:eastAsia="Verdana,Bold" w:cs="Verdana"/>
          <w:sz w:val="22"/>
          <w:szCs w:val="22"/>
        </w:rPr>
      </w:pPr>
      <w:r>
        <w:rPr>
          <w:rFonts w:eastAsia="Verdana,Bold" w:cs="Verdana"/>
          <w:sz w:val="22"/>
          <w:szCs w:val="22"/>
        </w:rPr>
        <w:t>2.17</w:t>
      </w:r>
      <w:r w:rsidR="007B534D">
        <w:rPr>
          <w:rFonts w:eastAsia="Verdana,Bold" w:cs="Verdana"/>
          <w:sz w:val="22"/>
          <w:szCs w:val="22"/>
        </w:rPr>
        <w:t>.4</w:t>
      </w:r>
      <w:r w:rsidR="007B534D">
        <w:rPr>
          <w:rFonts w:eastAsia="Verdana,Bold" w:cs="Verdana"/>
          <w:b/>
          <w:sz w:val="22"/>
          <w:szCs w:val="22"/>
        </w:rPr>
        <w:tab/>
      </w:r>
      <w:r w:rsidR="007B534D" w:rsidRPr="00AC0C8B">
        <w:rPr>
          <w:rFonts w:eastAsia="Verdana,Bold" w:cs="Verdana"/>
          <w:sz w:val="22"/>
          <w:szCs w:val="22"/>
        </w:rPr>
        <w:t xml:space="preserve">wykonawca zobowiązany jest do  organizacji placu budowy i jego oznakowania, a w razie konieczności  opracowania i uzgodnienia projektu organizacji ruchu </w:t>
      </w:r>
      <w:r w:rsidR="007B534D">
        <w:rPr>
          <w:rFonts w:eastAsia="Verdana,Bold" w:cs="Verdana"/>
          <w:sz w:val="22"/>
          <w:szCs w:val="22"/>
        </w:rPr>
        <w:t xml:space="preserve">      </w:t>
      </w:r>
      <w:r w:rsidR="007B534D" w:rsidRPr="00AC0C8B">
        <w:rPr>
          <w:rFonts w:eastAsia="Verdana,Bold" w:cs="Verdana"/>
          <w:sz w:val="22"/>
          <w:szCs w:val="22"/>
        </w:rPr>
        <w:t>w obrębie prowadzonych robót, oraz ponoszenia opłat za zajęcie pasa drogowego na czas realizacji robót</w:t>
      </w:r>
      <w:r w:rsidR="007B534D">
        <w:rPr>
          <w:rFonts w:eastAsia="Verdana,Bold" w:cs="Verdana"/>
          <w:sz w:val="22"/>
          <w:szCs w:val="22"/>
        </w:rPr>
        <w:t xml:space="preserve"> ( jeżeli dotyczy),</w:t>
      </w:r>
    </w:p>
    <w:p w:rsidR="007B534D" w:rsidRPr="00F7059B" w:rsidRDefault="001D70C9" w:rsidP="007B534D">
      <w:pPr>
        <w:autoSpaceDE w:val="0"/>
        <w:autoSpaceDN w:val="0"/>
        <w:adjustRightInd w:val="0"/>
        <w:ind w:left="1407" w:hanging="840"/>
        <w:jc w:val="both"/>
        <w:rPr>
          <w:rFonts w:eastAsia="Verdana,Bold" w:cs="Verdana"/>
          <w:sz w:val="22"/>
          <w:szCs w:val="22"/>
        </w:rPr>
      </w:pPr>
      <w:r>
        <w:rPr>
          <w:rFonts w:eastAsia="Verdana,Bold" w:cs="Verdana"/>
          <w:sz w:val="22"/>
          <w:szCs w:val="22"/>
        </w:rPr>
        <w:t>2.17.5</w:t>
      </w:r>
      <w:r w:rsidR="007B534D" w:rsidRPr="00F7059B">
        <w:rPr>
          <w:rFonts w:eastAsia="Verdana,Bold" w:cs="Verdana"/>
          <w:sz w:val="22"/>
          <w:szCs w:val="22"/>
        </w:rPr>
        <w:t xml:space="preserve"> </w:t>
      </w:r>
      <w:r w:rsidR="007B534D" w:rsidRPr="00F7059B">
        <w:rPr>
          <w:rFonts w:eastAsia="Verdana,Bold" w:cs="Verdana"/>
          <w:sz w:val="22"/>
          <w:szCs w:val="22"/>
        </w:rPr>
        <w:tab/>
      </w:r>
      <w:r w:rsidR="007B534D" w:rsidRPr="00167AAC">
        <w:rPr>
          <w:sz w:val="22"/>
          <w:szCs w:val="22"/>
        </w:rPr>
        <w:t xml:space="preserve">niezwłocznie po przekazaniu placu budowy Wykonawca złoży Zamawiającemu stosowne oświadczenie o zapewnieniu właściwego poziomu bezpieczeństwa </w:t>
      </w:r>
      <w:r w:rsidR="007B534D">
        <w:rPr>
          <w:sz w:val="22"/>
          <w:szCs w:val="22"/>
        </w:rPr>
        <w:t xml:space="preserve">         </w:t>
      </w:r>
      <w:r w:rsidR="007B534D" w:rsidRPr="00167AAC">
        <w:rPr>
          <w:sz w:val="22"/>
          <w:szCs w:val="22"/>
        </w:rPr>
        <w:t>i higieny pracy</w:t>
      </w:r>
      <w:r w:rsidR="007B534D">
        <w:rPr>
          <w:sz w:val="22"/>
          <w:szCs w:val="22"/>
        </w:rPr>
        <w:t xml:space="preserve"> (plan BIOZ)</w:t>
      </w:r>
      <w:r w:rsidR="007B534D" w:rsidRPr="00167AAC">
        <w:rPr>
          <w:sz w:val="22"/>
          <w:szCs w:val="22"/>
        </w:rPr>
        <w:t xml:space="preserve">, </w:t>
      </w:r>
    </w:p>
    <w:p w:rsidR="001D70C9" w:rsidRPr="001D70C9" w:rsidRDefault="007B534D" w:rsidP="00A30C4A">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1D70C9" w:rsidRPr="001D70C9" w:rsidRDefault="007B534D" w:rsidP="00A30C4A">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1D70C9" w:rsidRPr="001D70C9" w:rsidRDefault="007B534D" w:rsidP="00A30C4A">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wykonawca jako wytwórca odpadów w rozumieniu art. 3 ust. 3 pkt. 22 ustawy z dnia 27.04.2001r. o odpadach (</w:t>
      </w:r>
      <w:proofErr w:type="spellStart"/>
      <w:r w:rsidRPr="001D70C9">
        <w:rPr>
          <w:rFonts w:ascii="CG Omega" w:eastAsia="Verdana,Bold" w:hAnsi="CG Omega" w:cs="Verdana"/>
          <w:b w:val="0"/>
          <w:sz w:val="22"/>
          <w:szCs w:val="22"/>
        </w:rPr>
        <w:t>t.j</w:t>
      </w:r>
      <w:proofErr w:type="spellEnd"/>
      <w:r w:rsidRPr="001D70C9">
        <w:rPr>
          <w:rFonts w:ascii="CG Omega" w:eastAsia="Verdana,Bold" w:hAnsi="CG Omega" w:cs="Verdana"/>
          <w:b w:val="0"/>
          <w:sz w:val="22"/>
          <w:szCs w:val="22"/>
        </w:rPr>
        <w:t>. Dz. U. z 2018r.  poz. 992 z późniejszymi zmianami) ma obowiązek zagospodarowania powstałych podczas realizacji zadania odpadów i ustawą z dnia 27.04.2001 r. Prawo ochrony środowiska (tj. Dz.U. z 2018 r., poz. 799 ze zm.).</w:t>
      </w:r>
    </w:p>
    <w:p w:rsidR="001D70C9" w:rsidRPr="001D70C9" w:rsidRDefault="007B534D" w:rsidP="00A30C4A">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 cenie oferty Wykonawca ma obowiązek uwzględnić miejsce, odległość, koszt wywozu, utylizacji i składowania odpadów.</w:t>
      </w:r>
    </w:p>
    <w:p w:rsidR="001D70C9" w:rsidRPr="001D70C9" w:rsidRDefault="007B534D" w:rsidP="00A30C4A">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1D70C9" w:rsidRPr="001D70C9" w:rsidRDefault="007B534D" w:rsidP="00A30C4A">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wykonawca ma obowiązek zgłosić Zamawiającemu wykonanie robot zanikających i     ulegających zakryciu, przed ich zakryciem, celem odbioru.</w:t>
      </w:r>
    </w:p>
    <w:p w:rsidR="001D70C9" w:rsidRPr="001D70C9" w:rsidRDefault="007B534D" w:rsidP="00A30C4A">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Arial" w:hAnsi="CG Omega" w:cs="Arial"/>
          <w:b w:val="0"/>
          <w:color w:val="000000"/>
          <w:sz w:val="22"/>
          <w:szCs w:val="22"/>
          <w:lang w:eastAsia="pl-PL"/>
        </w:rPr>
        <w:t>wykonania na własny koszt wszystkich niezbędnych badań, testów i prób w celu należytego wykonania umowy i użytkowanie przedmiotu umowy (do protokołów odbiorów częściowych obligatoryjne dołączanie dokumentów potwierdzających ww. czynności);</w:t>
      </w:r>
    </w:p>
    <w:p w:rsidR="001D70C9" w:rsidRPr="001D70C9" w:rsidRDefault="007B534D" w:rsidP="00A30C4A">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Arial" w:hAnsi="CG Omega" w:cs="Arial"/>
          <w:b w:val="0"/>
          <w:color w:val="000000"/>
          <w:sz w:val="22"/>
          <w:szCs w:val="22"/>
          <w:lang w:eastAsia="pl-PL"/>
        </w:rPr>
        <w:t xml:space="preserve">przywrócenia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t>
      </w:r>
    </w:p>
    <w:p w:rsidR="001D70C9" w:rsidRPr="001D70C9" w:rsidRDefault="007B534D" w:rsidP="00A30C4A">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Arial" w:hAnsi="CG Omega" w:cs="Arial"/>
          <w:b w:val="0"/>
          <w:color w:val="000000"/>
          <w:sz w:val="22"/>
          <w:szCs w:val="22"/>
          <w:lang w:eastAsia="pl-PL"/>
        </w:rPr>
        <w:t xml:space="preserve">wykonania prób wynikających z warunków technicznych wykonania i odbioru robót,   </w:t>
      </w:r>
    </w:p>
    <w:p w:rsidR="001D70C9" w:rsidRPr="001D70C9" w:rsidRDefault="007B534D" w:rsidP="00A30C4A">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wykonawca ma obowiązek zgłosić gotowość do odbioru przedmiotu umowy i uczestniczyć w odbiorze.</w:t>
      </w:r>
    </w:p>
    <w:p w:rsidR="001D70C9" w:rsidRPr="001D70C9" w:rsidRDefault="007B534D" w:rsidP="00A30C4A">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1D70C9" w:rsidRPr="001D70C9" w:rsidRDefault="007B534D" w:rsidP="00A30C4A">
      <w:pPr>
        <w:pStyle w:val="Akapitzlist"/>
        <w:numPr>
          <w:ilvl w:val="2"/>
          <w:numId w:val="46"/>
        </w:numPr>
        <w:autoSpaceDE w:val="0"/>
        <w:autoSpaceDN w:val="0"/>
        <w:adjustRightInd w:val="0"/>
        <w:ind w:left="1418" w:hanging="851"/>
        <w:jc w:val="both"/>
        <w:rPr>
          <w:rFonts w:eastAsia="Verdana,Bold" w:cs="Verdana"/>
          <w:b w:val="0"/>
          <w:sz w:val="22"/>
          <w:szCs w:val="22"/>
        </w:rPr>
      </w:pPr>
      <w:r w:rsidRPr="001D70C9">
        <w:rPr>
          <w:rFonts w:ascii="CG Omega" w:eastAsia="Verdana,Bold" w:hAnsi="CG Omega" w:cs="Verdana"/>
          <w:b w:val="0"/>
          <w:sz w:val="22"/>
          <w:szCs w:val="22"/>
        </w:rPr>
        <w:t xml:space="preserve">w cenie  zaoferowanej przez wykonawcę, do zakresu obowiązków wykonawcy należy również utrzymanie czystości i porządku w trakcie realizacji robót, oraz po zakończeniu robót   budowlanych oraz zapewnienie obsługi geodezyjnej w </w:t>
      </w:r>
      <w:r w:rsidRPr="001D70C9">
        <w:rPr>
          <w:rFonts w:ascii="CG Omega" w:eastAsia="Verdana,Bold" w:hAnsi="CG Omega" w:cs="Verdana"/>
          <w:b w:val="0"/>
          <w:sz w:val="22"/>
          <w:szCs w:val="22"/>
        </w:rPr>
        <w:lastRenderedPageBreak/>
        <w:t>zakresie wytyczenia obiektu zgodnie z planem zagospodarowania działki lub terenu.</w:t>
      </w:r>
    </w:p>
    <w:p w:rsidR="001D70C9" w:rsidRPr="001D70C9" w:rsidRDefault="007B534D" w:rsidP="00A30C4A">
      <w:pPr>
        <w:pStyle w:val="Akapitzlist"/>
        <w:numPr>
          <w:ilvl w:val="2"/>
          <w:numId w:val="46"/>
        </w:numPr>
        <w:autoSpaceDE w:val="0"/>
        <w:autoSpaceDN w:val="0"/>
        <w:adjustRightInd w:val="0"/>
        <w:ind w:left="1418" w:hanging="851"/>
        <w:jc w:val="both"/>
        <w:rPr>
          <w:rFonts w:eastAsia="Verdana,Bold" w:cs="Verdana"/>
          <w:b w:val="0"/>
          <w:sz w:val="22"/>
          <w:szCs w:val="22"/>
        </w:rPr>
      </w:pPr>
      <w:r w:rsidRPr="001D70C9">
        <w:rPr>
          <w:rFonts w:ascii="CG Omega" w:eastAsia="Verdana,Bold" w:hAnsi="CG Omega" w:cs="Verdana"/>
          <w:b w:val="0"/>
          <w:sz w:val="22"/>
          <w:szCs w:val="22"/>
        </w:rPr>
        <w:t>po zakończeniu robót wykonawca ma obowiązek przedłożyć Zamawiającemu kompletną    dokumentację powykonawczą i odbiorową całego zadania (części), w tym również instrukcje eksploatacji i konserwacji urządzeń, karty gwarancyjne, atesty, certyfikaty, aprobaty  itp. ( jeżeli dotyczy).</w:t>
      </w:r>
    </w:p>
    <w:p w:rsidR="007B534D" w:rsidRPr="001D70C9" w:rsidRDefault="007B534D" w:rsidP="00A30C4A">
      <w:pPr>
        <w:pStyle w:val="Akapitzlist"/>
        <w:numPr>
          <w:ilvl w:val="2"/>
          <w:numId w:val="46"/>
        </w:numPr>
        <w:autoSpaceDE w:val="0"/>
        <w:autoSpaceDN w:val="0"/>
        <w:adjustRightInd w:val="0"/>
        <w:ind w:left="1418" w:hanging="851"/>
        <w:jc w:val="both"/>
        <w:rPr>
          <w:rFonts w:eastAsia="Verdana,Bold" w:cs="Verdana"/>
          <w:b w:val="0"/>
          <w:sz w:val="22"/>
          <w:szCs w:val="22"/>
        </w:rPr>
      </w:pPr>
      <w:r w:rsidRPr="001D70C9">
        <w:rPr>
          <w:rFonts w:ascii="CG Omega" w:eastAsia="Verdana,Bold" w:hAnsi="CG Omega" w:cs="Verdana"/>
          <w:b w:val="0"/>
          <w:sz w:val="22"/>
          <w:szCs w:val="22"/>
        </w:rPr>
        <w:t xml:space="preserve">wykonawca odpowiada za przekazany teren robót do czasu komisyjnego odbioru  </w:t>
      </w:r>
    </w:p>
    <w:p w:rsidR="00D70B3B" w:rsidRPr="001D70C9" w:rsidRDefault="007B534D" w:rsidP="007B534D">
      <w:pPr>
        <w:tabs>
          <w:tab w:val="left" w:pos="284"/>
          <w:tab w:val="left" w:pos="3119"/>
        </w:tabs>
        <w:suppressAutoHyphens/>
        <w:autoSpaceDN w:val="0"/>
        <w:spacing w:line="240" w:lineRule="auto"/>
        <w:ind w:left="567" w:hanging="567"/>
        <w:jc w:val="both"/>
        <w:rPr>
          <w:rFonts w:eastAsia="Verdana,Bold" w:cs="Verdana"/>
          <w:sz w:val="22"/>
          <w:szCs w:val="22"/>
        </w:rPr>
      </w:pPr>
      <w:r w:rsidRPr="001D70C9">
        <w:rPr>
          <w:rFonts w:eastAsia="Verdana,Bold" w:cs="Verdana"/>
          <w:sz w:val="22"/>
          <w:szCs w:val="22"/>
        </w:rPr>
        <w:t xml:space="preserve">  </w:t>
      </w:r>
      <w:r w:rsidR="00D70B3B" w:rsidRPr="001D70C9">
        <w:rPr>
          <w:rFonts w:eastAsia="Verdana,Bold" w:cs="Verdana"/>
          <w:sz w:val="22"/>
          <w:szCs w:val="22"/>
        </w:rPr>
        <w:tab/>
      </w:r>
      <w:r w:rsidR="00D70B3B" w:rsidRPr="001D70C9">
        <w:rPr>
          <w:rFonts w:eastAsia="Verdana,Bold" w:cs="Verdana"/>
          <w:sz w:val="22"/>
          <w:szCs w:val="22"/>
        </w:rPr>
        <w:tab/>
        <w:t xml:space="preserve">              </w:t>
      </w:r>
      <w:r w:rsidRPr="001D70C9">
        <w:rPr>
          <w:rFonts w:eastAsia="Verdana,Bold" w:cs="Verdana"/>
          <w:sz w:val="22"/>
          <w:szCs w:val="22"/>
        </w:rPr>
        <w:t xml:space="preserve">robót </w:t>
      </w:r>
    </w:p>
    <w:p w:rsidR="00D70B3B" w:rsidRPr="002000B5" w:rsidRDefault="0020739E" w:rsidP="00D70B3B">
      <w:pPr>
        <w:ind w:left="567" w:hanging="567"/>
        <w:jc w:val="both"/>
        <w:rPr>
          <w:sz w:val="22"/>
          <w:szCs w:val="22"/>
        </w:rPr>
      </w:pPr>
      <w:r>
        <w:rPr>
          <w:color w:val="000000"/>
          <w:sz w:val="22"/>
          <w:szCs w:val="22"/>
        </w:rPr>
        <w:t>2</w:t>
      </w:r>
      <w:r w:rsidR="001D70C9">
        <w:rPr>
          <w:color w:val="000000"/>
          <w:sz w:val="22"/>
          <w:szCs w:val="22"/>
        </w:rPr>
        <w:t>.18</w:t>
      </w:r>
      <w:r w:rsidR="009542A4">
        <w:rPr>
          <w:color w:val="000000"/>
          <w:sz w:val="22"/>
          <w:szCs w:val="22"/>
        </w:rPr>
        <w:tab/>
      </w:r>
      <w:r w:rsidR="00D70B3B" w:rsidRPr="002000B5">
        <w:rPr>
          <w:sz w:val="22"/>
          <w:szCs w:val="22"/>
        </w:rPr>
        <w:t xml:space="preserve">Jeśli gdziekolwiek w projekcie lub SIWZ przedmiot zamówienia określony został przez wskazanie znaków towarowych lub pochodzenie materiałów, to Zamawiający dopuszcza możliwość zastosowania urządzeń równoważnych w stosunku do zaprojektowanych </w:t>
      </w:r>
      <w:r w:rsidR="00D70B3B">
        <w:rPr>
          <w:sz w:val="22"/>
          <w:szCs w:val="22"/>
        </w:rPr>
        <w:t xml:space="preserve">                        </w:t>
      </w:r>
      <w:r w:rsidR="00D70B3B" w:rsidRPr="002000B5">
        <w:rPr>
          <w:sz w:val="22"/>
          <w:szCs w:val="22"/>
        </w:rPr>
        <w:t>z zachowaniem tych samych standardów technicznych, technologicznych i jakościowych. Przez pojęcie materiałów równoważnych należy rozumieć materiały gwarantujące realizację robót zgodnie z wydanym pozwoleniem na budowę oraz zapewniające uzyskanie parametrów technicznych nie gorszych od założonych w dokumentacji pr</w:t>
      </w:r>
      <w:r w:rsidR="00D70B3B">
        <w:rPr>
          <w:sz w:val="22"/>
          <w:szCs w:val="22"/>
        </w:rPr>
        <w:t>ojektowej</w:t>
      </w:r>
      <w:r w:rsidR="00D70B3B" w:rsidRPr="002000B5">
        <w:rPr>
          <w:sz w:val="22"/>
          <w:szCs w:val="22"/>
        </w:rPr>
        <w:t>.</w:t>
      </w:r>
    </w:p>
    <w:p w:rsidR="00D70B3B" w:rsidRPr="00422958" w:rsidRDefault="00D70B3B" w:rsidP="00D70B3B">
      <w:pPr>
        <w:spacing w:line="240" w:lineRule="auto"/>
        <w:ind w:left="567" w:right="-8"/>
        <w:jc w:val="both"/>
        <w:rPr>
          <w:rFonts w:eastAsia="Times New Roman"/>
          <w:sz w:val="22"/>
          <w:szCs w:val="22"/>
        </w:rPr>
      </w:pPr>
      <w:r w:rsidRPr="00422958">
        <w:rPr>
          <w:sz w:val="22"/>
          <w:szCs w:val="22"/>
        </w:rPr>
        <w:t xml:space="preserve">Zgodnie z zapisami art. 30 ust. 5 ustawy - Prawo Zamówień Publicznych, Wykonawca, który powołuje się na rozwiązania równoważne opisane przez zamawiającego, jest  zobowiązany załączyć do oferty szczegółową specyfikację, z której w jednoznaczny wynikać powinna równoważność proponowanych materiałów w stosunku do przyjętych projekcie budowalnym, projekcie wykonawczym, </w:t>
      </w:r>
      <w:proofErr w:type="spellStart"/>
      <w:r w:rsidRPr="00422958">
        <w:rPr>
          <w:sz w:val="22"/>
          <w:szCs w:val="22"/>
        </w:rPr>
        <w:t>STWiORB</w:t>
      </w:r>
      <w:proofErr w:type="spellEnd"/>
      <w:r w:rsidRPr="00422958">
        <w:rPr>
          <w:sz w:val="22"/>
          <w:szCs w:val="22"/>
        </w:rPr>
        <w:t xml:space="preserve"> lub przedmiarach robót.  </w:t>
      </w:r>
      <w:r>
        <w:rPr>
          <w:sz w:val="22"/>
          <w:szCs w:val="22"/>
        </w:rPr>
        <w:t xml:space="preserve">       </w:t>
      </w:r>
      <w:r w:rsidRPr="00422958">
        <w:rPr>
          <w:sz w:val="22"/>
          <w:szCs w:val="22"/>
        </w:rPr>
        <w:t xml:space="preserve">W celu dokonania oceny równoważności musi być udokumentowana załączonymi do oferty dokumentami m in.  Producenta i typu urządzenia czy materiału, obliczenia wytrzymałościowe materiałów, szczegółowymi rysunkami technicznymi, kartami katalogowym urządzeń, bądź certyfikatami, deklaracjami zgodności PN. </w:t>
      </w:r>
    </w:p>
    <w:p w:rsidR="00D70B3B" w:rsidRPr="00FC2057" w:rsidRDefault="00D70B3B" w:rsidP="00D70B3B">
      <w:pPr>
        <w:ind w:left="567"/>
        <w:jc w:val="both"/>
        <w:rPr>
          <w:sz w:val="22"/>
          <w:szCs w:val="22"/>
        </w:rPr>
      </w:pPr>
      <w:r w:rsidRPr="00FC2057">
        <w:rPr>
          <w:sz w:val="22"/>
          <w:szCs w:val="22"/>
        </w:rPr>
        <w:t>Zamawiający nie wyraża zgody, by proponowane w ofercie urządzenia równoważne były prototypami. Wymogiem bezwzględnym jest, by były to urządzenia sprawdzone. Wykonawca winien udokumentować, iż zaproponowane urządzenia równoważne pracują na innych 3 zrealizowanych obiektach przez okres nie krótszy niż 2 lata (na dowód pracy urządzeń równoważnych należy załączyć np.: referencje, protokoły odbioru, faktury, itp. potwierdzone za zgodność z oryginałem, potwierdzające datę uruchomienia oraz dokument potwierdzający należytą ich pracę w tym okresie - referencje, opinie itp.).</w:t>
      </w:r>
    </w:p>
    <w:p w:rsidR="00D70B3B" w:rsidRPr="00FC2057" w:rsidRDefault="00D70B3B" w:rsidP="00D70B3B">
      <w:pPr>
        <w:ind w:left="567"/>
        <w:jc w:val="both"/>
        <w:rPr>
          <w:sz w:val="22"/>
          <w:szCs w:val="22"/>
        </w:rPr>
      </w:pPr>
      <w:r w:rsidRPr="00FC2057">
        <w:rPr>
          <w:sz w:val="22"/>
          <w:szCs w:val="22"/>
        </w:rPr>
        <w:t xml:space="preserve">Wykonawca musi mieć świadomość, iż możliwość zastosowania urządzeń równoważnych uzależniona będzie od ich zgodności ze wszystkimi parametrami określonymi w projekcie, specyfikacji technicznej. W celu zachowania kompatybilności wszystkich urządzeń technologicznych, nie dopuszcza się zamiany tylko niektórych elementów/urządzeń zaprojektowanej, kompletnej technologii uzdatniania wody. </w:t>
      </w:r>
    </w:p>
    <w:p w:rsidR="00D70B3B" w:rsidRPr="00FC2057" w:rsidRDefault="00D70B3B" w:rsidP="00D70B3B">
      <w:pPr>
        <w:spacing w:line="240" w:lineRule="auto"/>
        <w:ind w:left="567" w:right="-8"/>
        <w:jc w:val="both"/>
        <w:rPr>
          <w:sz w:val="22"/>
          <w:szCs w:val="22"/>
          <w:u w:val="single"/>
        </w:rPr>
      </w:pPr>
      <w:r w:rsidRPr="00FC2057">
        <w:rPr>
          <w:rFonts w:eastAsia="Times New Roman"/>
          <w:sz w:val="22"/>
          <w:szCs w:val="22"/>
        </w:rPr>
        <w:t>Wykonawca stosując rozwiązania równoważne jest w pełni odp</w:t>
      </w:r>
      <w:r>
        <w:rPr>
          <w:rFonts w:eastAsia="Times New Roman"/>
          <w:sz w:val="22"/>
          <w:szCs w:val="22"/>
        </w:rPr>
        <w:t xml:space="preserve">owiedzialny za taki dobór   urządzeń i materiałów </w:t>
      </w:r>
      <w:r w:rsidRPr="00FC2057">
        <w:rPr>
          <w:rFonts w:eastAsia="Times New Roman"/>
          <w:sz w:val="22"/>
          <w:szCs w:val="22"/>
        </w:rPr>
        <w:t>by uzyskać wymagane parametry technologiczne oraz by dostosować je do istniejącej/zaprojektowanej trasy, tak by nie zachodziła konieczność  zmiany pozwolenia na budowę (zaoferowanie/ materiałów równoważnych nie może prowadzić do zmiany projektu).</w:t>
      </w:r>
    </w:p>
    <w:p w:rsidR="00D70B3B" w:rsidRDefault="00D70B3B" w:rsidP="00D70B3B">
      <w:pPr>
        <w:spacing w:line="240" w:lineRule="auto"/>
        <w:ind w:left="567" w:right="-8"/>
        <w:jc w:val="both"/>
        <w:rPr>
          <w:sz w:val="22"/>
          <w:szCs w:val="22"/>
        </w:rPr>
      </w:pPr>
      <w:r w:rsidRPr="00FC2057">
        <w:rPr>
          <w:sz w:val="22"/>
          <w:szCs w:val="22"/>
        </w:rPr>
        <w:t xml:space="preserve">Brak wskazania w ofercie propozycji równoważności oznaczać będzie, że Wykonawca wykona przedmiot zamówienia zgodnie z założeniami  projektu budowlanego, projektu wykonawczego, </w:t>
      </w:r>
      <w:proofErr w:type="spellStart"/>
      <w:r w:rsidRPr="00FC2057">
        <w:rPr>
          <w:sz w:val="22"/>
          <w:szCs w:val="22"/>
        </w:rPr>
        <w:t>STWiORB</w:t>
      </w:r>
      <w:proofErr w:type="spellEnd"/>
      <w:r w:rsidRPr="00FC2057">
        <w:rPr>
          <w:sz w:val="22"/>
          <w:szCs w:val="22"/>
        </w:rPr>
        <w:t xml:space="preserve"> lub przedmiary robót. </w:t>
      </w:r>
    </w:p>
    <w:p w:rsidR="00F87A38" w:rsidRPr="009542A4" w:rsidRDefault="001D70C9" w:rsidP="00D70B3B">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2.19</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lastRenderedPageBreak/>
        <w:t>W szczególności zamawiający wymaga, aby osoby realizujące przedmiot zamówienia  były zatrudnione na podstawie umowy o pracę na czas nieokreślony, czas określony lub okres próbny, w pełnym wymiarze czasu pracy.</w:t>
      </w:r>
    </w:p>
    <w:p w:rsidR="00911099"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911099"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 xml:space="preserve">         - roboty ziemne,</w:t>
      </w:r>
    </w:p>
    <w:p w:rsidR="00911099"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 xml:space="preserve">         - roboty instalacyjne,</w:t>
      </w:r>
    </w:p>
    <w:p w:rsidR="00911099"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t>- roboty montażowe urządzeń,</w:t>
      </w:r>
      <w:r w:rsidRPr="00667575">
        <w:rPr>
          <w:sz w:val="22"/>
          <w:szCs w:val="22"/>
        </w:rPr>
        <w:t xml:space="preserve">   </w:t>
      </w:r>
    </w:p>
    <w:p w:rsidR="009921CA" w:rsidRPr="00667575" w:rsidRDefault="001D70C9" w:rsidP="009921CA">
      <w:pPr>
        <w:tabs>
          <w:tab w:val="left" w:pos="0"/>
          <w:tab w:val="left" w:pos="3119"/>
        </w:tabs>
        <w:suppressAutoHyphens/>
        <w:autoSpaceDN w:val="0"/>
        <w:spacing w:line="240" w:lineRule="auto"/>
        <w:ind w:left="567" w:hanging="567"/>
        <w:jc w:val="both"/>
        <w:rPr>
          <w:sz w:val="22"/>
          <w:szCs w:val="22"/>
        </w:rPr>
      </w:pPr>
      <w:r>
        <w:rPr>
          <w:sz w:val="22"/>
          <w:szCs w:val="22"/>
        </w:rPr>
        <w:t>2.20</w:t>
      </w:r>
      <w:r w:rsidR="009542A4" w:rsidRPr="00667575">
        <w:rPr>
          <w:sz w:val="22"/>
          <w:szCs w:val="22"/>
        </w:rPr>
        <w:tab/>
      </w:r>
      <w:r w:rsidR="009921CA"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2.1</w:t>
      </w:r>
      <w:r>
        <w:rPr>
          <w:sz w:val="22"/>
          <w:szCs w:val="22"/>
        </w:rPr>
        <w:t>9</w:t>
      </w:r>
      <w:r w:rsidR="009921CA" w:rsidRPr="00667575">
        <w:rPr>
          <w:sz w:val="22"/>
          <w:szCs w:val="22"/>
        </w:rPr>
        <w:t xml:space="preserve">. Zamawiający uprawniony jest w szczególności do: </w:t>
      </w:r>
    </w:p>
    <w:p w:rsidR="009921CA" w:rsidRPr="009921CA" w:rsidRDefault="009921CA" w:rsidP="00A30C4A">
      <w:pPr>
        <w:pStyle w:val="Akapitzlist"/>
        <w:numPr>
          <w:ilvl w:val="0"/>
          <w:numId w:val="37"/>
        </w:numPr>
        <w:ind w:hanging="153"/>
        <w:jc w:val="both"/>
        <w:rPr>
          <w:rFonts w:ascii="CG Omega" w:hAnsi="CG Omega" w:cstheme="minorBidi"/>
          <w:b w:val="0"/>
          <w:sz w:val="22"/>
          <w:szCs w:val="22"/>
        </w:rPr>
      </w:pPr>
      <w:r>
        <w:rPr>
          <w:rFonts w:ascii="CG Omega" w:hAnsi="CG Omega" w:cs="Arial"/>
          <w:b w:val="0"/>
          <w:sz w:val="22"/>
          <w:szCs w:val="22"/>
        </w:rPr>
        <w:t xml:space="preserve"> </w:t>
      </w:r>
      <w:r w:rsidRPr="009921CA">
        <w:rPr>
          <w:rFonts w:ascii="CG Omega" w:hAnsi="CG Omega" w:cs="Arial"/>
          <w:b w:val="0"/>
          <w:sz w:val="22"/>
          <w:szCs w:val="22"/>
        </w:rPr>
        <w:t>żądania oświadczeń i dokumentów w zakresie potwierdzenia spełniania ww.</w:t>
      </w:r>
    </w:p>
    <w:p w:rsidR="009921CA" w:rsidRPr="009921CA" w:rsidRDefault="009921CA" w:rsidP="00911099">
      <w:pPr>
        <w:spacing w:line="240" w:lineRule="auto"/>
        <w:jc w:val="both"/>
        <w:rPr>
          <w:sz w:val="22"/>
          <w:szCs w:val="22"/>
        </w:rPr>
      </w:pPr>
      <w:r>
        <w:rPr>
          <w:rFonts w:cs="Arial"/>
          <w:sz w:val="22"/>
          <w:szCs w:val="22"/>
        </w:rPr>
        <w:t xml:space="preserve">             </w:t>
      </w:r>
      <w:r w:rsidRPr="009921CA">
        <w:rPr>
          <w:rFonts w:cs="Arial"/>
          <w:sz w:val="22"/>
          <w:szCs w:val="22"/>
        </w:rPr>
        <w:t>wymogów i dokonywania ich oceny,</w:t>
      </w:r>
    </w:p>
    <w:p w:rsidR="009921CA" w:rsidRPr="009921CA" w:rsidRDefault="009921CA" w:rsidP="00A30C4A">
      <w:pPr>
        <w:pStyle w:val="Akapitzlist"/>
        <w:numPr>
          <w:ilvl w:val="0"/>
          <w:numId w:val="37"/>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żądania wyjaśnień w przypadku wątpliwości w zakresie potwierdzenia spełniania   </w:t>
      </w:r>
    </w:p>
    <w:p w:rsidR="009921CA" w:rsidRPr="009921CA" w:rsidRDefault="009921CA" w:rsidP="00911099">
      <w:pPr>
        <w:spacing w:line="240" w:lineRule="auto"/>
        <w:jc w:val="both"/>
        <w:rPr>
          <w:sz w:val="22"/>
          <w:szCs w:val="22"/>
        </w:rPr>
      </w:pPr>
      <w:r>
        <w:rPr>
          <w:sz w:val="22"/>
          <w:szCs w:val="22"/>
        </w:rPr>
        <w:t xml:space="preserve">             </w:t>
      </w:r>
      <w:r w:rsidRPr="009921CA">
        <w:rPr>
          <w:sz w:val="22"/>
          <w:szCs w:val="22"/>
        </w:rPr>
        <w:t>w/w. wymogów,</w:t>
      </w:r>
    </w:p>
    <w:p w:rsidR="009921CA" w:rsidRDefault="009921CA" w:rsidP="00A30C4A">
      <w:pPr>
        <w:pStyle w:val="Akapitzlist"/>
        <w:numPr>
          <w:ilvl w:val="0"/>
          <w:numId w:val="37"/>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przeprowadzania kontroli na miejscu wykonywania świadczenia.</w:t>
      </w:r>
    </w:p>
    <w:p w:rsidR="00130002" w:rsidRPr="009921CA" w:rsidRDefault="00130002" w:rsidP="00130002">
      <w:pPr>
        <w:pStyle w:val="Akapitzlist"/>
        <w:jc w:val="both"/>
        <w:rPr>
          <w:rFonts w:ascii="CG Omega" w:hAnsi="CG Omega"/>
          <w:b w:val="0"/>
          <w:sz w:val="22"/>
          <w:szCs w:val="22"/>
        </w:rPr>
      </w:pPr>
    </w:p>
    <w:p w:rsidR="009921CA" w:rsidRPr="00567076" w:rsidRDefault="009921CA" w:rsidP="009921CA">
      <w:pPr>
        <w:widowControl w:val="0"/>
        <w:autoSpaceDE w:val="0"/>
        <w:autoSpaceDN w:val="0"/>
        <w:adjustRightInd w:val="0"/>
        <w:ind w:left="567" w:right="11" w:hanging="567"/>
        <w:jc w:val="both"/>
        <w:rPr>
          <w:sz w:val="22"/>
          <w:szCs w:val="22"/>
        </w:rPr>
      </w:pPr>
      <w:r w:rsidRPr="00567076">
        <w:rPr>
          <w:sz w:val="22"/>
          <w:szCs w:val="22"/>
        </w:rPr>
        <w:t>2</w:t>
      </w:r>
      <w:r w:rsidR="001D70C9">
        <w:rPr>
          <w:sz w:val="22"/>
          <w:szCs w:val="22"/>
        </w:rPr>
        <w:t>.21</w:t>
      </w:r>
      <w:r w:rsidRPr="00567076">
        <w:rPr>
          <w:sz w:val="22"/>
          <w:szCs w:val="22"/>
        </w:rPr>
        <w:tab/>
        <w:t xml:space="preserve">Na podstawie art. 36 ust. 2 pkt. 8a ustawy </w:t>
      </w:r>
      <w:proofErr w:type="spellStart"/>
      <w:r w:rsidRPr="00567076">
        <w:rPr>
          <w:sz w:val="22"/>
          <w:szCs w:val="22"/>
        </w:rPr>
        <w:t>Pzp</w:t>
      </w:r>
      <w:proofErr w:type="spellEnd"/>
      <w:r w:rsidRPr="00567076">
        <w:rPr>
          <w:sz w:val="22"/>
          <w:szCs w:val="22"/>
        </w:rPr>
        <w:t>., na potwierdzenie faktu zatrudnienia, Wykonawca lub podwykonawca zobowiązany jest prze</w:t>
      </w:r>
      <w:r w:rsidR="0061200E">
        <w:rPr>
          <w:sz w:val="22"/>
          <w:szCs w:val="22"/>
        </w:rPr>
        <w:t xml:space="preserve">dstawić Zamawiającemu </w:t>
      </w:r>
      <w:r w:rsidRPr="00567076">
        <w:rPr>
          <w:sz w:val="22"/>
          <w:szCs w:val="22"/>
        </w:rPr>
        <w:t xml:space="preserve">oświadczenia </w:t>
      </w:r>
      <w:r w:rsidRPr="00567076">
        <w:rPr>
          <w:rFonts w:eastAsia="Calibri"/>
          <w:color w:val="000000"/>
          <w:sz w:val="22"/>
          <w:szCs w:val="22"/>
        </w:rPr>
        <w:t xml:space="preserve">o zatrudnieniu na podstawie umowy o pracę osób wykonujących czynności związane z przedmiotem zamówienia. Oświadczenie to powinno zawierać </w:t>
      </w:r>
      <w:r w:rsidR="0061200E">
        <w:rPr>
          <w:rFonts w:eastAsia="Calibri"/>
          <w:color w:val="000000"/>
          <w:sz w:val="22"/>
          <w:szCs w:val="22"/>
        </w:rPr>
        <w:t xml:space="preserve">                              </w:t>
      </w:r>
      <w:r w:rsidRPr="00567076">
        <w:rPr>
          <w:rFonts w:eastAsia="Calibri"/>
          <w:color w:val="000000"/>
          <w:sz w:val="22"/>
          <w:szCs w:val="22"/>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w:t>
      </w:r>
      <w:r w:rsidR="0061200E">
        <w:rPr>
          <w:rFonts w:eastAsia="Calibri"/>
          <w:color w:val="000000"/>
          <w:sz w:val="22"/>
          <w:szCs w:val="22"/>
        </w:rPr>
        <w:t xml:space="preserve">             </w:t>
      </w:r>
      <w:r w:rsidRPr="00567076">
        <w:rPr>
          <w:rFonts w:eastAsia="Calibri"/>
          <w:color w:val="000000"/>
          <w:sz w:val="22"/>
          <w:szCs w:val="22"/>
        </w:rPr>
        <w:t xml:space="preserve">o pracę i wymiaru etatu oraz podpis osoby uprawnionej do złożenia oświadczenia w imieniu Wykonawcy lub podwykonawcy, </w:t>
      </w:r>
      <w:r w:rsidRPr="00567076">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w:t>
      </w:r>
      <w:r w:rsidR="00911099">
        <w:rPr>
          <w:sz w:val="22"/>
          <w:szCs w:val="22"/>
        </w:rPr>
        <w:t xml:space="preserve"> lub </w:t>
      </w:r>
      <w:r w:rsidRPr="00567076">
        <w:rPr>
          <w:sz w:val="22"/>
          <w:szCs w:val="22"/>
        </w:rPr>
        <w:t xml:space="preserve">dowodów potwierdzających zgłoszenie pracownika do ubezpieczenia.   </w:t>
      </w:r>
    </w:p>
    <w:p w:rsidR="009921CA" w:rsidRPr="00567076" w:rsidRDefault="001D70C9" w:rsidP="009921CA">
      <w:pPr>
        <w:widowControl w:val="0"/>
        <w:autoSpaceDE w:val="0"/>
        <w:autoSpaceDN w:val="0"/>
        <w:adjustRightInd w:val="0"/>
        <w:ind w:left="567" w:right="11" w:hanging="567"/>
        <w:jc w:val="both"/>
        <w:rPr>
          <w:spacing w:val="1"/>
          <w:sz w:val="22"/>
          <w:szCs w:val="22"/>
        </w:rPr>
      </w:pPr>
      <w:r>
        <w:rPr>
          <w:spacing w:val="1"/>
          <w:sz w:val="22"/>
          <w:szCs w:val="22"/>
        </w:rPr>
        <w:t>2.22</w:t>
      </w:r>
      <w:r w:rsidR="009921CA" w:rsidRPr="00567076">
        <w:rPr>
          <w:spacing w:val="1"/>
          <w:sz w:val="22"/>
          <w:szCs w:val="22"/>
        </w:rPr>
        <w:t xml:space="preserve"> </w:t>
      </w:r>
      <w:r w:rsidR="009921CA">
        <w:rPr>
          <w:spacing w:val="1"/>
          <w:sz w:val="22"/>
          <w:szCs w:val="22"/>
        </w:rPr>
        <w:tab/>
      </w:r>
      <w:r w:rsidR="009921CA" w:rsidRPr="00567076">
        <w:rPr>
          <w:spacing w:val="1"/>
          <w:sz w:val="22"/>
          <w:szCs w:val="22"/>
        </w:rPr>
        <w:t>Nieprzedłożenie dokumentów o których mowa w pkt.</w:t>
      </w:r>
      <w:r>
        <w:rPr>
          <w:spacing w:val="1"/>
          <w:sz w:val="22"/>
          <w:szCs w:val="22"/>
        </w:rPr>
        <w:t xml:space="preserve"> 2.21</w:t>
      </w:r>
      <w:r w:rsidR="009921CA"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9921CA" w:rsidRDefault="009921CA" w:rsidP="00A30C4A">
      <w:pPr>
        <w:pStyle w:val="Akapitzlist"/>
        <w:widowControl w:val="0"/>
        <w:numPr>
          <w:ilvl w:val="1"/>
          <w:numId w:val="47"/>
        </w:numPr>
        <w:autoSpaceDE w:val="0"/>
        <w:autoSpaceDN w:val="0"/>
        <w:adjustRightInd w:val="0"/>
        <w:ind w:left="567" w:right="11" w:hanging="567"/>
        <w:jc w:val="both"/>
        <w:rPr>
          <w:rFonts w:ascii="CG Omega" w:hAnsi="CG Omega"/>
          <w:b w:val="0"/>
          <w:spacing w:val="1"/>
          <w:sz w:val="22"/>
          <w:szCs w:val="22"/>
        </w:rPr>
      </w:pPr>
      <w:r w:rsidRPr="001D70C9">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130002" w:rsidRPr="001D70C9" w:rsidRDefault="00130002" w:rsidP="00130002">
      <w:pPr>
        <w:pStyle w:val="Akapitzlist"/>
        <w:widowControl w:val="0"/>
        <w:autoSpaceDE w:val="0"/>
        <w:autoSpaceDN w:val="0"/>
        <w:adjustRightInd w:val="0"/>
        <w:ind w:left="567" w:right="11"/>
        <w:jc w:val="both"/>
        <w:rPr>
          <w:rFonts w:ascii="CG Omega" w:hAnsi="CG Omega"/>
          <w:b w:val="0"/>
          <w:spacing w:val="1"/>
          <w:sz w:val="22"/>
          <w:szCs w:val="22"/>
        </w:rPr>
      </w:pPr>
    </w:p>
    <w:p w:rsidR="00156252" w:rsidRPr="00FD02D9" w:rsidRDefault="009921CA" w:rsidP="009921CA">
      <w:pPr>
        <w:tabs>
          <w:tab w:val="left" w:pos="284"/>
          <w:tab w:val="left" w:pos="3119"/>
        </w:tabs>
        <w:suppressAutoHyphens/>
        <w:autoSpaceDN w:val="0"/>
        <w:spacing w:line="240" w:lineRule="auto"/>
        <w:ind w:left="567" w:hanging="567"/>
        <w:jc w:val="both"/>
        <w:rPr>
          <w:rFonts w:eastAsia="Times New Roman" w:cs="Times New Roman"/>
          <w:spacing w:val="1"/>
          <w:sz w:val="22"/>
          <w:szCs w:val="22"/>
          <w:lang w:eastAsia="ar-SA"/>
        </w:rPr>
      </w:pPr>
      <w:r>
        <w:rPr>
          <w:spacing w:val="1"/>
          <w:sz w:val="22"/>
          <w:szCs w:val="22"/>
        </w:rPr>
        <w:t>2</w:t>
      </w:r>
      <w:r w:rsidR="001D70C9">
        <w:rPr>
          <w:spacing w:val="1"/>
          <w:sz w:val="22"/>
          <w:szCs w:val="22"/>
        </w:rPr>
        <w:t>.24</w:t>
      </w:r>
      <w:r w:rsidR="00FD02D9">
        <w:rPr>
          <w:spacing w:val="1"/>
          <w:sz w:val="22"/>
          <w:szCs w:val="22"/>
        </w:rPr>
        <w:t xml:space="preserve">  </w:t>
      </w:r>
      <w:r w:rsidR="009F1485" w:rsidRPr="00FD02D9">
        <w:rPr>
          <w:spacing w:val="1"/>
          <w:sz w:val="22"/>
          <w:szCs w:val="22"/>
        </w:rPr>
        <w:t>Wspólny Słownik Zamówień (CPV):</w:t>
      </w:r>
      <w:r w:rsidR="00156252" w:rsidRPr="00FD02D9">
        <w:rPr>
          <w:rFonts w:cs="Tahoma"/>
          <w:sz w:val="22"/>
          <w:szCs w:val="22"/>
        </w:rPr>
        <w:t xml:space="preserve"> </w:t>
      </w:r>
    </w:p>
    <w:p w:rsidR="00803178" w:rsidRDefault="00803178" w:rsidP="00803178">
      <w:pPr>
        <w:jc w:val="both"/>
        <w:rPr>
          <w:rFonts w:cs="Tahoma"/>
          <w:sz w:val="22"/>
          <w:szCs w:val="22"/>
        </w:rPr>
      </w:pPr>
      <w:r>
        <w:rPr>
          <w:sz w:val="22"/>
          <w:szCs w:val="22"/>
        </w:rPr>
        <w:t xml:space="preserve">      </w:t>
      </w:r>
      <w:r w:rsidR="0020739E">
        <w:rPr>
          <w:sz w:val="22"/>
          <w:szCs w:val="22"/>
        </w:rPr>
        <w:tab/>
      </w:r>
      <w:r>
        <w:rPr>
          <w:sz w:val="22"/>
          <w:szCs w:val="22"/>
        </w:rPr>
        <w:t>45000000-7  Roboty budowlane</w:t>
      </w:r>
      <w:r>
        <w:rPr>
          <w:rFonts w:cs="Tahoma"/>
          <w:sz w:val="22"/>
          <w:szCs w:val="22"/>
        </w:rPr>
        <w:t xml:space="preserve">,  </w:t>
      </w:r>
    </w:p>
    <w:p w:rsidR="00803178" w:rsidRPr="00E0077B" w:rsidRDefault="00A62AE9" w:rsidP="0020739E">
      <w:pPr>
        <w:ind w:left="360" w:firstLine="348"/>
        <w:jc w:val="both"/>
        <w:rPr>
          <w:rFonts w:cs="Arial"/>
          <w:sz w:val="22"/>
          <w:szCs w:val="22"/>
        </w:rPr>
      </w:pPr>
      <w:r>
        <w:rPr>
          <w:rFonts w:cs="Arial"/>
          <w:sz w:val="22"/>
          <w:szCs w:val="22"/>
        </w:rPr>
        <w:t>451112</w:t>
      </w:r>
      <w:r w:rsidR="00803178" w:rsidRPr="00E0077B">
        <w:rPr>
          <w:rFonts w:cs="Arial"/>
          <w:sz w:val="22"/>
          <w:szCs w:val="22"/>
        </w:rPr>
        <w:t>00-0  Roboty w zakresie przygotowania terenu pod budowę, roboty ziemne</w:t>
      </w:r>
      <w:r w:rsidR="00803178">
        <w:rPr>
          <w:rFonts w:cs="Arial"/>
          <w:sz w:val="22"/>
          <w:szCs w:val="22"/>
        </w:rPr>
        <w:t>,</w:t>
      </w:r>
    </w:p>
    <w:p w:rsidR="0020739E" w:rsidRDefault="0020739E" w:rsidP="0020739E">
      <w:pPr>
        <w:ind w:firstLine="708"/>
        <w:jc w:val="both"/>
        <w:rPr>
          <w:sz w:val="22"/>
          <w:szCs w:val="22"/>
        </w:rPr>
      </w:pPr>
      <w:r>
        <w:rPr>
          <w:sz w:val="22"/>
          <w:szCs w:val="22"/>
        </w:rPr>
        <w:t>453100</w:t>
      </w:r>
      <w:r w:rsidRPr="00BB6639">
        <w:rPr>
          <w:sz w:val="22"/>
          <w:szCs w:val="22"/>
        </w:rPr>
        <w:t xml:space="preserve">00-3 </w:t>
      </w:r>
      <w:r>
        <w:rPr>
          <w:sz w:val="22"/>
          <w:szCs w:val="22"/>
        </w:rPr>
        <w:t xml:space="preserve"> R</w:t>
      </w:r>
      <w:r w:rsidRPr="00BB6639">
        <w:rPr>
          <w:sz w:val="22"/>
          <w:szCs w:val="22"/>
        </w:rPr>
        <w:t>oboty instalacyjne elektryczne</w:t>
      </w:r>
    </w:p>
    <w:p w:rsidR="0020739E" w:rsidRPr="00BB6639" w:rsidRDefault="0020739E" w:rsidP="0020739E">
      <w:pPr>
        <w:jc w:val="both"/>
        <w:rPr>
          <w:rFonts w:cs="Tahoma"/>
          <w:sz w:val="22"/>
          <w:szCs w:val="22"/>
        </w:rPr>
      </w:pPr>
      <w:r>
        <w:rPr>
          <w:rFonts w:cs="Tahoma"/>
          <w:sz w:val="22"/>
          <w:szCs w:val="22"/>
        </w:rPr>
        <w:t xml:space="preserve">    </w:t>
      </w:r>
      <w:r w:rsidRPr="00BB6639">
        <w:rPr>
          <w:rFonts w:cs="Tahoma"/>
          <w:sz w:val="22"/>
          <w:szCs w:val="22"/>
        </w:rPr>
        <w:t xml:space="preserve"> </w:t>
      </w:r>
      <w:r>
        <w:rPr>
          <w:rFonts w:cs="Tahoma"/>
          <w:sz w:val="22"/>
          <w:szCs w:val="22"/>
        </w:rPr>
        <w:t xml:space="preserve">       </w:t>
      </w:r>
      <w:r w:rsidRPr="00BB6639">
        <w:rPr>
          <w:rFonts w:eastAsia="Arial" w:cs="Arial"/>
          <w:color w:val="000000"/>
          <w:sz w:val="22"/>
          <w:szCs w:val="22"/>
        </w:rPr>
        <w:t>4</w:t>
      </w:r>
      <w:r>
        <w:rPr>
          <w:rFonts w:eastAsia="Arial" w:cs="Arial"/>
          <w:color w:val="000000"/>
          <w:sz w:val="22"/>
          <w:szCs w:val="22"/>
        </w:rPr>
        <w:t>53143</w:t>
      </w:r>
      <w:r w:rsidRPr="00BB6639">
        <w:rPr>
          <w:rFonts w:eastAsia="Arial" w:cs="Arial"/>
          <w:color w:val="000000"/>
          <w:sz w:val="22"/>
          <w:szCs w:val="22"/>
        </w:rPr>
        <w:t>10-7</w:t>
      </w:r>
      <w:r>
        <w:rPr>
          <w:rFonts w:eastAsia="Arial" w:cs="Arial"/>
          <w:color w:val="000000"/>
          <w:sz w:val="22"/>
          <w:szCs w:val="22"/>
        </w:rPr>
        <w:t xml:space="preserve">  U</w:t>
      </w:r>
      <w:r w:rsidRPr="00BB6639">
        <w:rPr>
          <w:rFonts w:eastAsia="Arial" w:cs="Arial"/>
          <w:color w:val="000000"/>
          <w:sz w:val="22"/>
          <w:szCs w:val="22"/>
        </w:rPr>
        <w:t xml:space="preserve">kładanie kabli                   </w:t>
      </w:r>
    </w:p>
    <w:p w:rsidR="0020739E" w:rsidRDefault="0020739E" w:rsidP="0020739E">
      <w:pPr>
        <w:tabs>
          <w:tab w:val="left" w:pos="7080"/>
        </w:tabs>
        <w:autoSpaceDE w:val="0"/>
        <w:jc w:val="both"/>
        <w:rPr>
          <w:rFonts w:eastAsia="Arial" w:cs="Arial"/>
          <w:color w:val="000000"/>
          <w:sz w:val="22"/>
          <w:szCs w:val="22"/>
        </w:rPr>
      </w:pPr>
      <w:r>
        <w:rPr>
          <w:rFonts w:eastAsia="Arial" w:cs="Arial"/>
          <w:bCs/>
          <w:color w:val="000000"/>
          <w:sz w:val="22"/>
          <w:szCs w:val="22"/>
        </w:rPr>
        <w:t xml:space="preserve">            453161</w:t>
      </w:r>
      <w:r w:rsidRPr="00BB6639">
        <w:rPr>
          <w:rFonts w:eastAsia="Arial" w:cs="Arial"/>
          <w:bCs/>
          <w:color w:val="000000"/>
          <w:sz w:val="22"/>
          <w:szCs w:val="22"/>
        </w:rPr>
        <w:t>10-9</w:t>
      </w:r>
      <w:r>
        <w:rPr>
          <w:rFonts w:eastAsia="Arial" w:cs="Arial"/>
          <w:color w:val="000000"/>
          <w:sz w:val="22"/>
          <w:szCs w:val="22"/>
        </w:rPr>
        <w:t xml:space="preserve">  I</w:t>
      </w:r>
      <w:r w:rsidRPr="00BB6639">
        <w:rPr>
          <w:rFonts w:eastAsia="Arial" w:cs="Arial"/>
          <w:color w:val="000000"/>
          <w:sz w:val="22"/>
          <w:szCs w:val="22"/>
        </w:rPr>
        <w:t xml:space="preserve">nstalowanie urządzeń oświetlenia drogowego </w:t>
      </w:r>
    </w:p>
    <w:p w:rsidR="005F7630" w:rsidRDefault="00803178" w:rsidP="00130002">
      <w:pPr>
        <w:rPr>
          <w:rFonts w:cs="Arial"/>
          <w:color w:val="000000"/>
          <w:sz w:val="22"/>
          <w:szCs w:val="22"/>
        </w:rPr>
      </w:pPr>
      <w:r>
        <w:rPr>
          <w:rFonts w:cs="Arial"/>
          <w:color w:val="000000"/>
          <w:sz w:val="22"/>
          <w:szCs w:val="22"/>
        </w:rPr>
        <w:t>,</w:t>
      </w:r>
      <w:r w:rsidRPr="00E0077B">
        <w:rPr>
          <w:rFonts w:cs="Arial"/>
          <w:color w:val="000000"/>
          <w:sz w:val="22"/>
          <w:szCs w:val="22"/>
        </w:rPr>
        <w:t xml:space="preserve">  </w:t>
      </w:r>
      <w:bookmarkStart w:id="0" w:name="_Toc473569707"/>
      <w:bookmarkStart w:id="1" w:name="_Toc477947259"/>
    </w:p>
    <w:p w:rsidR="00BB1854" w:rsidRPr="00130002" w:rsidRDefault="00BB1854" w:rsidP="00130002">
      <w:pPr>
        <w:rPr>
          <w:rFonts w:cs="Arial"/>
          <w:color w:val="000000"/>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r w:rsidRPr="00EA79E7">
        <w:rPr>
          <w:rFonts w:eastAsia="Times New Roman" w:cs="Times New Roman"/>
          <w:b/>
          <w:smallCaps/>
          <w:spacing w:val="1"/>
          <w:sz w:val="24"/>
          <w:szCs w:val="24"/>
          <w:lang w:eastAsia="ar-SA"/>
        </w:rPr>
        <w:lastRenderedPageBreak/>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0"/>
    <w:bookmarkEnd w:id="1"/>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w:t>
      </w:r>
      <w:r w:rsidR="00D70B3B">
        <w:rPr>
          <w:rFonts w:cs="Tahoma"/>
          <w:sz w:val="22"/>
          <w:szCs w:val="22"/>
        </w:rPr>
        <w:t xml:space="preserve"> </w:t>
      </w:r>
      <w:r>
        <w:rPr>
          <w:rFonts w:cs="Tahoma"/>
          <w:sz w:val="22"/>
          <w:szCs w:val="22"/>
        </w:rPr>
        <w:t xml:space="preserve">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5355AC">
        <w:rPr>
          <w:rFonts w:cs="Tahoma"/>
          <w:b/>
          <w:sz w:val="22"/>
          <w:szCs w:val="22"/>
        </w:rPr>
        <w:t>15 lipca</w:t>
      </w:r>
      <w:r w:rsidR="00215964" w:rsidRPr="00436ACE">
        <w:rPr>
          <w:rFonts w:cs="Tahoma"/>
          <w:b/>
          <w:sz w:val="22"/>
          <w:szCs w:val="22"/>
        </w:rPr>
        <w:t xml:space="preserve"> </w:t>
      </w:r>
      <w:r w:rsidRPr="00436ACE">
        <w:rPr>
          <w:rFonts w:cs="Tahoma"/>
          <w:b/>
          <w:sz w:val="22"/>
          <w:szCs w:val="22"/>
        </w:rPr>
        <w:t>2</w:t>
      </w:r>
      <w:r w:rsidR="00D70B3B">
        <w:rPr>
          <w:rFonts w:cs="Tahoma"/>
          <w:b/>
          <w:sz w:val="22"/>
          <w:szCs w:val="22"/>
        </w:rPr>
        <w:t>020</w:t>
      </w:r>
      <w:r w:rsidRPr="00436ACE">
        <w:rPr>
          <w:rFonts w:cs="Tahoma"/>
          <w:b/>
          <w:sz w:val="22"/>
          <w:szCs w:val="22"/>
        </w:rPr>
        <w:t xml:space="preserve"> r.</w:t>
      </w:r>
    </w:p>
    <w:p w:rsidR="00A64EA0" w:rsidRDefault="00A64EA0" w:rsidP="00FC32E7">
      <w:pPr>
        <w:spacing w:line="240" w:lineRule="auto"/>
        <w:jc w:val="center"/>
        <w:rPr>
          <w:rFonts w:cs="Tahoma"/>
          <w:sz w:val="22"/>
          <w:szCs w:val="22"/>
        </w:rPr>
      </w:pPr>
      <w:bookmarkStart w:id="2" w:name="_Toc473569708"/>
      <w:bookmarkStart w:id="3"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4" w:name="_Toc473569709"/>
      <w:bookmarkEnd w:id="2"/>
      <w:r w:rsidRPr="00EA79E7">
        <w:rPr>
          <w:b/>
          <w:smallCaps/>
          <w:sz w:val="24"/>
          <w:szCs w:val="24"/>
          <w:lang w:eastAsia="ar-SA"/>
        </w:rPr>
        <w:br/>
        <w:t>Warunki udziału w postępowaniu</w:t>
      </w:r>
      <w:bookmarkEnd w:id="3"/>
      <w:bookmarkEnd w:id="4"/>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A30C4A">
      <w:pPr>
        <w:pStyle w:val="Akapitzlist"/>
        <w:widowControl w:val="0"/>
        <w:numPr>
          <w:ilvl w:val="3"/>
          <w:numId w:val="32"/>
        </w:numPr>
        <w:autoSpaceDE w:val="0"/>
        <w:autoSpaceDN w:val="0"/>
        <w:adjustRightInd w:val="0"/>
        <w:ind w:right="12"/>
        <w:jc w:val="both"/>
        <w:rPr>
          <w:rFonts w:ascii="CG Omega" w:hAnsi="CG Omega"/>
          <w:sz w:val="22"/>
          <w:szCs w:val="22"/>
        </w:rPr>
      </w:pPr>
      <w:r w:rsidRPr="004230ED">
        <w:rPr>
          <w:rFonts w:ascii="CG Omega" w:hAnsi="CG Omega"/>
          <w:b w:val="0"/>
          <w:sz w:val="22"/>
          <w:szCs w:val="22"/>
        </w:rPr>
        <w:tab/>
      </w:r>
      <w:r w:rsidRPr="00074489">
        <w:rPr>
          <w:rFonts w:ascii="CG Omega" w:hAnsi="CG Omega"/>
          <w:sz w:val="22"/>
          <w:szCs w:val="22"/>
        </w:rPr>
        <w:t>Sytuacji ekonomicznej lub finansowej.</w:t>
      </w:r>
    </w:p>
    <w:p w:rsidR="0029150C" w:rsidRPr="0029150C" w:rsidRDefault="0029150C" w:rsidP="0029150C">
      <w:pPr>
        <w:widowControl w:val="0"/>
        <w:suppressAutoHyphens/>
        <w:autoSpaceDE w:val="0"/>
        <w:autoSpaceDN w:val="0"/>
        <w:adjustRightInd w:val="0"/>
        <w:ind w:left="1572" w:right="11" w:firstLine="552"/>
        <w:contextualSpacing/>
        <w:jc w:val="both"/>
        <w:rPr>
          <w:spacing w:val="1"/>
          <w:sz w:val="22"/>
          <w:szCs w:val="22"/>
          <w:lang w:eastAsia="ar-SA"/>
        </w:rPr>
      </w:pPr>
      <w:r w:rsidRPr="0029150C">
        <w:rPr>
          <w:spacing w:val="1"/>
          <w:sz w:val="22"/>
          <w:szCs w:val="22"/>
          <w:lang w:eastAsia="ar-SA"/>
        </w:rPr>
        <w:t>Zamawiający nie stawia szczegółowego warunku w tym zakresie.</w:t>
      </w:r>
    </w:p>
    <w:p w:rsidR="0029150C" w:rsidRDefault="0029150C" w:rsidP="0029150C">
      <w:pPr>
        <w:widowControl w:val="0"/>
        <w:suppressAutoHyphens/>
        <w:autoSpaceDE w:val="0"/>
        <w:autoSpaceDN w:val="0"/>
        <w:adjustRightInd w:val="0"/>
        <w:ind w:left="2124" w:right="11" w:firstLine="3"/>
        <w:contextualSpacing/>
        <w:jc w:val="both"/>
        <w:rPr>
          <w:spacing w:val="1"/>
          <w:sz w:val="22"/>
          <w:szCs w:val="22"/>
          <w:lang w:eastAsia="ar-SA"/>
        </w:rPr>
      </w:pPr>
      <w:r w:rsidRPr="0029150C">
        <w:rPr>
          <w:spacing w:val="1"/>
          <w:sz w:val="22"/>
          <w:szCs w:val="22"/>
          <w:lang w:eastAsia="ar-SA"/>
        </w:rPr>
        <w:t xml:space="preserve">Ocena spełniania warunku zostanie dokonana na podstawie wstępnego oświadczenia wykonawcy. </w:t>
      </w:r>
    </w:p>
    <w:p w:rsidR="005016F9" w:rsidRPr="00CF6A18" w:rsidRDefault="004A6B64" w:rsidP="00CF6A18">
      <w:pPr>
        <w:widowControl w:val="0"/>
        <w:suppressAutoHyphens/>
        <w:autoSpaceDE w:val="0"/>
        <w:autoSpaceDN w:val="0"/>
        <w:adjustRightInd w:val="0"/>
        <w:ind w:left="1134" w:right="11" w:firstLine="3"/>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A41D9A" w:rsidRDefault="00A41D9A" w:rsidP="00A41D9A">
      <w:pPr>
        <w:ind w:left="2552" w:hanging="425"/>
        <w:jc w:val="both"/>
        <w:rPr>
          <w:rFonts w:cs="Tahoma"/>
          <w:sz w:val="22"/>
          <w:szCs w:val="22"/>
        </w:rPr>
      </w:pPr>
      <w:r>
        <w:rPr>
          <w:rFonts w:cs="Tahoma"/>
          <w:sz w:val="22"/>
          <w:szCs w:val="22"/>
        </w:rPr>
        <w:t>1)    Warunek zostanie uznany za spełniony jeżeli w okresie ostatnich 5 lat przed upływem   terminu składania ofert, a jeżeli okres prowadzenia działalności jest krótszy – w tym okresie, zgodnie z zasadami sztuki budowlanej wykonali i prawidłowo ukończyli co najmniej 1 robotę budowlaną polegaj</w:t>
      </w:r>
      <w:r w:rsidR="00EC1142">
        <w:rPr>
          <w:rFonts w:cs="Tahoma"/>
          <w:sz w:val="22"/>
          <w:szCs w:val="22"/>
        </w:rPr>
        <w:t>ącą na budowie oświetlenia zewnętrznego ulicznego dróg, chodników, ścieżek rowerowych lub obiektów budowlanych   o  wartości co najmniej  1</w:t>
      </w:r>
      <w:r w:rsidR="00BB1630">
        <w:rPr>
          <w:rFonts w:cs="Tahoma"/>
          <w:sz w:val="22"/>
          <w:szCs w:val="22"/>
        </w:rPr>
        <w:t>0</w:t>
      </w:r>
      <w:bookmarkStart w:id="5" w:name="_GoBack"/>
      <w:bookmarkEnd w:id="5"/>
      <w:r>
        <w:rPr>
          <w:rFonts w:cs="Tahoma"/>
          <w:sz w:val="22"/>
          <w:szCs w:val="22"/>
        </w:rPr>
        <w:t>0 000 zł brutto.</w:t>
      </w:r>
    </w:p>
    <w:p w:rsidR="00A41D9A" w:rsidRDefault="00A41D9A" w:rsidP="00A41D9A">
      <w:pPr>
        <w:ind w:left="2552" w:hanging="425"/>
        <w:jc w:val="both"/>
        <w:rPr>
          <w:sz w:val="22"/>
          <w:szCs w:val="22"/>
        </w:rPr>
      </w:pPr>
      <w:r>
        <w:rPr>
          <w:rFonts w:cs="Tahoma"/>
          <w:sz w:val="22"/>
          <w:szCs w:val="22"/>
        </w:rPr>
        <w:t xml:space="preserve">2) </w:t>
      </w:r>
      <w:r>
        <w:rPr>
          <w:rFonts w:cs="Tahoma"/>
          <w:sz w:val="22"/>
          <w:szCs w:val="22"/>
        </w:rPr>
        <w:tab/>
      </w:r>
      <w:r>
        <w:rPr>
          <w:sz w:val="22"/>
          <w:szCs w:val="22"/>
        </w:rPr>
        <w:t>Warunek zostanie uznany za  spełniony jeżeli   dysponują  osobami zdolnymi do wykonania  zamówienia,  lub przedłożą pisemnym zobowiązaniem innych podmiotów do udostępnienia tych osób, w szczególności</w:t>
      </w:r>
      <w:r>
        <w:rPr>
          <w:rFonts w:cs="Tahoma"/>
          <w:sz w:val="22"/>
          <w:szCs w:val="22"/>
        </w:rPr>
        <w:t xml:space="preserve"> </w:t>
      </w:r>
      <w:r>
        <w:rPr>
          <w:sz w:val="22"/>
          <w:szCs w:val="22"/>
        </w:rPr>
        <w:t>dysponują co najmniej 1 osobą posiadającą uprawnienia bez ograniczeń  do kierowania robotami budowlanymi o specjalności:</w:t>
      </w:r>
    </w:p>
    <w:p w:rsidR="000157E7" w:rsidRPr="00801705" w:rsidRDefault="00A41D9A" w:rsidP="00A30C4A">
      <w:pPr>
        <w:pStyle w:val="Osignicie"/>
        <w:numPr>
          <w:ilvl w:val="0"/>
          <w:numId w:val="44"/>
        </w:numPr>
        <w:tabs>
          <w:tab w:val="num" w:pos="2410"/>
        </w:tabs>
        <w:ind w:left="2835" w:hanging="283"/>
        <w:jc w:val="both"/>
        <w:rPr>
          <w:rFonts w:ascii="CG Omega" w:hAnsi="CG Omega"/>
          <w:sz w:val="22"/>
          <w:szCs w:val="22"/>
        </w:rPr>
      </w:pPr>
      <w:r>
        <w:rPr>
          <w:rFonts w:ascii="CG Omega" w:hAnsi="CG Omega"/>
          <w:sz w:val="22"/>
          <w:szCs w:val="22"/>
        </w:rPr>
        <w:t>instalacyjnej w zakresie  sieci, instalacji i urządzeń elektrycznych i </w:t>
      </w:r>
      <w:r w:rsidRPr="009A317B">
        <w:rPr>
          <w:rFonts w:ascii="CG Omega" w:hAnsi="CG Omega"/>
          <w:sz w:val="22"/>
          <w:szCs w:val="22"/>
        </w:rPr>
        <w:t>elektroenergetycznych,</w:t>
      </w:r>
      <w:r>
        <w:rPr>
          <w:rFonts w:ascii="CG Omega" w:hAnsi="CG Omega"/>
          <w:sz w:val="22"/>
          <w:szCs w:val="22"/>
        </w:rPr>
        <w:t xml:space="preserve">  </w:t>
      </w:r>
      <w:r w:rsidR="0029150C" w:rsidRPr="00801705">
        <w:rPr>
          <w:rFonts w:ascii="CG Omega" w:hAnsi="CG Omega"/>
          <w:sz w:val="22"/>
          <w:szCs w:val="22"/>
        </w:rPr>
        <w:t xml:space="preserve"> lub odpowiadające im inne uprawnienia budowlane wydane na podstawie wcześniej obowiązujących przepisów w powyższym zakresie</w:t>
      </w:r>
    </w:p>
    <w:p w:rsidR="00533D42" w:rsidRDefault="00533D42" w:rsidP="00B83501">
      <w:pPr>
        <w:spacing w:line="240" w:lineRule="auto"/>
        <w:ind w:left="2127" w:hanging="284"/>
        <w:jc w:val="both"/>
        <w:rPr>
          <w:sz w:val="22"/>
          <w:szCs w:val="22"/>
        </w:rPr>
      </w:pPr>
      <w:r>
        <w:rPr>
          <w:sz w:val="22"/>
          <w:szCs w:val="22"/>
        </w:rPr>
        <w:t xml:space="preserve"> </w:t>
      </w:r>
      <w:r w:rsidR="00055C6D">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w:t>
      </w:r>
      <w:r w:rsidR="00A662EE">
        <w:rPr>
          <w:sz w:val="22"/>
          <w:szCs w:val="22"/>
        </w:rPr>
        <w:t> </w:t>
      </w:r>
      <w:r w:rsidRPr="0024168B">
        <w:rPr>
          <w:sz w:val="22"/>
          <w:szCs w:val="22"/>
        </w:rPr>
        <w:t>budownictwie i zachowała uprawnienia do pełnienia tych funkcji w</w:t>
      </w:r>
      <w:r w:rsidR="00A662EE">
        <w:rPr>
          <w:sz w:val="22"/>
          <w:szCs w:val="22"/>
        </w:rPr>
        <w:t> </w:t>
      </w:r>
      <w:r w:rsidRPr="0024168B">
        <w:rPr>
          <w:sz w:val="22"/>
          <w:szCs w:val="22"/>
        </w:rPr>
        <w:t>dotychczasowym zakresie.</w:t>
      </w:r>
    </w:p>
    <w:p w:rsidR="00FA68BC" w:rsidRDefault="00533D42" w:rsidP="00803178">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w:t>
      </w:r>
      <w:r w:rsidRPr="0024168B">
        <w:rPr>
          <w:sz w:val="22"/>
          <w:szCs w:val="22"/>
        </w:rPr>
        <w:lastRenderedPageBreak/>
        <w:t xml:space="preserve">r. Prawo budowlane, z uwzględnieniem postanowień ustawy z dnia </w:t>
      </w:r>
      <w:smartTag w:uri="urn:schemas-microsoft-com:office:smarttags" w:element="date">
        <w:smartTagPr>
          <w:attr w:name="ls" w:val="trans"/>
          <w:attr w:name="Month" w:val="3"/>
          <w:attr w:name="Day" w:val="18"/>
          <w:attr w:name="Year" w:val="2008"/>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realizacji zamówienia niezwłocznie po podpisaniu umowy w sprawie zamówienia publicznego 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A30C4A">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A30C4A">
      <w:pPr>
        <w:widowControl w:val="0"/>
        <w:numPr>
          <w:ilvl w:val="0"/>
          <w:numId w:val="31"/>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A30C4A">
      <w:pPr>
        <w:widowControl w:val="0"/>
        <w:numPr>
          <w:ilvl w:val="0"/>
          <w:numId w:val="31"/>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A30C4A">
      <w:pPr>
        <w:widowControl w:val="0"/>
        <w:numPr>
          <w:ilvl w:val="0"/>
          <w:numId w:val="31"/>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A30C4A">
      <w:pPr>
        <w:widowControl w:val="0"/>
        <w:numPr>
          <w:ilvl w:val="0"/>
          <w:numId w:val="31"/>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A30C4A">
      <w:pPr>
        <w:widowControl w:val="0"/>
        <w:numPr>
          <w:ilvl w:val="0"/>
          <w:numId w:val="31"/>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w:t>
      </w:r>
      <w:r w:rsidRPr="00DA3073">
        <w:rPr>
          <w:rFonts w:eastAsia="Times New Roman" w:cs="Times New Roman"/>
          <w:spacing w:val="1"/>
          <w:sz w:val="22"/>
          <w:szCs w:val="22"/>
          <w:lang w:eastAsia="ar-SA"/>
        </w:rPr>
        <w:lastRenderedPageBreak/>
        <w:t xml:space="preserve">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w:t>
      </w:r>
      <w:r w:rsidR="00A662EE">
        <w:rPr>
          <w:rFonts w:eastAsia="Times New Roman" w:cs="Times New Roman"/>
          <w:spacing w:val="1"/>
          <w:sz w:val="22"/>
          <w:szCs w:val="22"/>
          <w:lang w:eastAsia="ar-SA"/>
        </w:rPr>
        <w:t> </w:t>
      </w:r>
      <w:r w:rsidRPr="00DA3073">
        <w:rPr>
          <w:rFonts w:eastAsia="Times New Roman" w:cs="Times New Roman"/>
          <w:spacing w:val="1"/>
          <w:sz w:val="22"/>
          <w:szCs w:val="22"/>
          <w:lang w:eastAsia="ar-SA"/>
        </w:rPr>
        <w:t>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0C276F" w:rsidRDefault="000C276F" w:rsidP="00CF6A18">
      <w:pPr>
        <w:widowControl w:val="0"/>
        <w:suppressAutoHyphens/>
        <w:autoSpaceDE w:val="0"/>
        <w:autoSpaceDN w:val="0"/>
        <w:adjustRightInd w:val="0"/>
        <w:spacing w:before="240" w:after="120" w:line="240" w:lineRule="auto"/>
        <w:ind w:right="12"/>
        <w:contextualSpacing/>
        <w:rPr>
          <w:rFonts w:eastAsia="Times New Roman" w:cs="Times New Roman"/>
          <w:b/>
          <w:smallCaps/>
          <w:spacing w:val="1"/>
          <w:sz w:val="24"/>
          <w:szCs w:val="24"/>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Odpis z właściwego rejestru lub centralnej ewidencji i informacji o działalności </w:t>
      </w:r>
      <w:r w:rsidRPr="00172648">
        <w:rPr>
          <w:rFonts w:eastAsia="Times New Roman" w:cs="Times New Roman"/>
          <w:sz w:val="22"/>
          <w:szCs w:val="22"/>
          <w:lang w:eastAsia="ar-SA"/>
        </w:rPr>
        <w:t>gospodarczej, w celu sprawdzenia osób upoważnionych do reprezentacji Wykonawcy</w:t>
      </w:r>
      <w:r w:rsidRPr="00DA3073">
        <w:rPr>
          <w:rFonts w:eastAsia="Times New Roman" w:cs="Times New Roman"/>
          <w:sz w:val="22"/>
          <w:szCs w:val="22"/>
          <w:lang w:eastAsia="ar-SA"/>
        </w:rPr>
        <w:t xml:space="preserve"> - oryginał lub kopia poświadczona za zgodnoś</w:t>
      </w:r>
      <w:r w:rsidR="008D5248">
        <w:rPr>
          <w:rFonts w:eastAsia="Times New Roman" w:cs="Times New Roman"/>
          <w:sz w:val="22"/>
          <w:szCs w:val="22"/>
          <w:lang w:eastAsia="ar-SA"/>
        </w:rPr>
        <w:t>ć z oryginałem</w:t>
      </w:r>
      <w:r w:rsidR="009629BE" w:rsidRPr="00DA3073">
        <w:rPr>
          <w:rFonts w:eastAsia="Times New Roman" w:cs="Times New Roman"/>
          <w:sz w:val="22"/>
          <w:szCs w:val="22"/>
          <w:lang w:eastAsia="ar-SA"/>
        </w:rPr>
        <w:t>,</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Pełnomocnictwo jeżeli umocowanie osoby wskazanej w ofercie nie wynika </w:t>
      </w:r>
      <w:r w:rsidR="0036697E">
        <w:rPr>
          <w:rFonts w:eastAsia="Times New Roman" w:cs="Times New Roman"/>
          <w:sz w:val="22"/>
          <w:szCs w:val="22"/>
          <w:lang w:eastAsia="ar-SA"/>
        </w:rPr>
        <w:t xml:space="preserve">                      </w:t>
      </w:r>
      <w:r w:rsidRPr="00DA3073">
        <w:rPr>
          <w:rFonts w:eastAsia="Times New Roman" w:cs="Times New Roman"/>
          <w:sz w:val="22"/>
          <w:szCs w:val="22"/>
          <w:lang w:eastAsia="ar-SA"/>
        </w:rPr>
        <w:t>z dokumentó</w:t>
      </w:r>
      <w:r w:rsidR="009629BE" w:rsidRPr="00DA3073">
        <w:rPr>
          <w:rFonts w:eastAsia="Times New Roman" w:cs="Times New Roman"/>
          <w:sz w:val="22"/>
          <w:szCs w:val="22"/>
          <w:lang w:eastAsia="ar-SA"/>
        </w:rPr>
        <w:t>w rejestrowych (jeżeli dotyczy),</w:t>
      </w:r>
    </w:p>
    <w:p w:rsidR="009629BE" w:rsidRPr="008006DB"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Oferta wykonawców </w:t>
      </w:r>
      <w:r w:rsidRPr="008006DB">
        <w:rPr>
          <w:rFonts w:eastAsia="Times New Roman" w:cs="Times New Roman"/>
          <w:b/>
          <w:bCs/>
          <w:sz w:val="22"/>
          <w:szCs w:val="22"/>
          <w:lang w:eastAsia="ar-SA"/>
        </w:rPr>
        <w:t>wspólne ubiegających się o zamówienie (konsorcjum, spółka cywilna itp.) musi spełniać następujące wymagania (jeżeli dotyczy):</w:t>
      </w:r>
    </w:p>
    <w:p w:rsidR="009629BE" w:rsidRPr="00DA3073" w:rsidRDefault="009629BE" w:rsidP="00A30C4A">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A30C4A">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A30C4A">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300D64" w:rsidRPr="00300D64" w:rsidRDefault="00300D64" w:rsidP="00A30C4A">
      <w:pPr>
        <w:pStyle w:val="Akapitzlist"/>
        <w:widowControl w:val="0"/>
        <w:numPr>
          <w:ilvl w:val="1"/>
          <w:numId w:val="41"/>
        </w:numPr>
        <w:autoSpaceDE w:val="0"/>
        <w:autoSpaceDN w:val="0"/>
        <w:adjustRightInd w:val="0"/>
        <w:ind w:right="12"/>
        <w:jc w:val="both"/>
        <w:rPr>
          <w:rFonts w:ascii="CG Omega" w:hAnsi="CG Omega"/>
          <w:sz w:val="22"/>
          <w:szCs w:val="22"/>
        </w:rPr>
      </w:pPr>
      <w:r w:rsidRPr="00300D64">
        <w:rPr>
          <w:rFonts w:ascii="CG Omega" w:hAnsi="CG Omega"/>
          <w:sz w:val="28"/>
          <w:szCs w:val="28"/>
        </w:rPr>
        <w:t xml:space="preserve">  </w:t>
      </w:r>
      <w:r w:rsidRPr="00300D64">
        <w:rPr>
          <w:rFonts w:ascii="CG Omega" w:hAnsi="CG Omega"/>
          <w:sz w:val="22"/>
          <w:szCs w:val="22"/>
        </w:rPr>
        <w:t xml:space="preserve">Kosztorys  ofertowy  składa   wyłącznie  wybrany   w   postępowaniu  Wykonawca,  przed </w:t>
      </w:r>
    </w:p>
    <w:p w:rsidR="00300D64" w:rsidRPr="00300D64" w:rsidRDefault="00300D64" w:rsidP="00300D64">
      <w:pPr>
        <w:widowControl w:val="0"/>
        <w:autoSpaceDE w:val="0"/>
        <w:autoSpaceDN w:val="0"/>
        <w:adjustRightInd w:val="0"/>
        <w:ind w:right="12"/>
        <w:jc w:val="both"/>
        <w:rPr>
          <w:b/>
          <w:sz w:val="22"/>
          <w:szCs w:val="22"/>
        </w:rPr>
      </w:pPr>
      <w:r w:rsidRPr="00300D64">
        <w:rPr>
          <w:b/>
          <w:sz w:val="22"/>
          <w:szCs w:val="22"/>
        </w:rPr>
        <w:t xml:space="preserve">        podpisaniem umowy.</w:t>
      </w:r>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0361C4" w:rsidRPr="008006DB" w:rsidRDefault="003E37B5" w:rsidP="008006DB">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t>
      </w:r>
      <w:r w:rsidR="0036697E">
        <w:rPr>
          <w:rFonts w:ascii="CG Omega" w:hAnsi="CG Omega"/>
          <w:b w:val="0"/>
          <w:sz w:val="22"/>
          <w:szCs w:val="22"/>
        </w:rPr>
        <w:t xml:space="preserve">        </w:t>
      </w:r>
      <w:r w:rsidRPr="00DA3073">
        <w:rPr>
          <w:rFonts w:ascii="CG Omega" w:hAnsi="CG Omega"/>
          <w:b w:val="0"/>
          <w:sz w:val="22"/>
          <w:szCs w:val="22"/>
        </w:rPr>
        <w:t>w    terminie 5 dni aktualnych na dzień złożenia oświadczeń lub dokumentów potwierdzających okoliczności, o któ</w:t>
      </w:r>
      <w:r w:rsidR="008006DB">
        <w:rPr>
          <w:rFonts w:ascii="CG Omega" w:hAnsi="CG Omega"/>
          <w:b w:val="0"/>
          <w:sz w:val="22"/>
          <w:szCs w:val="22"/>
        </w:rPr>
        <w:t xml:space="preserve">rych mowa w art. 25 ust. 1 </w:t>
      </w:r>
      <w:proofErr w:type="spellStart"/>
      <w:r w:rsidR="008006DB">
        <w:rPr>
          <w:rFonts w:ascii="CG Omega" w:hAnsi="CG Omega"/>
          <w:b w:val="0"/>
          <w:sz w:val="22"/>
          <w:szCs w:val="22"/>
        </w:rPr>
        <w:t>Pzp</w:t>
      </w:r>
      <w:proofErr w:type="spellEnd"/>
      <w:r w:rsidR="008006DB">
        <w:rPr>
          <w:rFonts w:ascii="CG Omega" w:hAnsi="CG Omega"/>
          <w:b w:val="0"/>
          <w:sz w:val="22"/>
          <w:szCs w:val="22"/>
        </w:rPr>
        <w:t>:</w:t>
      </w:r>
    </w:p>
    <w:p w:rsidR="00F643A7" w:rsidRPr="008006DB" w:rsidRDefault="00F643A7" w:rsidP="008006D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W celu wykazania braku podstaw do wykluczenia Wykonawcy z postępowania </w:t>
      </w:r>
      <w:r w:rsidR="0036697E">
        <w:rPr>
          <w:rFonts w:eastAsia="Times New Roman" w:cs="Times New Roman"/>
          <w:b/>
          <w:sz w:val="22"/>
          <w:szCs w:val="22"/>
          <w:lang w:eastAsia="ar-SA"/>
        </w:rPr>
        <w:t xml:space="preserve">                      </w:t>
      </w:r>
      <w:r w:rsidRPr="008006DB">
        <w:rPr>
          <w:rFonts w:eastAsia="Times New Roman" w:cs="Times New Roman"/>
          <w:b/>
          <w:sz w:val="22"/>
          <w:szCs w:val="22"/>
          <w:lang w:eastAsia="ar-SA"/>
        </w:rPr>
        <w:t>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 xml:space="preserve">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w:t>
      </w:r>
      <w:r w:rsidR="00F643A7" w:rsidRPr="00DA3073">
        <w:rPr>
          <w:rFonts w:eastAsia="Times New Roman" w:cs="Times New Roman"/>
          <w:sz w:val="22"/>
          <w:szCs w:val="22"/>
          <w:lang w:eastAsia="ar-SA"/>
        </w:rPr>
        <w:lastRenderedPageBreak/>
        <w:t>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0036697E">
        <w:rPr>
          <w:rFonts w:eastAsia="Times New Roman" w:cs="Times New Roman"/>
          <w:sz w:val="22"/>
          <w:szCs w:val="22"/>
          <w:lang w:eastAsia="ar-SA"/>
        </w:rPr>
        <w:t xml:space="preserve">                        </w:t>
      </w:r>
      <w:r w:rsidR="00F643A7" w:rsidRPr="00DA3073">
        <w:rPr>
          <w:rFonts w:eastAsia="Times New Roman" w:cs="Times New Roman"/>
          <w:sz w:val="22"/>
          <w:szCs w:val="22"/>
          <w:lang w:eastAsia="ar-SA"/>
        </w:rPr>
        <w:t>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 xml:space="preserve">oświadczenie wykonawcy o niezaleganiu z opłacaniem podatków i opłat lokalnych, </w:t>
      </w:r>
      <w:r w:rsidR="0036697E">
        <w:rPr>
          <w:sz w:val="22"/>
          <w:szCs w:val="22"/>
          <w:lang w:eastAsia="ar-SA"/>
        </w:rPr>
        <w:t xml:space="preserve">   </w:t>
      </w:r>
      <w:r>
        <w:rPr>
          <w:sz w:val="22"/>
          <w:szCs w:val="22"/>
          <w:lang w:eastAsia="ar-SA"/>
        </w:rPr>
        <w:t>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dpisu z właściwego rejestru lub z centralnej ewidencji i informacji o działalności gospodarczej, jeżeli odrębne przepisy wymagają wpisu do rejestru lub ewidencji, </w:t>
      </w:r>
      <w:r w:rsidR="0036697E">
        <w:rPr>
          <w:rFonts w:eastAsia="Times New Roman" w:cs="Times New Roman"/>
          <w:sz w:val="22"/>
          <w:szCs w:val="22"/>
          <w:lang w:eastAsia="ar-SA"/>
        </w:rPr>
        <w:t xml:space="preserve">        </w:t>
      </w:r>
      <w:r w:rsidR="00F643A7" w:rsidRPr="00DA3073">
        <w:rPr>
          <w:rFonts w:eastAsia="Times New Roman" w:cs="Times New Roman"/>
          <w:sz w:val="22"/>
          <w:szCs w:val="22"/>
          <w:lang w:eastAsia="ar-SA"/>
        </w:rPr>
        <w:t>w celu potwierdzenia braku podsta</w:t>
      </w:r>
      <w:r w:rsidR="00CF6A18">
        <w:rPr>
          <w:rFonts w:eastAsia="Times New Roman" w:cs="Times New Roman"/>
          <w:sz w:val="22"/>
          <w:szCs w:val="22"/>
          <w:lang w:eastAsia="ar-SA"/>
        </w:rPr>
        <w:t>w wykluczenia na podstawie art.24 ust.</w:t>
      </w:r>
      <w:r w:rsidR="00F643A7" w:rsidRPr="00DA3073">
        <w:rPr>
          <w:rFonts w:eastAsia="Times New Roman" w:cs="Times New Roman"/>
          <w:sz w:val="22"/>
          <w:szCs w:val="22"/>
          <w:lang w:eastAsia="ar-SA"/>
        </w:rPr>
        <w:t>5 pkt 1 ustawy.</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w:t>
      </w:r>
      <w:r w:rsidR="003E37B5" w:rsidRPr="00DA3073">
        <w:rPr>
          <w:rFonts w:eastAsia="Times New Roman" w:cs="Times New Roman"/>
          <w:sz w:val="22"/>
          <w:szCs w:val="22"/>
          <w:lang w:eastAsia="ar-SA"/>
        </w:rPr>
        <w:lastRenderedPageBreak/>
        <w:t xml:space="preserve">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sytuacji ekonomicznej lub finansowej, Wykonawca na wezwanie Zamawiającego przedkłada następujące dokumenty:</w:t>
      </w:r>
    </w:p>
    <w:p w:rsidR="00F82E3E" w:rsidRPr="004D33CC" w:rsidRDefault="00F82E3E" w:rsidP="00F82E3E">
      <w:pPr>
        <w:widowControl w:val="0"/>
        <w:suppressAutoHyphens/>
        <w:autoSpaceDE w:val="0"/>
        <w:autoSpaceDN w:val="0"/>
        <w:adjustRightInd w:val="0"/>
        <w:spacing w:before="240" w:after="120" w:line="240" w:lineRule="auto"/>
        <w:ind w:left="709" w:right="11"/>
        <w:contextualSpacing/>
        <w:jc w:val="both"/>
        <w:rPr>
          <w:rFonts w:eastAsia="Times New Roman" w:cs="Times New Roman"/>
          <w:b/>
          <w:sz w:val="22"/>
          <w:szCs w:val="22"/>
          <w:lang w:eastAsia="ar-SA"/>
        </w:rPr>
      </w:pPr>
      <w:r>
        <w:rPr>
          <w:rFonts w:eastAsia="Times New Roman" w:cs="Times New Roman"/>
          <w:sz w:val="22"/>
          <w:szCs w:val="22"/>
          <w:lang w:eastAsia="ar-SA"/>
        </w:rPr>
        <w:t>1)    z</w:t>
      </w:r>
      <w:r w:rsidRPr="00402F55">
        <w:rPr>
          <w:rFonts w:eastAsia="Times New Roman" w:cs="Times New Roman"/>
          <w:sz w:val="22"/>
          <w:szCs w:val="22"/>
          <w:lang w:eastAsia="ar-SA"/>
        </w:rPr>
        <w:t>amawiający nie wyznacza szczegółowego warunku w tym zakresie.</w:t>
      </w:r>
    </w:p>
    <w:p w:rsidR="00F643A7" w:rsidRPr="008006DB" w:rsidRDefault="005D1800" w:rsidP="005D1800">
      <w:pPr>
        <w:tabs>
          <w:tab w:val="num" w:pos="709"/>
        </w:tabs>
        <w:spacing w:line="240" w:lineRule="auto"/>
        <w:ind w:left="567" w:hanging="567"/>
        <w:jc w:val="both"/>
        <w:rPr>
          <w:rFonts w:eastAsia="Times New Roman" w:cs="Times New Roman"/>
          <w:b/>
          <w:sz w:val="22"/>
          <w:szCs w:val="22"/>
          <w:lang w:eastAsia="ar-SA"/>
        </w:rPr>
      </w:pPr>
      <w:r w:rsidRPr="005D1800">
        <w:rPr>
          <w:rFonts w:eastAsia="Times New Roman" w:cs="Times New Roman"/>
          <w:sz w:val="22"/>
          <w:szCs w:val="22"/>
          <w:lang w:eastAsia="ar-SA"/>
        </w:rPr>
        <w:t>6.5</w:t>
      </w:r>
      <w:r>
        <w:rPr>
          <w:rFonts w:eastAsia="Times New Roman" w:cs="Times New Roman"/>
          <w:b/>
          <w:sz w:val="22"/>
          <w:szCs w:val="22"/>
          <w:lang w:eastAsia="ar-SA"/>
        </w:rPr>
        <w:t xml:space="preserve">   </w:t>
      </w:r>
      <w:r w:rsidR="00F643A7" w:rsidRPr="008006DB">
        <w:rPr>
          <w:rFonts w:eastAsia="Times New Roman" w:cs="Times New Roman"/>
          <w:b/>
          <w:sz w:val="22"/>
          <w:szCs w:val="22"/>
          <w:lang w:eastAsia="ar-SA"/>
        </w:rPr>
        <w:t>W celu potwierdzenia spełniania przez Wykonawcę warunków udziału w postępowaniu dotyczących zdolności technicznej lub zawodowej, wykonawca na wezwanie Zamawiającego przedkłada następujące dokumenty:</w:t>
      </w:r>
    </w:p>
    <w:p w:rsidR="00950D94" w:rsidRDefault="00950D94" w:rsidP="00417095">
      <w:pPr>
        <w:pStyle w:val="Akapitzlist"/>
        <w:numPr>
          <w:ilvl w:val="0"/>
          <w:numId w:val="16"/>
        </w:numPr>
        <w:ind w:left="992" w:hanging="425"/>
        <w:jc w:val="both"/>
        <w:rPr>
          <w:rFonts w:ascii="CG Omega" w:hAnsi="CG Omega"/>
          <w:b w:val="0"/>
          <w:sz w:val="22"/>
          <w:szCs w:val="22"/>
        </w:rPr>
      </w:pPr>
      <w:r w:rsidRPr="00950D94">
        <w:rPr>
          <w:rFonts w:ascii="CG Omega" w:hAnsi="CG Omega"/>
          <w:b w:val="0"/>
          <w:sz w:val="22"/>
          <w:szCs w:val="22"/>
        </w:rPr>
        <w:t xml:space="preserve">wykazu osób skierowanych przez Wykonawcę do realizacji robót, w szczególności odpowiedzialnych za kierowanie budową i robotami budowlanymi, wraz </w:t>
      </w:r>
      <w:r w:rsidR="0036697E">
        <w:rPr>
          <w:rFonts w:ascii="CG Omega" w:hAnsi="CG Omega"/>
          <w:b w:val="0"/>
          <w:sz w:val="22"/>
          <w:szCs w:val="22"/>
        </w:rPr>
        <w:t xml:space="preserve">                         </w:t>
      </w:r>
      <w:r w:rsidRPr="00950D94">
        <w:rPr>
          <w:rFonts w:ascii="CG Omega" w:hAnsi="CG Omega"/>
          <w:b w:val="0"/>
          <w:sz w:val="22"/>
          <w:szCs w:val="22"/>
        </w:rPr>
        <w:t xml:space="preserve">z informacjami na temat ich kwalifikacji zawodowych, uprawnień, doświadczenia </w:t>
      </w:r>
      <w:r w:rsidR="0036697E">
        <w:rPr>
          <w:rFonts w:ascii="CG Omega" w:hAnsi="CG Omega"/>
          <w:b w:val="0"/>
          <w:sz w:val="22"/>
          <w:szCs w:val="22"/>
        </w:rPr>
        <w:t xml:space="preserve">           </w:t>
      </w:r>
      <w:r w:rsidRPr="00950D94">
        <w:rPr>
          <w:rFonts w:ascii="CG Omega" w:hAnsi="CG Omega"/>
          <w:b w:val="0"/>
          <w:sz w:val="22"/>
          <w:szCs w:val="22"/>
        </w:rPr>
        <w:t>i wykształcenia niezbędnych do wykonania zamówienia, a także zakresu wykonywanych czynności oraz informacją o podstawie dysponowania tymi osobami.</w:t>
      </w:r>
    </w:p>
    <w:p w:rsidR="00417095" w:rsidRPr="00950D94" w:rsidRDefault="00417095" w:rsidP="00417095">
      <w:pPr>
        <w:widowControl w:val="0"/>
        <w:numPr>
          <w:ilvl w:val="0"/>
          <w:numId w:val="16"/>
        </w:numPr>
        <w:tabs>
          <w:tab w:val="num" w:pos="567"/>
        </w:tabs>
        <w:suppressAutoHyphens/>
        <w:autoSpaceDE w:val="0"/>
        <w:autoSpaceDN w:val="0"/>
        <w:adjustRightInd w:val="0"/>
        <w:spacing w:line="240" w:lineRule="auto"/>
        <w:ind w:left="992" w:right="11" w:hanging="425"/>
        <w:contextualSpacing/>
        <w:jc w:val="both"/>
        <w:rPr>
          <w:sz w:val="22"/>
          <w:szCs w:val="22"/>
        </w:rPr>
      </w:pPr>
      <w:r>
        <w:rPr>
          <w:rFonts w:eastAsia="Times New Roman" w:cs="Times New Roman"/>
          <w:sz w:val="22"/>
          <w:szCs w:val="22"/>
          <w:lang w:eastAsia="ar-SA"/>
        </w:rPr>
        <w:t>w</w:t>
      </w:r>
      <w:r w:rsidRPr="00833AB4">
        <w:rPr>
          <w:rFonts w:eastAsia="Times New Roman" w:cs="Times New Roman"/>
          <w:sz w:val="22"/>
          <w:szCs w:val="22"/>
          <w:lang w:eastAsia="ar-SA"/>
        </w:rPr>
        <w:t xml:space="preserve">ykaz wykonanych robót budowlanych wykonywanych w okresie ostatnich 5 lat przed upływem terminu składania ofert albo wniosków o dopuszczenie do udziału </w:t>
      </w:r>
      <w:r w:rsidR="0036697E">
        <w:rPr>
          <w:rFonts w:eastAsia="Times New Roman" w:cs="Times New Roman"/>
          <w:sz w:val="22"/>
          <w:szCs w:val="22"/>
          <w:lang w:eastAsia="ar-SA"/>
        </w:rPr>
        <w:t xml:space="preserve">       </w:t>
      </w:r>
      <w:r w:rsidRPr="00833AB4">
        <w:rPr>
          <w:rFonts w:eastAsia="Times New Roman" w:cs="Times New Roman"/>
          <w:sz w:val="22"/>
          <w:szCs w:val="22"/>
          <w:lang w:eastAsia="ar-SA"/>
        </w:rPr>
        <w:t>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w:t>
      </w:r>
      <w:r>
        <w:rPr>
          <w:rFonts w:eastAsia="Times New Roman" w:cs="Times New Roman"/>
          <w:sz w:val="22"/>
          <w:szCs w:val="22"/>
          <w:lang w:eastAsia="ar-SA"/>
        </w:rPr>
        <w:t> </w:t>
      </w:r>
      <w:r w:rsidRPr="00833AB4">
        <w:rPr>
          <w:rFonts w:eastAsia="Times New Roman" w:cs="Times New Roman"/>
          <w:sz w:val="22"/>
          <w:szCs w:val="22"/>
          <w:lang w:eastAsia="ar-SA"/>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eastAsia="Times New Roman" w:cs="Times New Roman"/>
          <w:sz w:val="22"/>
          <w:szCs w:val="22"/>
          <w:lang w:eastAsia="ar-SA"/>
        </w:rPr>
        <w:t>–</w:t>
      </w:r>
      <w:r w:rsidRPr="00833AB4">
        <w:rPr>
          <w:rFonts w:eastAsia="Times New Roman" w:cs="Times New Roman"/>
          <w:sz w:val="22"/>
          <w:szCs w:val="22"/>
          <w:lang w:eastAsia="ar-SA"/>
        </w:rPr>
        <w:t xml:space="preserve"> </w:t>
      </w:r>
      <w:r>
        <w:rPr>
          <w:rFonts w:eastAsia="Times New Roman" w:cs="Times New Roman"/>
          <w:sz w:val="22"/>
          <w:szCs w:val="22"/>
          <w:lang w:eastAsia="ar-SA"/>
        </w:rPr>
        <w:t>inne dokumenty,</w:t>
      </w:r>
    </w:p>
    <w:p w:rsidR="00417095" w:rsidRPr="00950D94" w:rsidRDefault="00417095" w:rsidP="00417095">
      <w:pPr>
        <w:pStyle w:val="Akapitzlist"/>
        <w:ind w:left="993"/>
        <w:jc w:val="both"/>
        <w:rPr>
          <w:rFonts w:ascii="CG Omega" w:hAnsi="CG Omega"/>
          <w:b w:val="0"/>
          <w:sz w:val="22"/>
          <w:szCs w:val="22"/>
        </w:rPr>
      </w:pPr>
    </w:p>
    <w:p w:rsidR="00F643A7" w:rsidRPr="008006DB"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w:t>
      </w:r>
      <w:r w:rsidR="0036697E">
        <w:rPr>
          <w:rFonts w:eastAsia="Times New Roman" w:cs="Times New Roman"/>
          <w:sz w:val="22"/>
          <w:szCs w:val="22"/>
          <w:lang w:eastAsia="ar-SA"/>
        </w:rPr>
        <w:t xml:space="preserve">           </w:t>
      </w:r>
      <w:r w:rsidR="00F643A7" w:rsidRPr="00DA3073">
        <w:rPr>
          <w:rFonts w:eastAsia="Times New Roman" w:cs="Times New Roman"/>
          <w:sz w:val="22"/>
          <w:szCs w:val="22"/>
          <w:lang w:eastAsia="ar-SA"/>
        </w:rPr>
        <w:t xml:space="preserve">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w:t>
      </w:r>
      <w:r w:rsidR="0036697E">
        <w:rPr>
          <w:rFonts w:eastAsia="Times New Roman" w:cs="Times New Roman"/>
          <w:sz w:val="22"/>
          <w:szCs w:val="22"/>
          <w:lang w:eastAsia="ar-SA"/>
        </w:rPr>
        <w:t xml:space="preserve">          </w:t>
      </w:r>
      <w:r w:rsidR="00F643A7" w:rsidRPr="00DA3073">
        <w:rPr>
          <w:rFonts w:eastAsia="Times New Roman" w:cs="Times New Roman"/>
          <w:sz w:val="22"/>
          <w:szCs w:val="22"/>
          <w:lang w:eastAsia="ar-SA"/>
        </w:rPr>
        <w:t xml:space="preserve">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lastRenderedPageBreak/>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8006DB" w:rsidRDefault="00957121" w:rsidP="004D33CC">
      <w:pPr>
        <w:spacing w:line="240" w:lineRule="auto"/>
        <w:jc w:val="both"/>
        <w:rPr>
          <w:b/>
          <w:sz w:val="22"/>
          <w:szCs w:val="22"/>
        </w:rPr>
      </w:pPr>
      <w:r w:rsidRPr="008006DB">
        <w:rPr>
          <w:rFonts w:cs="Tahoma"/>
          <w:b/>
          <w:sz w:val="22"/>
          <w:szCs w:val="22"/>
        </w:rPr>
        <w:t xml:space="preserve">Zamawiający przewiduje wykluczenie wykonawcy na podstawie art. 24 ust. 5 pkt. 1 i 8 </w:t>
      </w:r>
      <w:r w:rsidR="004D33CC" w:rsidRPr="008006DB">
        <w:rPr>
          <w:rFonts w:cs="Tahoma"/>
          <w:b/>
          <w:sz w:val="22"/>
          <w:szCs w:val="22"/>
        </w:rPr>
        <w:t xml:space="preserve"> ustawy </w:t>
      </w:r>
      <w:proofErr w:type="spellStart"/>
      <w:r w:rsidRPr="008006DB">
        <w:rPr>
          <w:rFonts w:cs="Tahoma"/>
          <w:b/>
          <w:sz w:val="22"/>
          <w:szCs w:val="22"/>
        </w:rPr>
        <w:t>Pzp</w:t>
      </w:r>
      <w:proofErr w:type="spellEnd"/>
      <w:r w:rsidRPr="008006DB">
        <w:rPr>
          <w:rFonts w:cs="Tahoma"/>
          <w:b/>
          <w:sz w:val="22"/>
          <w:szCs w:val="22"/>
        </w:rPr>
        <w:t>.</w:t>
      </w:r>
      <w:r w:rsidR="00F643A7" w:rsidRPr="008006DB">
        <w:rPr>
          <w:rFonts w:eastAsia="Times New Roman" w:cs="Times New Roman"/>
          <w:b/>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w:t>
      </w:r>
      <w:r w:rsidR="00A662EE">
        <w:rPr>
          <w:rFonts w:eastAsia="Times New Roman" w:cs="Times New Roman"/>
          <w:sz w:val="22"/>
          <w:szCs w:val="22"/>
          <w:lang w:eastAsia="ar-SA"/>
        </w:rPr>
        <w:t> </w:t>
      </w:r>
      <w:r w:rsidRPr="00DA3073">
        <w:rPr>
          <w:rFonts w:eastAsia="Times New Roman" w:cs="Times New Roman"/>
          <w:sz w:val="22"/>
          <w:szCs w:val="22"/>
          <w:lang w:eastAsia="ar-SA"/>
        </w:rPr>
        <w:t>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bookmarkStart w:id="15" w:name="_Toc473569718"/>
      <w:bookmarkStart w:id="16" w:name="_Toc477947265"/>
      <w:r w:rsidRPr="00402F55">
        <w:rPr>
          <w:rFonts w:eastAsia="Times New Roman" w:cs="Times New Roman"/>
          <w:sz w:val="22"/>
          <w:szCs w:val="22"/>
          <w:lang w:eastAsia="ar-SA"/>
        </w:rPr>
        <w:t>Wszelkiego rodzaju oświadczenia, wnioski, zawiadomienia, informacje itp. Zamawiający i</w:t>
      </w:r>
      <w:r>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Pr>
          <w:rFonts w:eastAsia="Times New Roman" w:cs="Times New Roman"/>
          <w:sz w:val="22"/>
          <w:szCs w:val="22"/>
          <w:lang w:eastAsia="ar-SA"/>
        </w:rPr>
        <w:t>iwać się</w:t>
      </w:r>
      <w:r w:rsidR="005355AC">
        <w:rPr>
          <w:rFonts w:eastAsia="Times New Roman" w:cs="Times New Roman"/>
          <w:sz w:val="22"/>
          <w:szCs w:val="22"/>
          <w:lang w:eastAsia="ar-SA"/>
        </w:rPr>
        <w:t xml:space="preserve"> nadanym numerem sprawy IZ.271.7</w:t>
      </w:r>
      <w:r>
        <w:rPr>
          <w:rFonts w:eastAsia="Times New Roman" w:cs="Times New Roman"/>
          <w:sz w:val="22"/>
          <w:szCs w:val="22"/>
          <w:lang w:eastAsia="ar-SA"/>
        </w:rPr>
        <w:t>.2020</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w:t>
      </w:r>
      <w:r w:rsidRPr="00402F55">
        <w:rPr>
          <w:rFonts w:eastAsia="Times New Roman" w:cs="Times New Roman"/>
          <w:sz w:val="22"/>
          <w:szCs w:val="22"/>
          <w:lang w:eastAsia="ar-SA"/>
        </w:rPr>
        <w:lastRenderedPageBreak/>
        <w:t>złożoną w terminie, jeżeli jej treść dotarła do Zamawiającego przed upływem terminu i została niezwłocznie potwierdzona na piśmie.</w:t>
      </w:r>
    </w:p>
    <w:p w:rsidR="00417095" w:rsidRPr="00DC55CC"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Pr>
          <w:rFonts w:eastAsia="Times New Roman" w:cs="Times New Roman"/>
          <w:sz w:val="22"/>
          <w:szCs w:val="22"/>
          <w:lang w:eastAsia="ar-SA"/>
        </w:rPr>
        <w:t xml:space="preserve">Wyjaśnienia dotyczące SIWZ udzielane będą  z zachowaniem zasad i terminów określonych w art. 38 ustawy </w:t>
      </w:r>
      <w:proofErr w:type="spellStart"/>
      <w:r>
        <w:rPr>
          <w:rFonts w:eastAsia="Times New Roman" w:cs="Times New Roman"/>
          <w:sz w:val="22"/>
          <w:szCs w:val="22"/>
          <w:lang w:eastAsia="ar-SA"/>
        </w:rPr>
        <w:t>Pzp</w:t>
      </w:r>
      <w:proofErr w:type="spellEnd"/>
      <w:r>
        <w:rPr>
          <w:rFonts w:eastAsia="Times New Roman" w:cs="Times New Roman"/>
          <w:sz w:val="22"/>
          <w:szCs w:val="22"/>
          <w:lang w:eastAsia="ar-SA"/>
        </w:rPr>
        <w:t xml:space="preserve">. </w:t>
      </w:r>
    </w:p>
    <w:p w:rsidR="00417095" w:rsidRPr="00402F55" w:rsidRDefault="00417095" w:rsidP="00417095">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w:t>
      </w:r>
      <w:r>
        <w:rPr>
          <w:rFonts w:eastAsia="Times New Roman" w:cs="Times New Roman"/>
          <w:sz w:val="22"/>
          <w:szCs w:val="22"/>
          <w:lang w:eastAsia="ar-SA"/>
        </w:rPr>
        <w:t> </w:t>
      </w:r>
      <w:r w:rsidRPr="00402F55">
        <w:rPr>
          <w:rFonts w:eastAsia="Times New Roman" w:cs="Times New Roman"/>
          <w:sz w:val="22"/>
          <w:szCs w:val="22"/>
          <w:lang w:eastAsia="ar-SA"/>
        </w:rPr>
        <w:t>treścią wniosku, lecz bez ujawniania jego autora.</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Pr>
          <w:rFonts w:eastAsia="Times New Roman" w:cs="Times New Roman"/>
          <w:sz w:val="22"/>
          <w:szCs w:val="22"/>
          <w:lang w:eastAsia="ar-SA"/>
        </w:rPr>
        <w:t> </w:t>
      </w:r>
      <w:r w:rsidRPr="00402F55">
        <w:rPr>
          <w:rFonts w:eastAsia="Times New Roman" w:cs="Times New Roman"/>
          <w:sz w:val="22"/>
          <w:szCs w:val="22"/>
          <w:lang w:eastAsia="ar-SA"/>
        </w:rPr>
        <w:t>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lastRenderedPageBreak/>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E61BCE" w:rsidRPr="005C5755" w:rsidRDefault="00B85357" w:rsidP="00E61BCE">
      <w:pPr>
        <w:ind w:left="567" w:hanging="567"/>
        <w:jc w:val="both"/>
        <w:rPr>
          <w:rFonts w:cs="ArialMT"/>
          <w:sz w:val="22"/>
          <w:szCs w:val="22"/>
        </w:rPr>
      </w:pPr>
      <w:bookmarkStart w:id="21" w:name="_Toc473569723"/>
      <w:r>
        <w:rPr>
          <w:rFonts w:cs="Tahoma"/>
          <w:sz w:val="22"/>
          <w:szCs w:val="22"/>
        </w:rPr>
        <w:t xml:space="preserve">10.1  </w:t>
      </w:r>
      <w:bookmarkEnd w:id="21"/>
      <w:r w:rsidR="00914635">
        <w:rPr>
          <w:rFonts w:cs="Tahoma"/>
          <w:sz w:val="22"/>
          <w:szCs w:val="22"/>
        </w:rPr>
        <w:t>Zamawiający nie będzie wymagał wniesienia wadium przetargowego.</w:t>
      </w:r>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0361C4" w:rsidRDefault="00F643A7" w:rsidP="000C276F">
      <w:pPr>
        <w:spacing w:line="240" w:lineRule="auto"/>
        <w:jc w:val="center"/>
        <w:rPr>
          <w:b/>
          <w:smallCaps/>
          <w:sz w:val="24"/>
          <w:szCs w:val="24"/>
        </w:rPr>
      </w:pPr>
      <w:bookmarkStart w:id="22" w:name="_Toc473569732"/>
      <w:bookmarkStart w:id="23" w:name="_Toc477947267"/>
      <w:r w:rsidRPr="00D51ED6">
        <w:rPr>
          <w:b/>
          <w:smallCaps/>
          <w:sz w:val="24"/>
          <w:szCs w:val="24"/>
        </w:rPr>
        <w:t>Rozdział XI</w:t>
      </w:r>
      <w:bookmarkStart w:id="24" w:name="_Toc473569733"/>
      <w:bookmarkEnd w:id="22"/>
      <w:r w:rsidRPr="00D51ED6">
        <w:rPr>
          <w:b/>
          <w:smallCaps/>
          <w:sz w:val="24"/>
          <w:szCs w:val="24"/>
        </w:rPr>
        <w:br/>
        <w:t>Termin związania z ofertą</w:t>
      </w:r>
      <w:bookmarkEnd w:id="23"/>
      <w:bookmarkEnd w:id="24"/>
    </w:p>
    <w:p w:rsidR="00417095" w:rsidRPr="000C276F" w:rsidRDefault="00417095" w:rsidP="000C276F">
      <w:pPr>
        <w:spacing w:line="240" w:lineRule="auto"/>
        <w:jc w:val="center"/>
        <w:rPr>
          <w:b/>
          <w:smallCaps/>
          <w:sz w:val="24"/>
          <w:szCs w:val="24"/>
        </w:rPr>
      </w:pPr>
    </w:p>
    <w:p w:rsidR="000361C4" w:rsidRPr="000361C4" w:rsidRDefault="00417095" w:rsidP="00417095">
      <w:pPr>
        <w:widowControl w:val="0"/>
        <w:suppressAutoHyphens/>
        <w:autoSpaceDE w:val="0"/>
        <w:autoSpaceDN w:val="0"/>
        <w:adjustRightInd w:val="0"/>
        <w:spacing w:after="120" w:line="240" w:lineRule="auto"/>
        <w:ind w:left="567" w:right="11" w:hanging="567"/>
        <w:contextualSpacing/>
        <w:jc w:val="both"/>
        <w:rPr>
          <w:rFonts w:eastAsia="Times New Roman" w:cs="Times New Roman"/>
          <w:b/>
          <w:sz w:val="22"/>
          <w:szCs w:val="22"/>
          <w:lang w:eastAsia="ar-SA"/>
        </w:rPr>
      </w:pPr>
      <w:r>
        <w:rPr>
          <w:rFonts w:eastAsia="Times New Roman" w:cs="Times New Roman"/>
          <w:spacing w:val="5"/>
          <w:sz w:val="22"/>
          <w:szCs w:val="22"/>
          <w:lang w:eastAsia="ar-SA"/>
        </w:rPr>
        <w:t xml:space="preserve">11.1 </w:t>
      </w:r>
      <w:r w:rsidR="00F643A7" w:rsidRPr="00402F55">
        <w:rPr>
          <w:rFonts w:eastAsia="Times New Roman" w:cs="Times New Roman"/>
          <w:spacing w:val="5"/>
          <w:sz w:val="22"/>
          <w:szCs w:val="22"/>
          <w:lang w:eastAsia="ar-SA"/>
        </w:rPr>
        <w:t>W</w:t>
      </w:r>
      <w:r w:rsidR="00F643A7" w:rsidRPr="00402F55">
        <w:rPr>
          <w:rFonts w:eastAsia="Times New Roman" w:cs="Times New Roman"/>
          <w:spacing w:val="-7"/>
          <w:sz w:val="22"/>
          <w:szCs w:val="22"/>
          <w:lang w:eastAsia="ar-SA"/>
        </w:rPr>
        <w:t>y</w:t>
      </w:r>
      <w:r w:rsidR="00F643A7" w:rsidRPr="00402F55">
        <w:rPr>
          <w:rFonts w:eastAsia="Times New Roman" w:cs="Times New Roman"/>
          <w:sz w:val="22"/>
          <w:szCs w:val="22"/>
          <w:lang w:eastAsia="ar-SA"/>
        </w:rPr>
        <w:t>ko</w:t>
      </w:r>
      <w:r w:rsidR="00F643A7" w:rsidRPr="00402F55">
        <w:rPr>
          <w:rFonts w:eastAsia="Times New Roman" w:cs="Times New Roman"/>
          <w:spacing w:val="3"/>
          <w:sz w:val="22"/>
          <w:szCs w:val="22"/>
          <w:lang w:eastAsia="ar-SA"/>
        </w:rPr>
        <w:t>n</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w</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y</w:t>
      </w:r>
      <w:r w:rsidR="00F643A7" w:rsidRPr="00402F55">
        <w:rPr>
          <w:rFonts w:eastAsia="Times New Roman" w:cs="Times New Roman"/>
          <w:spacing w:val="22"/>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os</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ą</w:t>
      </w:r>
      <w:r w:rsidR="00F643A7" w:rsidRPr="00402F55">
        <w:rPr>
          <w:rFonts w:eastAsia="Times New Roman" w:cs="Times New Roman"/>
          <w:spacing w:val="29"/>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ą</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ni</w:t>
      </w:r>
      <w:r w:rsidR="00F643A7" w:rsidRPr="00402F55">
        <w:rPr>
          <w:rFonts w:eastAsia="Times New Roman" w:cs="Times New Roman"/>
          <w:spacing w:val="30"/>
          <w:sz w:val="22"/>
          <w:szCs w:val="22"/>
          <w:lang w:eastAsia="ar-SA"/>
        </w:rPr>
        <w:t xml:space="preserve"> </w:t>
      </w:r>
      <w:r w:rsidR="00F643A7" w:rsidRPr="00402F55">
        <w:rPr>
          <w:rFonts w:eastAsia="Times New Roman" w:cs="Times New Roman"/>
          <w:spacing w:val="2"/>
          <w:w w:val="99"/>
          <w:sz w:val="22"/>
          <w:szCs w:val="22"/>
          <w:lang w:eastAsia="ar-SA"/>
        </w:rPr>
        <w:t>z</w:t>
      </w:r>
      <w:r w:rsidR="00F643A7" w:rsidRPr="00402F55">
        <w:rPr>
          <w:rFonts w:eastAsia="Times New Roman" w:cs="Times New Roman"/>
          <w:spacing w:val="1"/>
          <w:w w:val="99"/>
          <w:sz w:val="22"/>
          <w:szCs w:val="22"/>
          <w:lang w:eastAsia="ar-SA"/>
        </w:rPr>
        <w:t>ł</w:t>
      </w:r>
      <w:r w:rsidR="00F643A7" w:rsidRPr="00402F55">
        <w:rPr>
          <w:rFonts w:eastAsia="Times New Roman" w:cs="Times New Roman"/>
          <w:spacing w:val="-2"/>
          <w:w w:val="99"/>
          <w:sz w:val="22"/>
          <w:szCs w:val="22"/>
          <w:lang w:eastAsia="ar-SA"/>
        </w:rPr>
        <w:t>o</w:t>
      </w:r>
      <w:r w:rsidR="00F643A7" w:rsidRPr="00402F55">
        <w:rPr>
          <w:rFonts w:eastAsia="Times New Roman" w:cs="Times New Roman"/>
          <w:spacing w:val="2"/>
          <w:w w:val="79"/>
          <w:sz w:val="22"/>
          <w:szCs w:val="22"/>
          <w:lang w:eastAsia="ar-SA"/>
        </w:rPr>
        <w:t>ż</w:t>
      </w:r>
      <w:r w:rsidR="00F643A7" w:rsidRPr="00402F55">
        <w:rPr>
          <w:rFonts w:eastAsia="Times New Roman" w:cs="Times New Roman"/>
          <w:w w:val="99"/>
          <w:sz w:val="22"/>
          <w:szCs w:val="22"/>
          <w:lang w:eastAsia="ar-SA"/>
        </w:rPr>
        <w:t>oną</w:t>
      </w:r>
      <w:r w:rsidR="00F643A7" w:rsidRPr="00402F55">
        <w:rPr>
          <w:rFonts w:eastAsia="Times New Roman" w:cs="Times New Roman"/>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pacing w:val="-2"/>
          <w:sz w:val="22"/>
          <w:szCs w:val="22"/>
          <w:lang w:eastAsia="ar-SA"/>
        </w:rPr>
        <w:t>s</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pacing w:val="1"/>
          <w:sz w:val="22"/>
          <w:szCs w:val="22"/>
          <w:lang w:eastAsia="ar-SA"/>
        </w:rPr>
        <w:t>bi</w:t>
      </w:r>
      <w:r w:rsidR="00F643A7" w:rsidRPr="00402F55">
        <w:rPr>
          <w:rFonts w:eastAsia="Times New Roman" w:cs="Times New Roman"/>
          <w:sz w:val="22"/>
          <w:szCs w:val="22"/>
          <w:lang w:eastAsia="ar-SA"/>
        </w:rPr>
        <w:t>e</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ą</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pacing w:val="3"/>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z w:val="22"/>
          <w:szCs w:val="22"/>
          <w:lang w:eastAsia="ar-SA"/>
        </w:rPr>
        <w:t>okr</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s</w:t>
      </w:r>
      <w:r w:rsidR="00F643A7"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00F643A7" w:rsidRPr="00402F55">
        <w:rPr>
          <w:rFonts w:eastAsia="Times New Roman" w:cs="Times New Roman"/>
          <w:sz w:val="22"/>
          <w:szCs w:val="22"/>
          <w:lang w:eastAsia="ar-SA"/>
        </w:rPr>
        <w:t>0</w:t>
      </w:r>
      <w:r w:rsidR="00F643A7" w:rsidRPr="00402F55">
        <w:rPr>
          <w:rFonts w:eastAsia="Times New Roman" w:cs="Times New Roman"/>
          <w:spacing w:val="37"/>
          <w:sz w:val="22"/>
          <w:szCs w:val="22"/>
          <w:lang w:eastAsia="ar-SA"/>
        </w:rPr>
        <w:t xml:space="preserve"> </w:t>
      </w:r>
      <w:r w:rsidR="00F643A7" w:rsidRPr="00402F55">
        <w:rPr>
          <w:rFonts w:eastAsia="Times New Roman" w:cs="Times New Roman"/>
          <w:sz w:val="22"/>
          <w:szCs w:val="22"/>
          <w:lang w:eastAsia="ar-SA"/>
        </w:rPr>
        <w:t>dni</w:t>
      </w:r>
      <w:r w:rsidR="00F643A7" w:rsidRPr="00402F55">
        <w:rPr>
          <w:rFonts w:eastAsia="Times New Roman" w:cs="Times New Roman"/>
          <w:spacing w:val="36"/>
          <w:sz w:val="22"/>
          <w:szCs w:val="22"/>
          <w:lang w:eastAsia="ar-SA"/>
        </w:rPr>
        <w:t xml:space="preserve"> </w:t>
      </w:r>
      <w:r w:rsidR="00F643A7" w:rsidRPr="00402F55">
        <w:rPr>
          <w:rFonts w:eastAsia="Times New Roman" w:cs="Times New Roman"/>
          <w:sz w:val="22"/>
          <w:szCs w:val="22"/>
          <w:lang w:eastAsia="ar-SA"/>
        </w:rPr>
        <w:t>od</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mi</w:t>
      </w:r>
      <w:r w:rsidR="00F643A7" w:rsidRPr="00402F55">
        <w:rPr>
          <w:rFonts w:eastAsia="Times New Roman" w:cs="Times New Roman"/>
          <w:sz w:val="22"/>
          <w:szCs w:val="22"/>
          <w:lang w:eastAsia="ar-SA"/>
        </w:rPr>
        <w:t>nu sk</w:t>
      </w:r>
      <w:r w:rsidR="00F643A7" w:rsidRPr="00402F55">
        <w:rPr>
          <w:rFonts w:eastAsia="Times New Roman" w:cs="Times New Roman"/>
          <w:spacing w:val="1"/>
          <w:sz w:val="22"/>
          <w:szCs w:val="22"/>
          <w:lang w:eastAsia="ar-SA"/>
        </w:rPr>
        <w:t>ł</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d</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2"/>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w:t>
      </w:r>
      <w:bookmarkStart w:id="25" w:name="_Toc473569734"/>
      <w:bookmarkStart w:id="2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27" w:name="_Toc473569735"/>
      <w:bookmarkEnd w:id="25"/>
      <w:r w:rsidRPr="00D51ED6">
        <w:rPr>
          <w:b/>
          <w:smallCaps/>
          <w:sz w:val="24"/>
          <w:szCs w:val="24"/>
        </w:rPr>
        <w:br/>
        <w:t>Opis sposobu przygotowania ofert</w:t>
      </w:r>
      <w:bookmarkEnd w:id="27"/>
      <w:r w:rsidRPr="00D51ED6">
        <w:rPr>
          <w:b/>
          <w:smallCaps/>
          <w:sz w:val="24"/>
          <w:szCs w:val="24"/>
        </w:rPr>
        <w:t>y</w:t>
      </w:r>
      <w:bookmarkEnd w:id="26"/>
    </w:p>
    <w:p w:rsidR="000361C4" w:rsidRPr="00402F55" w:rsidRDefault="000361C4" w:rsidP="000361C4"/>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bookmarkStart w:id="28" w:name="_Toc473569736"/>
      <w:bookmarkStart w:id="29" w:name="_Toc477947269"/>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r>
        <w:rPr>
          <w:rFonts w:eastAsia="Times New Roman" w:cs="Times New Roman"/>
          <w:spacing w:val="1"/>
          <w:sz w:val="22"/>
          <w:szCs w:val="22"/>
          <w:lang w:eastAsia="ar-SA"/>
        </w:rPr>
        <w:t xml:space="preserve">  </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417095" w:rsidRPr="00407A3C"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z w:val="22"/>
          <w:szCs w:val="22"/>
          <w:lang w:eastAsia="ar-SA"/>
        </w:rPr>
      </w:pPr>
      <w:r w:rsidRPr="00407A3C">
        <w:rPr>
          <w:rFonts w:eastAsia="Times New Roman" w:cs="Times New Roman"/>
          <w:sz w:val="22"/>
          <w:szCs w:val="22"/>
          <w:lang w:eastAsia="ar-SA"/>
        </w:rPr>
        <w:t xml:space="preserve">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podatku VAT do ceny ofertowej. </w:t>
      </w:r>
      <w:r>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41709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417095" w:rsidRPr="00FC2057"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t xml:space="preserve">Zamawiający informuje, iż zgodnie z art. 8 w zw. z art. 96 ust. 3 ustawy </w:t>
      </w:r>
      <w:proofErr w:type="spellStart"/>
      <w:r w:rsidRPr="00FC2057">
        <w:rPr>
          <w:sz w:val="22"/>
          <w:szCs w:val="22"/>
        </w:rPr>
        <w:t>Pzp</w:t>
      </w:r>
      <w:proofErr w:type="spellEnd"/>
      <w:r w:rsidRPr="00FC2057">
        <w:rPr>
          <w:sz w:val="22"/>
          <w:szCs w:val="22"/>
        </w:rPr>
        <w:t xml:space="preserve"> oferty składane w postępowaniu o zamówienie publiczne są jawne i podlegają udostępnieniu od chwili ich otwarcia, z wyjątkiem informacji stanowiących tajemnicę przedsiębiorstwa  </w:t>
      </w:r>
      <w:r>
        <w:rPr>
          <w:sz w:val="22"/>
          <w:szCs w:val="22"/>
        </w:rPr>
        <w:t xml:space="preserve">                      </w:t>
      </w:r>
      <w:r w:rsidRPr="00FC2057">
        <w:rPr>
          <w:sz w:val="22"/>
          <w:szCs w:val="22"/>
        </w:rPr>
        <w:t xml:space="preserve">w rozumieniu ustawy z dnia 16 kwietnia 1993 r. o zwalczaniu nieuczciwej konkurencji </w:t>
      </w:r>
      <w:r>
        <w:rPr>
          <w:sz w:val="22"/>
          <w:szCs w:val="22"/>
        </w:rPr>
        <w:t xml:space="preserve">     </w:t>
      </w:r>
      <w:r w:rsidRPr="00FC2057">
        <w:rPr>
          <w:sz w:val="22"/>
          <w:szCs w:val="22"/>
        </w:rPr>
        <w:t>(</w:t>
      </w:r>
      <w:r>
        <w:rPr>
          <w:sz w:val="22"/>
          <w:szCs w:val="22"/>
        </w:rPr>
        <w:t>t</w:t>
      </w:r>
      <w:r w:rsidRPr="00FC2057">
        <w:rPr>
          <w:sz w:val="22"/>
          <w:szCs w:val="22"/>
        </w:rPr>
        <w:t xml:space="preserve"> j. Dz. U. z 2019 r., poz. 1010), jeśli Wykonawca w terminie składania ofert zastrzegł, że nie mogą one być udostępniane i jednocześnie wykazał, iż zastrzeżone informacje stanowią tajemnicę przedsiębiorstwa.  </w:t>
      </w:r>
    </w:p>
    <w:p w:rsidR="00417095" w:rsidRPr="00FC2057"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t xml:space="preserve">Wykonawca nie może zastrzec informacji, o których mowa w art. 86 ust. 4 ustawy </w:t>
      </w:r>
      <w:proofErr w:type="spellStart"/>
      <w:r w:rsidRPr="00FC2057">
        <w:rPr>
          <w:sz w:val="22"/>
          <w:szCs w:val="22"/>
        </w:rPr>
        <w:t>Pzp</w:t>
      </w:r>
      <w:proofErr w:type="spellEnd"/>
      <w:r w:rsidRPr="00FC2057">
        <w:rPr>
          <w:sz w:val="22"/>
          <w:szCs w:val="22"/>
        </w:rPr>
        <w:t xml:space="preserve">. </w:t>
      </w:r>
    </w:p>
    <w:p w:rsidR="00417095" w:rsidRPr="00FC2057"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lastRenderedPageBreak/>
        <w:t xml:space="preserve">Zastrzeżenie informacji, które nie stanowią tajemnicy przedsiębiorstwa w rozumieniu ustawy o zwalczaniu nieuczciwej konkurencji będzie traktowane, jako bezskuteczne </w:t>
      </w:r>
      <w:r>
        <w:rPr>
          <w:sz w:val="22"/>
          <w:szCs w:val="22"/>
        </w:rPr>
        <w:t xml:space="preserve">               </w:t>
      </w:r>
      <w:r w:rsidRPr="00FC2057">
        <w:rPr>
          <w:sz w:val="22"/>
          <w:szCs w:val="22"/>
        </w:rPr>
        <w:t>i skut</w:t>
      </w:r>
      <w:r>
        <w:rPr>
          <w:sz w:val="22"/>
          <w:szCs w:val="22"/>
        </w:rPr>
        <w:t>kować będzie</w:t>
      </w:r>
      <w:r w:rsidRPr="00FC2057">
        <w:rPr>
          <w:sz w:val="22"/>
          <w:szCs w:val="22"/>
        </w:rPr>
        <w:t xml:space="preserve"> ich odtajnieniem.  </w:t>
      </w:r>
    </w:p>
    <w:p w:rsidR="00417095" w:rsidRPr="009E39B0"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417095" w:rsidRPr="00423FB1" w:rsidRDefault="00417095" w:rsidP="00417095">
      <w:pPr>
        <w:widowControl w:val="0"/>
        <w:tabs>
          <w:tab w:val="left" w:pos="993"/>
        </w:tabs>
        <w:suppressAutoHyphens/>
        <w:autoSpaceDE w:val="0"/>
        <w:autoSpaceDN w:val="0"/>
        <w:adjustRightInd w:val="0"/>
        <w:spacing w:after="120" w:line="240" w:lineRule="auto"/>
        <w:ind w:left="709"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Wadium, jeżeli było wymagane, zostanie uznane za wniesione prawidłowo, jeśli Wykonawca, który dokona jego zapłaty, bądź przedstawi dokument zabezpieczenia zostanie umocowany do wniesienia wadium przez pozostałych wykonawców występujących wspólnie.</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417095" w:rsidRPr="00413D8F"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7095" w:rsidRPr="00402F55" w:rsidRDefault="00417095" w:rsidP="00417095">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417095" w:rsidRPr="00402F55" w:rsidTr="00417095">
        <w:tc>
          <w:tcPr>
            <w:tcW w:w="8494" w:type="dxa"/>
          </w:tcPr>
          <w:p w:rsidR="00417095" w:rsidRPr="00E479A0" w:rsidRDefault="00417095" w:rsidP="00417095">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Pr>
                <w:rFonts w:ascii="CG Omega" w:hAnsi="CG Omega"/>
                <w:color w:val="7030A0"/>
                <w:spacing w:val="1"/>
                <w:sz w:val="22"/>
                <w:szCs w:val="22"/>
                <w:lang w:eastAsia="ar-SA"/>
              </w:rPr>
              <w:t xml:space="preserve">   </w:t>
            </w:r>
            <w:r w:rsidRPr="00E479A0">
              <w:rPr>
                <w:rFonts w:ascii="CG Omega" w:hAnsi="CG Omega"/>
                <w:sz w:val="22"/>
                <w:szCs w:val="22"/>
                <w:lang w:eastAsia="ar-SA"/>
              </w:rPr>
              <w:t>Urząd Gminy w Wiązownicy</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p>
          <w:p w:rsidR="00417095" w:rsidRPr="00E479A0" w:rsidRDefault="00417095" w:rsidP="00417095">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realizację zadania:</w:t>
            </w:r>
          </w:p>
          <w:p w:rsidR="00417095" w:rsidRPr="00417095" w:rsidRDefault="00417095" w:rsidP="00417095">
            <w:pPr>
              <w:pStyle w:val="Akapitzlist"/>
              <w:ind w:left="567"/>
              <w:jc w:val="center"/>
              <w:rPr>
                <w:rFonts w:ascii="CG Omega" w:hAnsi="CG Omega"/>
                <w:b/>
                <w:sz w:val="22"/>
                <w:szCs w:val="22"/>
              </w:rPr>
            </w:pPr>
            <w:r w:rsidRPr="008D5248">
              <w:rPr>
                <w:rFonts w:ascii="CG Omega" w:hAnsi="CG Omega"/>
                <w:sz w:val="22"/>
                <w:szCs w:val="22"/>
              </w:rPr>
              <w:t xml:space="preserve"> „</w:t>
            </w:r>
            <w:r>
              <w:rPr>
                <w:rFonts w:ascii="CG Omega" w:hAnsi="CG Omega"/>
                <w:b/>
                <w:sz w:val="22"/>
                <w:szCs w:val="22"/>
              </w:rPr>
              <w:t>Rozbudowa oświetlenia ulicznego w miejscowości Piwoda – etap II</w:t>
            </w:r>
            <w:r w:rsidRPr="00417095">
              <w:rPr>
                <w:rFonts w:ascii="CG Omega" w:hAnsi="CG Omega"/>
                <w:bCs/>
                <w:smallCaps/>
                <w:sz w:val="22"/>
                <w:szCs w:val="22"/>
              </w:rPr>
              <w:t>”</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5355AC">
              <w:rPr>
                <w:rFonts w:ascii="CG Omega" w:hAnsi="CG Omega"/>
                <w:sz w:val="22"/>
                <w:szCs w:val="22"/>
                <w:lang w:eastAsia="ar-SA"/>
              </w:rPr>
              <w:t>IZ.271.7</w:t>
            </w:r>
            <w:r>
              <w:rPr>
                <w:rFonts w:ascii="CG Omega" w:hAnsi="CG Omega"/>
                <w:sz w:val="22"/>
                <w:szCs w:val="22"/>
                <w:lang w:eastAsia="ar-SA"/>
              </w:rPr>
              <w:t>.2020</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p>
          <w:p w:rsidR="00417095" w:rsidRPr="00961B9B" w:rsidRDefault="00417095" w:rsidP="00417095">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5355AC">
              <w:rPr>
                <w:rFonts w:ascii="CG Omega" w:hAnsi="CG Omega"/>
                <w:bCs/>
                <w:sz w:val="22"/>
                <w:szCs w:val="22"/>
                <w:lang w:eastAsia="ar-SA"/>
              </w:rPr>
              <w:t>02.04</w:t>
            </w:r>
            <w:r>
              <w:rPr>
                <w:rFonts w:ascii="CG Omega" w:hAnsi="CG Omega"/>
                <w:bCs/>
                <w:sz w:val="22"/>
                <w:szCs w:val="22"/>
                <w:lang w:eastAsia="ar-SA"/>
              </w:rPr>
              <w:t>.2020</w:t>
            </w:r>
            <w:r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09:30</w:t>
            </w:r>
          </w:p>
        </w:tc>
      </w:tr>
    </w:tbl>
    <w:p w:rsidR="00417095" w:rsidRDefault="00417095" w:rsidP="0041709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417095" w:rsidRPr="00402F55" w:rsidRDefault="00417095" w:rsidP="0041709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417095" w:rsidRPr="00402F55" w:rsidRDefault="00417095" w:rsidP="00417095">
      <w:pPr>
        <w:widowControl w:val="0"/>
        <w:numPr>
          <w:ilvl w:val="1"/>
          <w:numId w:val="21"/>
        </w:numPr>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W przypadku, gdy Wykonawca pragnie zastrzec przed dostępem dla innych uczestników</w:t>
      </w:r>
      <w:r w:rsidRPr="00402F55">
        <w:rPr>
          <w:rFonts w:eastAsia="Times New Roman" w:cs="Times New Roman"/>
          <w:spacing w:val="4"/>
          <w:position w:val="-1"/>
          <w:sz w:val="22"/>
          <w:szCs w:val="22"/>
          <w:lang w:eastAsia="ar-SA"/>
        </w:rPr>
        <w:t xml:space="preserve"> postępowania, informacje stanowiące tajemnicę przeds</w:t>
      </w:r>
      <w:r>
        <w:rPr>
          <w:rFonts w:eastAsia="Times New Roman" w:cs="Times New Roman"/>
          <w:spacing w:val="4"/>
          <w:position w:val="-1"/>
          <w:sz w:val="22"/>
          <w:szCs w:val="22"/>
          <w:lang w:eastAsia="ar-SA"/>
        </w:rPr>
        <w:t xml:space="preserve">iębiorstwa w rozumieniu ustawy </w:t>
      </w:r>
      <w:r w:rsidRPr="00402F55">
        <w:rPr>
          <w:rFonts w:eastAsia="Times New Roman" w:cs="Times New Roman"/>
          <w:spacing w:val="4"/>
          <w:position w:val="-1"/>
          <w:sz w:val="22"/>
          <w:szCs w:val="22"/>
          <w:lang w:eastAsia="ar-SA"/>
        </w:rPr>
        <w:t>z dnia 16 kwietnia 1993r. o zwalczaniu nieuczciwe</w:t>
      </w:r>
      <w:r>
        <w:rPr>
          <w:rFonts w:eastAsia="Times New Roman" w:cs="Times New Roman"/>
          <w:spacing w:val="4"/>
          <w:position w:val="-1"/>
          <w:sz w:val="22"/>
          <w:szCs w:val="22"/>
          <w:lang w:eastAsia="ar-SA"/>
        </w:rPr>
        <w:t>j konkurencji (tj. Dz. U. z 2018 poz. 419</w:t>
      </w:r>
      <w:r w:rsidRPr="00402F55">
        <w:rPr>
          <w:rFonts w:eastAsia="Times New Roman" w:cs="Times New Roman"/>
          <w:spacing w:val="4"/>
          <w:position w:val="-1"/>
          <w:sz w:val="22"/>
          <w:szCs w:val="22"/>
          <w:lang w:eastAsia="ar-SA"/>
        </w:rPr>
        <w:t xml:space="preserve"> z </w:t>
      </w:r>
      <w:proofErr w:type="spellStart"/>
      <w:r w:rsidRPr="00402F55">
        <w:rPr>
          <w:rFonts w:eastAsia="Times New Roman" w:cs="Times New Roman"/>
          <w:spacing w:val="4"/>
          <w:position w:val="-1"/>
          <w:sz w:val="22"/>
          <w:szCs w:val="22"/>
          <w:lang w:eastAsia="ar-SA"/>
        </w:rPr>
        <w:t>późn</w:t>
      </w:r>
      <w:proofErr w:type="spellEnd"/>
      <w:r w:rsidRPr="00402F55">
        <w:rPr>
          <w:rFonts w:eastAsia="Times New Roman" w:cs="Times New Roman"/>
          <w:spacing w:val="4"/>
          <w:position w:val="-1"/>
          <w:sz w:val="22"/>
          <w:szCs w:val="22"/>
          <w:lang w:eastAsia="ar-SA"/>
        </w:rPr>
        <w:t>. zm.), jest obowiązany:</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zastrzeżoną część oferty oznaczyć w sposób niebudzący wątpliwości, iż stanowi </w:t>
      </w:r>
      <w:r w:rsidRPr="00402F55">
        <w:rPr>
          <w:rFonts w:eastAsia="Times New Roman" w:cs="Times New Roman"/>
          <w:spacing w:val="4"/>
          <w:position w:val="-1"/>
          <w:sz w:val="22"/>
          <w:szCs w:val="22"/>
          <w:lang w:eastAsia="ar-SA"/>
        </w:rPr>
        <w:lastRenderedPageBreak/>
        <w:t>ona zastrzeżoną tajemnicę przedsiębiorstwa np. umieścić ją w odrębnym (wydzielonym) opakowaniu oznaczonym np. napisem “TAJEMNICA PRZEDSIĘBIORSTWA - NIE UDOSTĘPNIAĆ”</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417095" w:rsidRPr="00402F55" w:rsidRDefault="00417095" w:rsidP="00417095">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417095" w:rsidRPr="00402F55" w:rsidRDefault="00417095" w:rsidP="00417095">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417095" w:rsidRPr="00402F55" w:rsidRDefault="00417095" w:rsidP="00417095">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p w:rsidR="00FE076F" w:rsidRDefault="00F643A7" w:rsidP="00D24386">
      <w:pPr>
        <w:spacing w:line="240" w:lineRule="auto"/>
        <w:jc w:val="center"/>
        <w:rPr>
          <w:b/>
          <w:smallCaps/>
          <w:sz w:val="24"/>
          <w:szCs w:val="24"/>
        </w:rPr>
      </w:pPr>
      <w:r w:rsidRPr="009C1690">
        <w:rPr>
          <w:b/>
          <w:smallCaps/>
          <w:sz w:val="24"/>
          <w:szCs w:val="24"/>
        </w:rPr>
        <w:t>Rozdział XIII</w:t>
      </w:r>
      <w:bookmarkStart w:id="30" w:name="_Toc473569737"/>
      <w:bookmarkEnd w:id="28"/>
      <w:r w:rsidRPr="009C1690">
        <w:rPr>
          <w:b/>
          <w:smallCaps/>
          <w:sz w:val="24"/>
          <w:szCs w:val="24"/>
        </w:rPr>
        <w:br/>
        <w:t>Miejsce oraz termin składania i otwarcia ofert</w:t>
      </w:r>
      <w:bookmarkEnd w:id="29"/>
      <w:bookmarkEnd w:id="30"/>
    </w:p>
    <w:p w:rsidR="00417095" w:rsidRPr="00D24386" w:rsidRDefault="00417095" w:rsidP="00D24386">
      <w:pPr>
        <w:spacing w:line="240" w:lineRule="auto"/>
        <w:jc w:val="center"/>
        <w:rPr>
          <w:b/>
          <w:smallCaps/>
          <w:sz w:val="24"/>
          <w:szCs w:val="24"/>
        </w:rPr>
      </w:pPr>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5355AC">
        <w:rPr>
          <w:rFonts w:eastAsia="Times New Roman" w:cs="Times New Roman"/>
          <w:sz w:val="22"/>
          <w:szCs w:val="22"/>
          <w:lang w:eastAsia="ar-SA"/>
        </w:rPr>
        <w:t>02.04</w:t>
      </w:r>
      <w:r w:rsidR="00417095">
        <w:rPr>
          <w:rFonts w:eastAsia="Times New Roman" w:cs="Times New Roman"/>
          <w:sz w:val="22"/>
          <w:szCs w:val="22"/>
          <w:lang w:eastAsia="ar-SA"/>
        </w:rPr>
        <w:t>.2020</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5355AC">
        <w:rPr>
          <w:rFonts w:eastAsia="Times New Roman" w:cs="Times New Roman"/>
          <w:sz w:val="22"/>
          <w:szCs w:val="22"/>
          <w:lang w:eastAsia="ar-SA"/>
        </w:rPr>
        <w:t xml:space="preserve"> 02.04</w:t>
      </w:r>
      <w:r w:rsidR="00417095">
        <w:rPr>
          <w:rFonts w:eastAsia="Times New Roman" w:cs="Times New Roman"/>
          <w:sz w:val="22"/>
          <w:szCs w:val="22"/>
          <w:lang w:eastAsia="ar-SA"/>
        </w:rPr>
        <w:t>.2020</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31" w:name="_Toc473569738"/>
      <w:bookmarkStart w:id="3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33" w:name="_Toc473569739"/>
      <w:bookmarkEnd w:id="31"/>
      <w:r w:rsidRPr="00D51ED6">
        <w:rPr>
          <w:b/>
          <w:smallCaps/>
          <w:sz w:val="24"/>
          <w:szCs w:val="24"/>
        </w:rPr>
        <w:br/>
        <w:t>Opis sposobu obliczania ceny</w:t>
      </w:r>
      <w:bookmarkEnd w:id="32"/>
      <w:bookmarkEnd w:id="33"/>
    </w:p>
    <w:p w:rsidR="009E40F3" w:rsidRDefault="009E40F3" w:rsidP="00FE076F">
      <w:pPr>
        <w:spacing w:line="240" w:lineRule="auto"/>
        <w:jc w:val="center"/>
        <w:rPr>
          <w:b/>
          <w:smallCaps/>
          <w:sz w:val="24"/>
          <w:szCs w:val="24"/>
        </w:rPr>
      </w:pPr>
    </w:p>
    <w:p w:rsidR="00BB1854" w:rsidRPr="00E702DF" w:rsidRDefault="00BB1854" w:rsidP="00A30C4A">
      <w:pPr>
        <w:pStyle w:val="Akapitzlist"/>
        <w:numPr>
          <w:ilvl w:val="1"/>
          <w:numId w:val="35"/>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BB1854" w:rsidRPr="00E702DF" w:rsidRDefault="00BB1854" w:rsidP="00A30C4A">
      <w:pPr>
        <w:pStyle w:val="Akapitzlist"/>
        <w:numPr>
          <w:ilvl w:val="1"/>
          <w:numId w:val="35"/>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B1854" w:rsidRPr="00E702DF" w:rsidRDefault="00BB1854" w:rsidP="00A30C4A">
      <w:pPr>
        <w:pStyle w:val="Akapitzlist"/>
        <w:numPr>
          <w:ilvl w:val="1"/>
          <w:numId w:val="35"/>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BB1854" w:rsidRPr="00E702DF" w:rsidRDefault="00BB1854" w:rsidP="00A30C4A">
      <w:pPr>
        <w:pStyle w:val="Akapitzlist"/>
        <w:numPr>
          <w:ilvl w:val="1"/>
          <w:numId w:val="35"/>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BB1854" w:rsidRPr="00E57F6A" w:rsidRDefault="00BB1854" w:rsidP="00A30C4A">
      <w:pPr>
        <w:pStyle w:val="Akapitzlist"/>
        <w:numPr>
          <w:ilvl w:val="1"/>
          <w:numId w:val="35"/>
        </w:numPr>
        <w:ind w:left="567" w:hanging="567"/>
        <w:jc w:val="both"/>
        <w:rPr>
          <w:rFonts w:cs="Arial"/>
          <w:sz w:val="22"/>
          <w:szCs w:val="22"/>
        </w:rPr>
      </w:pPr>
      <w:r w:rsidRPr="00E702DF">
        <w:rPr>
          <w:rFonts w:ascii="CG Omega" w:hAnsi="CG Omega"/>
          <w:b w:val="0"/>
          <w:sz w:val="22"/>
          <w:szCs w:val="22"/>
        </w:rPr>
        <w:lastRenderedPageBreak/>
        <w:t>Z uwagi na formę wynagrodzenia ryczałtowego kosztorys ofertowy nie będzie podlegać ocenie</w:t>
      </w:r>
      <w:r w:rsidRPr="00E57F6A">
        <w:rPr>
          <w:rFonts w:ascii="CG Omega" w:hAnsi="CG Omega"/>
          <w:sz w:val="22"/>
          <w:szCs w:val="22"/>
        </w:rPr>
        <w:t xml:space="preserve">.    </w:t>
      </w:r>
    </w:p>
    <w:p w:rsidR="00BB1854" w:rsidRPr="00E702DF" w:rsidRDefault="00BB1854" w:rsidP="00A30C4A">
      <w:pPr>
        <w:pStyle w:val="Akapitzlist"/>
        <w:numPr>
          <w:ilvl w:val="1"/>
          <w:numId w:val="35"/>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BB1854" w:rsidRPr="00E702DF" w:rsidRDefault="00BB1854" w:rsidP="00A30C4A">
      <w:pPr>
        <w:pStyle w:val="Akapitzlist"/>
        <w:numPr>
          <w:ilvl w:val="1"/>
          <w:numId w:val="35"/>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BB1854" w:rsidRPr="00E702DF" w:rsidRDefault="00BB1854" w:rsidP="00A30C4A">
      <w:pPr>
        <w:pStyle w:val="Akapitzlist"/>
        <w:numPr>
          <w:ilvl w:val="1"/>
          <w:numId w:val="35"/>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BB1854" w:rsidRPr="00E702DF" w:rsidRDefault="00BB1854" w:rsidP="00A30C4A">
      <w:pPr>
        <w:pStyle w:val="Akapitzlist"/>
        <w:numPr>
          <w:ilvl w:val="1"/>
          <w:numId w:val="35"/>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BB1854" w:rsidRPr="00E702DF" w:rsidRDefault="00BB1854" w:rsidP="00BB1854">
      <w:pPr>
        <w:spacing w:line="240" w:lineRule="auto"/>
        <w:jc w:val="both"/>
        <w:rPr>
          <w:rFonts w:cs="Arial"/>
          <w:sz w:val="22"/>
          <w:szCs w:val="22"/>
        </w:rPr>
      </w:pPr>
      <w:r w:rsidRPr="00E702DF">
        <w:rPr>
          <w:rFonts w:cs="Arial"/>
          <w:sz w:val="22"/>
          <w:szCs w:val="22"/>
        </w:rPr>
        <w:t xml:space="preserve">       </w:t>
      </w:r>
      <w:r>
        <w:rPr>
          <w:rFonts w:cs="Arial"/>
          <w:sz w:val="22"/>
          <w:szCs w:val="22"/>
        </w:rPr>
        <w:t xml:space="preserve">   </w:t>
      </w:r>
      <w:r w:rsidRPr="00E702DF">
        <w:rPr>
          <w:rFonts w:cs="Arial"/>
          <w:sz w:val="22"/>
          <w:szCs w:val="22"/>
        </w:rPr>
        <w:t xml:space="preserve">podatek VAT. </w:t>
      </w:r>
    </w:p>
    <w:p w:rsidR="00BB1854" w:rsidRDefault="00BB1854" w:rsidP="00BB1854">
      <w:pPr>
        <w:spacing w:line="240" w:lineRule="auto"/>
        <w:ind w:left="567" w:hanging="567"/>
        <w:jc w:val="both"/>
        <w:rPr>
          <w:rFonts w:cs="Arial"/>
          <w:sz w:val="22"/>
          <w:szCs w:val="22"/>
        </w:rPr>
      </w:pPr>
      <w:r>
        <w:rPr>
          <w:rFonts w:cs="Arial"/>
          <w:sz w:val="22"/>
          <w:szCs w:val="22"/>
        </w:rPr>
        <w:t>14.10</w:t>
      </w:r>
      <w:r>
        <w:rPr>
          <w:rFonts w:cs="Arial"/>
          <w:sz w:val="22"/>
          <w:szCs w:val="22"/>
        </w:rPr>
        <w:tab/>
      </w:r>
      <w:r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Pr="00783CF4">
        <w:rPr>
          <w:sz w:val="22"/>
          <w:szCs w:val="22"/>
        </w:rPr>
        <w:t>późn</w:t>
      </w:r>
      <w:proofErr w:type="spellEnd"/>
      <w:r w:rsidRPr="00783CF4">
        <w:rPr>
          <w:sz w:val="22"/>
          <w:szCs w:val="22"/>
        </w:rPr>
        <w:t xml:space="preserve">. zm.). </w:t>
      </w:r>
    </w:p>
    <w:p w:rsidR="00BB1854" w:rsidRPr="00E57F6A" w:rsidRDefault="00BB1854" w:rsidP="00BB1854">
      <w:pPr>
        <w:spacing w:line="240" w:lineRule="auto"/>
        <w:ind w:left="567" w:hanging="567"/>
        <w:jc w:val="both"/>
        <w:rPr>
          <w:rFonts w:cs="Arial"/>
          <w:sz w:val="22"/>
          <w:szCs w:val="22"/>
        </w:rPr>
      </w:pPr>
      <w:r>
        <w:rPr>
          <w:rFonts w:cs="Arial"/>
          <w:sz w:val="22"/>
          <w:szCs w:val="22"/>
        </w:rPr>
        <w:t>14.11</w:t>
      </w:r>
      <w:r>
        <w:rPr>
          <w:rFonts w:cs="Arial"/>
          <w:sz w:val="22"/>
          <w:szCs w:val="22"/>
        </w:rPr>
        <w:tab/>
      </w:r>
      <w:r w:rsidRPr="00783CF4">
        <w:rPr>
          <w:sz w:val="22"/>
          <w:szCs w:val="22"/>
        </w:rPr>
        <w:t>Ceny j</w:t>
      </w:r>
      <w:r w:rsidRPr="00783CF4">
        <w:rPr>
          <w:iCs/>
          <w:sz w:val="22"/>
          <w:szCs w:val="22"/>
        </w:rPr>
        <w:t>ednostkowe</w:t>
      </w:r>
      <w:r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A30C4A">
      <w:pPr>
        <w:numPr>
          <w:ilvl w:val="0"/>
          <w:numId w:val="34"/>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BB1854" w:rsidRDefault="00BB1854" w:rsidP="00E809BB">
      <w:pPr>
        <w:autoSpaceDE w:val="0"/>
        <w:autoSpaceDN w:val="0"/>
        <w:adjustRightInd w:val="0"/>
        <w:spacing w:line="240" w:lineRule="auto"/>
        <w:jc w:val="both"/>
        <w:rPr>
          <w:rFonts w:cs="Arial"/>
          <w:color w:val="000000"/>
          <w:sz w:val="22"/>
          <w:szCs w:val="22"/>
        </w:rPr>
      </w:pP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8D5248">
      <w:pPr>
        <w:spacing w:line="240" w:lineRule="auto"/>
        <w:rPr>
          <w:b/>
          <w:smallCaps/>
          <w:sz w:val="24"/>
          <w:szCs w:val="24"/>
        </w:rPr>
      </w:pPr>
      <w:bookmarkStart w:id="34" w:name="_Toc473569740"/>
      <w:bookmarkStart w:id="35"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36" w:name="_Toc473569741"/>
      <w:bookmarkEnd w:id="3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35"/>
      <w:bookmarkEnd w:id="36"/>
    </w:p>
    <w:p w:rsidR="009C1690" w:rsidRPr="00402F55" w:rsidRDefault="009C1690" w:rsidP="00FE076F"/>
    <w:p w:rsidR="00F643A7" w:rsidRPr="00BB1854"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r w:rsidR="00BB1854">
        <w:rPr>
          <w:rFonts w:eastAsia="Times New Roman" w:cs="Times New Roman"/>
          <w:sz w:val="22"/>
          <w:szCs w:val="22"/>
          <w:lang w:eastAsia="ar-SA"/>
        </w:rPr>
        <w:t>:</w:t>
      </w:r>
    </w:p>
    <w:p w:rsidR="00BB1854" w:rsidRDefault="00BB1854" w:rsidP="00BB1854">
      <w:pPr>
        <w:widowControl w:val="0"/>
        <w:suppressAutoHyphens/>
        <w:autoSpaceDE w:val="0"/>
        <w:autoSpaceDN w:val="0"/>
        <w:adjustRightInd w:val="0"/>
        <w:spacing w:before="240" w:line="240" w:lineRule="auto"/>
        <w:ind w:left="420" w:right="12"/>
        <w:contextualSpacing/>
        <w:jc w:val="both"/>
        <w:rPr>
          <w:rFonts w:eastAsia="Times New Roman" w:cs="Times New Roman"/>
          <w:sz w:val="22"/>
          <w:szCs w:val="22"/>
          <w:lang w:eastAsia="ar-SA"/>
        </w:rPr>
      </w:pPr>
    </w:p>
    <w:p w:rsidR="00BB1854" w:rsidRDefault="00BB1854" w:rsidP="00BB1854">
      <w:pPr>
        <w:widowControl w:val="0"/>
        <w:suppressAutoHyphens/>
        <w:autoSpaceDE w:val="0"/>
        <w:autoSpaceDN w:val="0"/>
        <w:adjustRightInd w:val="0"/>
        <w:spacing w:before="240" w:line="240" w:lineRule="auto"/>
        <w:ind w:left="420" w:right="12"/>
        <w:contextualSpacing/>
        <w:jc w:val="both"/>
        <w:rPr>
          <w:rFonts w:eastAsia="Times New Roman" w:cs="Times New Roman"/>
          <w:sz w:val="22"/>
          <w:szCs w:val="22"/>
          <w:lang w:eastAsia="ar-SA"/>
        </w:rPr>
      </w:pPr>
    </w:p>
    <w:p w:rsidR="00BB1854" w:rsidRDefault="00BB1854" w:rsidP="00BB1854">
      <w:pPr>
        <w:widowControl w:val="0"/>
        <w:suppressAutoHyphens/>
        <w:autoSpaceDE w:val="0"/>
        <w:autoSpaceDN w:val="0"/>
        <w:adjustRightInd w:val="0"/>
        <w:spacing w:before="240" w:line="240" w:lineRule="auto"/>
        <w:ind w:left="420" w:right="12"/>
        <w:contextualSpacing/>
        <w:jc w:val="both"/>
        <w:rPr>
          <w:rFonts w:eastAsia="Times New Roman" w:cs="Times New Roman"/>
          <w:sz w:val="22"/>
          <w:szCs w:val="22"/>
          <w:lang w:eastAsia="ar-SA"/>
        </w:rPr>
      </w:pPr>
    </w:p>
    <w:p w:rsidR="00BB1854" w:rsidRPr="00402F55" w:rsidRDefault="00BB1854" w:rsidP="00BB1854">
      <w:pPr>
        <w:widowControl w:val="0"/>
        <w:suppressAutoHyphens/>
        <w:autoSpaceDE w:val="0"/>
        <w:autoSpaceDN w:val="0"/>
        <w:adjustRightInd w:val="0"/>
        <w:spacing w:before="240" w:line="240" w:lineRule="auto"/>
        <w:ind w:left="420" w:right="12"/>
        <w:contextualSpacing/>
        <w:jc w:val="both"/>
        <w:rPr>
          <w:rFonts w:eastAsia="Times New Roman" w:cs="Times New Roman"/>
          <w:b/>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417095" w:rsidRPr="00402F55" w:rsidRDefault="00417095" w:rsidP="00417095">
      <w:pPr>
        <w:widowControl w:val="0"/>
        <w:numPr>
          <w:ilvl w:val="1"/>
          <w:numId w:val="24"/>
        </w:numPr>
        <w:suppressAutoHyphens/>
        <w:autoSpaceDE w:val="0"/>
        <w:autoSpaceDN w:val="0"/>
        <w:adjustRightInd w:val="0"/>
        <w:spacing w:before="1" w:line="240" w:lineRule="auto"/>
        <w:ind w:left="709" w:right="12" w:hanging="709"/>
        <w:contextualSpacing/>
        <w:jc w:val="both"/>
        <w:rPr>
          <w:rFonts w:eastAsia="Times New Roman" w:cs="Times New Roman"/>
          <w:b/>
          <w:sz w:val="22"/>
          <w:szCs w:val="22"/>
          <w:lang w:eastAsia="ar-SA"/>
        </w:rPr>
      </w:pPr>
      <w:bookmarkStart w:id="37" w:name="_Toc473569742"/>
      <w:bookmarkStart w:id="38" w:name="_Toc477947272"/>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417095" w:rsidRPr="00CB5534" w:rsidRDefault="00417095" w:rsidP="00417095">
      <w:pPr>
        <w:widowControl w:val="0"/>
        <w:numPr>
          <w:ilvl w:val="1"/>
          <w:numId w:val="24"/>
        </w:numPr>
        <w:suppressAutoHyphens/>
        <w:autoSpaceDE w:val="0"/>
        <w:autoSpaceDN w:val="0"/>
        <w:adjustRightInd w:val="0"/>
        <w:spacing w:before="1" w:line="240" w:lineRule="auto"/>
        <w:ind w:left="709" w:right="12" w:hanging="709"/>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p>
    <w:p w:rsidR="00417095" w:rsidRPr="00CB5534" w:rsidRDefault="00417095" w:rsidP="00417095">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Punkty w kryterium okres gwarancji zostaną przyznane tylko w przypadku złożenia przez Wykonawcę oświadczenia w formularzu ofertowym o oferowanym okresie gwarancji         w formularzu ofertowym.</w:t>
      </w:r>
    </w:p>
    <w:p w:rsidR="00417095" w:rsidRPr="00CB5534" w:rsidRDefault="00417095" w:rsidP="00417095">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W przypadku nie złożenia takiego oświadczenia Zamawiający uzna że Wykonawca zaoferował minimalny okres gwarancji tj. 36 m-</w:t>
      </w:r>
      <w:proofErr w:type="spellStart"/>
      <w:r w:rsidRPr="00CB5534">
        <w:rPr>
          <w:rFonts w:ascii="CG Omega" w:hAnsi="CG Omega"/>
          <w:b w:val="0"/>
          <w:sz w:val="22"/>
          <w:szCs w:val="22"/>
        </w:rPr>
        <w:t>cy</w:t>
      </w:r>
      <w:proofErr w:type="spellEnd"/>
      <w:r w:rsidRPr="00CB5534">
        <w:rPr>
          <w:rFonts w:ascii="CG Omega" w:hAnsi="CG Omega"/>
          <w:b w:val="0"/>
          <w:sz w:val="22"/>
          <w:szCs w:val="22"/>
        </w:rPr>
        <w:t>.</w:t>
      </w:r>
    </w:p>
    <w:p w:rsidR="00417095" w:rsidRPr="00CB5534" w:rsidRDefault="00417095" w:rsidP="00417095">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t>
      </w:r>
      <w:r>
        <w:rPr>
          <w:rFonts w:ascii="CG Omega" w:hAnsi="CG Omega"/>
          <w:b w:val="0"/>
          <w:sz w:val="22"/>
          <w:szCs w:val="22"/>
        </w:rPr>
        <w:t xml:space="preserve">  </w:t>
      </w:r>
      <w:r w:rsidRPr="00CB5534">
        <w:rPr>
          <w:rFonts w:ascii="CG Omega" w:hAnsi="CG Omega"/>
          <w:b w:val="0"/>
          <w:sz w:val="22"/>
          <w:szCs w:val="22"/>
        </w:rPr>
        <w:t>w terminie określonym przez zamawiającego ofert dodatkowych.</w:t>
      </w:r>
    </w:p>
    <w:p w:rsidR="00417095" w:rsidRPr="00CB5534" w:rsidRDefault="00417095" w:rsidP="00417095">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Zamawiający w celu wyboru oferty najkorzystniejszej nie przewiduje przeprowadzenia aukcji elektronicznej.</w:t>
      </w:r>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39" w:name="_Toc473569743"/>
      <w:bookmarkEnd w:id="37"/>
      <w:r w:rsidRPr="00D51ED6">
        <w:rPr>
          <w:b/>
          <w:smallCaps/>
          <w:sz w:val="24"/>
          <w:szCs w:val="24"/>
        </w:rPr>
        <w:br/>
        <w:t>Informacja o formalnościach jakie powinny zostać dopełnione po wyborze oferty w celu zawarcia umowy w sprawie zamówienia publicznego</w:t>
      </w:r>
      <w:bookmarkEnd w:id="38"/>
      <w:bookmarkEnd w:id="39"/>
    </w:p>
    <w:p w:rsidR="00FE076F" w:rsidRPr="00402F55" w:rsidRDefault="00FE076F" w:rsidP="00FE076F"/>
    <w:p w:rsidR="00417095" w:rsidRPr="00402F55" w:rsidRDefault="00417095" w:rsidP="0041709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sz w:val="22"/>
          <w:szCs w:val="22"/>
          <w:lang w:eastAsia="ar-SA"/>
        </w:rPr>
      </w:pPr>
      <w:bookmarkStart w:id="40" w:name="_Toc473569744"/>
      <w:bookmarkStart w:id="41" w:name="_Toc477947273"/>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Pr>
          <w:rFonts w:eastAsia="Times New Roman" w:cs="Times New Roman"/>
          <w:spacing w:val="2"/>
          <w:sz w:val="22"/>
          <w:szCs w:val="22"/>
          <w:lang w:eastAsia="ar-SA"/>
        </w:rPr>
        <w:t xml:space="preserve">erminie określonym w art. 94 ust. 1 ustawy </w:t>
      </w:r>
      <w:proofErr w:type="spellStart"/>
      <w:r>
        <w:rPr>
          <w:rFonts w:eastAsia="Times New Roman" w:cs="Times New Roman"/>
          <w:spacing w:val="2"/>
          <w:sz w:val="22"/>
          <w:szCs w:val="22"/>
          <w:lang w:eastAsia="ar-SA"/>
        </w:rPr>
        <w:t>Pzp</w:t>
      </w:r>
      <w:proofErr w:type="spellEnd"/>
      <w:r>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w:t>
      </w:r>
      <w:r>
        <w:rPr>
          <w:rFonts w:eastAsia="Times New Roman" w:cs="Times New Roman"/>
          <w:spacing w:val="2"/>
          <w:sz w:val="22"/>
          <w:szCs w:val="22"/>
          <w:lang w:eastAsia="ar-SA"/>
        </w:rPr>
        <w:t>ferta</w:t>
      </w:r>
      <w:r w:rsidRPr="00402F55">
        <w:rPr>
          <w:rFonts w:eastAsia="Times New Roman" w:cs="Times New Roman"/>
          <w:spacing w:val="2"/>
          <w:sz w:val="22"/>
          <w:szCs w:val="22"/>
          <w:lang w:eastAsia="ar-SA"/>
        </w:rPr>
        <w:t>.</w:t>
      </w:r>
    </w:p>
    <w:p w:rsidR="00417095" w:rsidRPr="00402F55" w:rsidRDefault="00417095" w:rsidP="0041709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lastRenderedPageBreak/>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417095" w:rsidRPr="00402F55" w:rsidRDefault="00417095" w:rsidP="0041709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417095" w:rsidRPr="00402F55" w:rsidRDefault="00417095" w:rsidP="0041709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417095" w:rsidRPr="00402F55" w:rsidRDefault="00417095" w:rsidP="00A30C4A">
      <w:pPr>
        <w:widowControl w:val="0"/>
        <w:numPr>
          <w:ilvl w:val="2"/>
          <w:numId w:val="28"/>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Pr>
          <w:rFonts w:eastAsia="Times New Roman" w:cs="Times New Roman"/>
          <w:sz w:val="22"/>
          <w:szCs w:val="22"/>
          <w:lang w:eastAsia="ar-SA"/>
        </w:rPr>
        <w:t xml:space="preserve"> jeżeli nie wynika to z dokumentu rejestrowego Wykonawcy</w:t>
      </w:r>
    </w:p>
    <w:p w:rsidR="005355AC" w:rsidRDefault="00417095" w:rsidP="00A30C4A">
      <w:pPr>
        <w:widowControl w:val="0"/>
        <w:numPr>
          <w:ilvl w:val="2"/>
          <w:numId w:val="28"/>
        </w:numPr>
        <w:suppressAutoHyphens/>
        <w:autoSpaceDE w:val="0"/>
        <w:autoSpaceDN w:val="0"/>
        <w:adjustRightInd w:val="0"/>
        <w:spacing w:line="240" w:lineRule="auto"/>
        <w:ind w:left="993" w:hanging="284"/>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r w:rsidR="005355AC">
        <w:rPr>
          <w:rFonts w:eastAsia="Times New Roman" w:cs="Times New Roman"/>
          <w:sz w:val="22"/>
          <w:szCs w:val="22"/>
          <w:lang w:eastAsia="ar-SA"/>
        </w:rPr>
        <w:t xml:space="preserve"> (jeżeli był wymagany)</w:t>
      </w:r>
      <w:r w:rsidRPr="00402F55">
        <w:rPr>
          <w:rFonts w:eastAsia="Times New Roman" w:cs="Times New Roman"/>
          <w:sz w:val="22"/>
          <w:szCs w:val="22"/>
          <w:lang w:eastAsia="ar-SA"/>
        </w:rPr>
        <w:t>,</w:t>
      </w:r>
    </w:p>
    <w:p w:rsidR="00417095" w:rsidRPr="005355AC" w:rsidRDefault="005355AC" w:rsidP="005355AC">
      <w:pPr>
        <w:pStyle w:val="Akapitzlist"/>
        <w:widowControl w:val="0"/>
        <w:numPr>
          <w:ilvl w:val="1"/>
          <w:numId w:val="25"/>
        </w:numPr>
        <w:autoSpaceDE w:val="0"/>
        <w:autoSpaceDN w:val="0"/>
        <w:adjustRightInd w:val="0"/>
        <w:ind w:left="709" w:hanging="709"/>
        <w:jc w:val="both"/>
        <w:rPr>
          <w:rFonts w:ascii="CG Omega" w:hAnsi="CG Omega"/>
          <w:b w:val="0"/>
          <w:sz w:val="22"/>
          <w:szCs w:val="22"/>
        </w:rPr>
      </w:pPr>
      <w:r>
        <w:rPr>
          <w:rFonts w:ascii="CG Omega" w:hAnsi="CG Omega"/>
          <w:b w:val="0"/>
          <w:sz w:val="22"/>
          <w:szCs w:val="22"/>
        </w:rPr>
        <w:t>W</w:t>
      </w:r>
      <w:r w:rsidR="00417095" w:rsidRPr="005355AC">
        <w:rPr>
          <w:rFonts w:ascii="CG Omega" w:hAnsi="CG Omega"/>
          <w:b w:val="0"/>
          <w:sz w:val="22"/>
          <w:szCs w:val="22"/>
        </w:rPr>
        <w:t>ykonawca lub podwykonawca</w:t>
      </w:r>
      <w:r>
        <w:rPr>
          <w:rFonts w:ascii="CG Omega" w:hAnsi="CG Omega"/>
          <w:b w:val="0"/>
          <w:sz w:val="22"/>
          <w:szCs w:val="22"/>
        </w:rPr>
        <w:t xml:space="preserve"> zobowiązany jest do złożenia w określonym terminie</w:t>
      </w:r>
      <w:r w:rsidR="00417095" w:rsidRPr="005355AC">
        <w:rPr>
          <w:rFonts w:ascii="CG Omega" w:hAnsi="CG Omega"/>
          <w:b w:val="0"/>
          <w:sz w:val="22"/>
          <w:szCs w:val="22"/>
        </w:rPr>
        <w:t xml:space="preserve"> oświadczenie o zatrudnieniu na podstawie umowy o pracę osób wykonujących czynności opisane w rozdziale II pkt 2.18,</w:t>
      </w:r>
    </w:p>
    <w:p w:rsidR="00417095" w:rsidRPr="00787A9B" w:rsidRDefault="00417095" w:rsidP="005355AC">
      <w:pPr>
        <w:autoSpaceDE w:val="0"/>
        <w:spacing w:line="240" w:lineRule="auto"/>
        <w:ind w:left="709" w:hanging="705"/>
        <w:jc w:val="both"/>
        <w:rPr>
          <w:rFonts w:eastAsia="Times New Roman"/>
          <w:sz w:val="22"/>
          <w:szCs w:val="22"/>
        </w:rPr>
      </w:pPr>
      <w:r w:rsidRPr="00384805">
        <w:rPr>
          <w:rFonts w:eastAsia="Times New Roman"/>
          <w:sz w:val="22"/>
          <w:szCs w:val="22"/>
        </w:rPr>
        <w:t>1</w:t>
      </w:r>
      <w:r w:rsidR="005355AC">
        <w:rPr>
          <w:rFonts w:eastAsia="Times New Roman"/>
          <w:sz w:val="22"/>
          <w:szCs w:val="22"/>
        </w:rPr>
        <w:t>6.6</w:t>
      </w:r>
      <w:r w:rsidRPr="00384805">
        <w:rPr>
          <w:rFonts w:eastAsia="Times New Roman"/>
          <w:sz w:val="22"/>
          <w:szCs w:val="22"/>
        </w:rPr>
        <w:tab/>
      </w:r>
      <w:r w:rsidRPr="00787A9B">
        <w:rPr>
          <w:rFonts w:eastAsia="Times New Roman"/>
          <w:sz w:val="22"/>
          <w:szCs w:val="22"/>
        </w:rPr>
        <w:t>Niedopełnienie tych formalności stanowić będzie uchylenie się przez Wykonawcę od zawarcia Umowy.</w:t>
      </w:r>
    </w:p>
    <w:p w:rsidR="00417095" w:rsidRPr="00787A9B" w:rsidRDefault="005355AC" w:rsidP="00417095">
      <w:pPr>
        <w:autoSpaceDE w:val="0"/>
        <w:autoSpaceDN w:val="0"/>
        <w:adjustRightInd w:val="0"/>
        <w:spacing w:line="240" w:lineRule="auto"/>
        <w:ind w:left="705" w:hanging="705"/>
        <w:jc w:val="both"/>
        <w:rPr>
          <w:rFonts w:eastAsiaTheme="minorEastAsia" w:cs="Arial"/>
          <w:color w:val="000000"/>
          <w:sz w:val="22"/>
          <w:szCs w:val="22"/>
          <w:lang w:eastAsia="pl-PL"/>
        </w:rPr>
      </w:pPr>
      <w:r>
        <w:rPr>
          <w:rFonts w:eastAsiaTheme="minorEastAsia" w:cs="Arial"/>
          <w:color w:val="000000"/>
          <w:sz w:val="22"/>
          <w:szCs w:val="22"/>
          <w:lang w:eastAsia="pl-PL"/>
        </w:rPr>
        <w:t>16.7</w:t>
      </w:r>
      <w:r w:rsidR="00417095" w:rsidRPr="00384805">
        <w:rPr>
          <w:rFonts w:eastAsiaTheme="minorEastAsia" w:cs="Arial"/>
          <w:color w:val="000000"/>
          <w:sz w:val="22"/>
          <w:szCs w:val="22"/>
          <w:lang w:eastAsia="pl-PL"/>
        </w:rPr>
        <w:tab/>
      </w:r>
      <w:r w:rsidR="00417095" w:rsidRPr="00787A9B">
        <w:rPr>
          <w:rFonts w:eastAsiaTheme="minorEastAsia" w:cs="Arial"/>
          <w:color w:val="000000"/>
          <w:sz w:val="22"/>
          <w:szCs w:val="22"/>
          <w:lang w:eastAsia="pl-PL"/>
        </w:rPr>
        <w:t xml:space="preserve">Wykonawca ma obowiązek, najpóźniej w dniu podpisania umowy przedłożyć Zamawiającemu oświadczenie o podjęciu obowiązków kierownika budowy wraz </w:t>
      </w:r>
      <w:r w:rsidR="00417095">
        <w:rPr>
          <w:rFonts w:eastAsiaTheme="minorEastAsia" w:cs="Arial"/>
          <w:color w:val="000000"/>
          <w:sz w:val="22"/>
          <w:szCs w:val="22"/>
          <w:lang w:eastAsia="pl-PL"/>
        </w:rPr>
        <w:t xml:space="preserve">               </w:t>
      </w:r>
      <w:r w:rsidR="00417095" w:rsidRPr="00787A9B">
        <w:rPr>
          <w:rFonts w:eastAsiaTheme="minorEastAsia" w:cs="Arial"/>
          <w:color w:val="000000"/>
          <w:sz w:val="22"/>
          <w:szCs w:val="22"/>
          <w:lang w:eastAsia="pl-PL"/>
        </w:rPr>
        <w:t>z wymaganymi załącznikami o których mowa w ustawie Prawo Budowlane, osób wymaganych z Prawa Budowlanego, w tym osób wskazanych w ofercie Wykonawcy do sprawowania tych funkcji w celu zrealizowania zadania.</w:t>
      </w:r>
    </w:p>
    <w:p w:rsidR="00417095" w:rsidRPr="00787A9B" w:rsidRDefault="005355AC" w:rsidP="00417095">
      <w:pPr>
        <w:spacing w:line="240" w:lineRule="auto"/>
        <w:ind w:left="705" w:right="45" w:hanging="705"/>
        <w:jc w:val="both"/>
        <w:rPr>
          <w:sz w:val="22"/>
          <w:szCs w:val="22"/>
        </w:rPr>
      </w:pPr>
      <w:r>
        <w:rPr>
          <w:rFonts w:eastAsiaTheme="minorEastAsia" w:cs="Arial"/>
          <w:color w:val="000000"/>
          <w:sz w:val="22"/>
          <w:szCs w:val="22"/>
          <w:lang w:eastAsia="pl-PL"/>
        </w:rPr>
        <w:t>16.8</w:t>
      </w:r>
      <w:r w:rsidR="00417095" w:rsidRPr="00384805">
        <w:rPr>
          <w:rFonts w:eastAsiaTheme="minorEastAsia" w:cs="Arial"/>
          <w:color w:val="000000"/>
          <w:sz w:val="22"/>
          <w:szCs w:val="22"/>
          <w:lang w:eastAsia="pl-PL"/>
        </w:rPr>
        <w:tab/>
      </w:r>
      <w:r w:rsidR="00417095" w:rsidRPr="00787A9B">
        <w:rPr>
          <w:sz w:val="22"/>
          <w:szCs w:val="22"/>
        </w:rPr>
        <w:t xml:space="preserve">W przypadku wyboru oferty złożonej przez Wykonawców wspólnie ubiegających się </w:t>
      </w:r>
      <w:r w:rsidR="00417095">
        <w:rPr>
          <w:sz w:val="22"/>
          <w:szCs w:val="22"/>
        </w:rPr>
        <w:t xml:space="preserve">      </w:t>
      </w:r>
      <w:r w:rsidR="00417095" w:rsidRPr="00787A9B">
        <w:rPr>
          <w:sz w:val="22"/>
          <w:szCs w:val="22"/>
        </w:rPr>
        <w:t xml:space="preserve">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17095" w:rsidRPr="00E36A8F" w:rsidRDefault="005355AC" w:rsidP="00417095">
      <w:pPr>
        <w:spacing w:line="240" w:lineRule="auto"/>
        <w:ind w:left="705" w:right="45" w:hanging="705"/>
        <w:jc w:val="both"/>
        <w:rPr>
          <w:sz w:val="22"/>
          <w:szCs w:val="22"/>
        </w:rPr>
      </w:pPr>
      <w:r>
        <w:rPr>
          <w:sz w:val="22"/>
          <w:szCs w:val="22"/>
        </w:rPr>
        <w:t>16.9</w:t>
      </w:r>
      <w:r w:rsidR="00417095" w:rsidRPr="00CC0981">
        <w:rPr>
          <w:sz w:val="22"/>
          <w:szCs w:val="22"/>
        </w:rPr>
        <w:tab/>
      </w:r>
      <w:r w:rsidR="00417095" w:rsidRPr="00787A9B">
        <w:rPr>
          <w:sz w:val="22"/>
          <w:szCs w:val="22"/>
        </w:rPr>
        <w:t xml:space="preserve">W przypadku, gdy Wykonawca, którego oferta została wybrana jako najkorzystniejsza, uchyla </w:t>
      </w:r>
      <w:r w:rsidR="00417095" w:rsidRPr="00CC0981">
        <w:rPr>
          <w:sz w:val="22"/>
          <w:szCs w:val="22"/>
        </w:rPr>
        <w:t>s</w:t>
      </w:r>
      <w:r w:rsidR="00417095" w:rsidRPr="00787A9B">
        <w:rPr>
          <w:sz w:val="22"/>
          <w:szCs w:val="22"/>
        </w:rPr>
        <w:t xml:space="preserve">ię od zawarcia umowy, Zamawiający będzie mógł wybrać ofertę najkorzystniejszą spośród pozostałych ofert, bez przeprowadzenia ich ponownego badania i oceny, chyba że zachodzą przesłanki, o których mowa w art. 93 ust. 1 ustawy </w:t>
      </w:r>
      <w:proofErr w:type="spellStart"/>
      <w:r w:rsidR="00417095" w:rsidRPr="00787A9B">
        <w:rPr>
          <w:sz w:val="22"/>
          <w:szCs w:val="22"/>
        </w:rPr>
        <w:t>Pzp</w:t>
      </w:r>
      <w:proofErr w:type="spellEnd"/>
      <w:r w:rsidR="00417095" w:rsidRPr="00787A9B">
        <w:rPr>
          <w:sz w:val="22"/>
          <w:szCs w:val="22"/>
        </w:rPr>
        <w:t xml:space="preserve">.  </w:t>
      </w:r>
    </w:p>
    <w:p w:rsidR="00FE076F" w:rsidRDefault="00FE076F" w:rsidP="00E809BB">
      <w:pPr>
        <w:spacing w:line="240" w:lineRule="auto"/>
        <w:jc w:val="center"/>
        <w:rPr>
          <w:b/>
          <w:sz w:val="28"/>
          <w:szCs w:val="28"/>
        </w:rPr>
      </w:pPr>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2" w:name="_Toc473569745"/>
      <w:bookmarkEnd w:id="40"/>
      <w:r w:rsidRPr="00D51ED6">
        <w:rPr>
          <w:b/>
          <w:smallCaps/>
          <w:sz w:val="24"/>
          <w:szCs w:val="24"/>
        </w:rPr>
        <w:br/>
        <w:t>Zabezpieczenie należytego wykonania umowy</w:t>
      </w:r>
      <w:bookmarkEnd w:id="41"/>
      <w:bookmarkEnd w:id="42"/>
    </w:p>
    <w:p w:rsidR="002A359D" w:rsidRPr="002A359D"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8D5248" w:rsidRDefault="00CB1ADD" w:rsidP="00215C61">
      <w:pPr>
        <w:pStyle w:val="Akapitzlist"/>
        <w:ind w:left="709"/>
        <w:jc w:val="both"/>
        <w:rPr>
          <w:rFonts w:ascii="CG Omega" w:hAnsi="CG Omega"/>
          <w:b w:val="0"/>
          <w:spacing w:val="-1"/>
          <w:sz w:val="22"/>
          <w:szCs w:val="22"/>
        </w:rPr>
      </w:pPr>
      <w:r w:rsidRPr="002A359D">
        <w:rPr>
          <w:rFonts w:ascii="CG Omega" w:hAnsi="CG Omega"/>
          <w:b w:val="0"/>
          <w:spacing w:val="-1"/>
          <w:sz w:val="22"/>
          <w:szCs w:val="22"/>
        </w:rPr>
        <w:t>Zabezpieczenie  wnoszone  w pieniądzu Wyko</w:t>
      </w:r>
      <w:r w:rsidR="008D5248">
        <w:rPr>
          <w:rFonts w:ascii="CG Omega" w:hAnsi="CG Omega"/>
          <w:b w:val="0"/>
          <w:spacing w:val="-1"/>
          <w:sz w:val="22"/>
          <w:szCs w:val="22"/>
        </w:rPr>
        <w:t xml:space="preserve">nawca będzie zobowiązany wnieść </w:t>
      </w:r>
      <w:r w:rsidRPr="002A359D">
        <w:rPr>
          <w:rFonts w:ascii="CG Omega" w:hAnsi="CG Omega"/>
          <w:b w:val="0"/>
          <w:spacing w:val="-1"/>
          <w:sz w:val="22"/>
          <w:szCs w:val="22"/>
        </w:rPr>
        <w:t>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p>
    <w:p w:rsidR="00417095" w:rsidRDefault="00417095" w:rsidP="008D5248">
      <w:pPr>
        <w:pStyle w:val="Akapitzlist"/>
        <w:ind w:left="567"/>
        <w:jc w:val="both"/>
        <w:rPr>
          <w:rFonts w:ascii="CG Omega" w:hAnsi="CG Omega"/>
          <w:b w:val="0"/>
          <w:spacing w:val="-1"/>
          <w:sz w:val="22"/>
          <w:szCs w:val="22"/>
        </w:rPr>
      </w:pPr>
    </w:p>
    <w:p w:rsidR="00CF6A18" w:rsidRDefault="00CB1ADD" w:rsidP="00CF6A18">
      <w:pPr>
        <w:shd w:val="clear" w:color="auto" w:fill="FFFFFF"/>
        <w:tabs>
          <w:tab w:val="left" w:pos="2055"/>
        </w:tabs>
        <w:suppressAutoHyphens/>
        <w:spacing w:line="288" w:lineRule="auto"/>
        <w:contextualSpacing/>
        <w:jc w:val="center"/>
        <w:rPr>
          <w:rFonts w:eastAsia="Times New Roman" w:cs="Times New Roman"/>
          <w:b/>
          <w:sz w:val="22"/>
          <w:szCs w:val="22"/>
        </w:rPr>
      </w:pPr>
      <w:r w:rsidRPr="008D5248">
        <w:rPr>
          <w:spacing w:val="-1"/>
          <w:sz w:val="22"/>
          <w:szCs w:val="22"/>
        </w:rPr>
        <w:lastRenderedPageBreak/>
        <w:t xml:space="preserve"> </w:t>
      </w:r>
      <w:r w:rsidR="00E809BB" w:rsidRPr="008D5248">
        <w:rPr>
          <w:spacing w:val="-1"/>
          <w:sz w:val="22"/>
          <w:szCs w:val="22"/>
        </w:rPr>
        <w:t>„</w:t>
      </w:r>
      <w:r w:rsidR="00CF6A18" w:rsidRPr="001757F8">
        <w:rPr>
          <w:rFonts w:eastAsia="Times New Roman" w:cs="Times New Roman"/>
          <w:b/>
          <w:sz w:val="22"/>
          <w:szCs w:val="22"/>
        </w:rPr>
        <w:t>SPECYFIKACJA ISTOTNYCH WARUNKÓW ZAMÓWIENIA</w:t>
      </w:r>
    </w:p>
    <w:p w:rsidR="00CF6A18" w:rsidRDefault="00CF6A18" w:rsidP="00CF6A18">
      <w:pPr>
        <w:pStyle w:val="Akapitzlist"/>
        <w:ind w:left="567"/>
        <w:jc w:val="center"/>
        <w:rPr>
          <w:rFonts w:ascii="CG Omega" w:hAnsi="CG Omega"/>
          <w:spacing w:val="-1"/>
          <w:sz w:val="22"/>
          <w:szCs w:val="22"/>
        </w:rPr>
      </w:pPr>
      <w:r>
        <w:rPr>
          <w:rFonts w:ascii="CG Omega" w:hAnsi="CG Omega"/>
          <w:sz w:val="22"/>
          <w:szCs w:val="22"/>
        </w:rPr>
        <w:t>„</w:t>
      </w:r>
      <w:r w:rsidR="00417095">
        <w:rPr>
          <w:rFonts w:ascii="CG Omega" w:hAnsi="CG Omega"/>
          <w:sz w:val="22"/>
          <w:szCs w:val="22"/>
        </w:rPr>
        <w:t>R</w:t>
      </w:r>
      <w:r w:rsidRPr="00CF6A18">
        <w:rPr>
          <w:rFonts w:ascii="CG Omega" w:hAnsi="CG Omega"/>
          <w:sz w:val="22"/>
          <w:szCs w:val="22"/>
        </w:rPr>
        <w:t>ozbudowa  oświetlenia ulic</w:t>
      </w:r>
      <w:r w:rsidR="00417095">
        <w:rPr>
          <w:rFonts w:ascii="CG Omega" w:hAnsi="CG Omega"/>
          <w:sz w:val="22"/>
          <w:szCs w:val="22"/>
        </w:rPr>
        <w:t>znego w miejscowości Piwoda</w:t>
      </w:r>
      <w:r w:rsidR="002A359D" w:rsidRPr="00CF6A18">
        <w:rPr>
          <w:rFonts w:ascii="CG Omega" w:hAnsi="CG Omega"/>
          <w:spacing w:val="-1"/>
          <w:sz w:val="22"/>
          <w:szCs w:val="22"/>
        </w:rPr>
        <w:t xml:space="preserve">” </w:t>
      </w:r>
      <w:r>
        <w:rPr>
          <w:rFonts w:ascii="CG Omega" w:hAnsi="CG Omega"/>
          <w:spacing w:val="-1"/>
          <w:sz w:val="22"/>
          <w:szCs w:val="22"/>
        </w:rPr>
        <w:t>–</w:t>
      </w:r>
      <w:r w:rsidR="00417095">
        <w:rPr>
          <w:rFonts w:ascii="CG Omega" w:hAnsi="CG Omega"/>
          <w:spacing w:val="-1"/>
          <w:sz w:val="22"/>
          <w:szCs w:val="22"/>
        </w:rPr>
        <w:t xml:space="preserve"> etap II</w:t>
      </w:r>
    </w:p>
    <w:p w:rsidR="002A359D" w:rsidRPr="00CF6A18" w:rsidRDefault="00CB1ADD" w:rsidP="00CF6A18">
      <w:pPr>
        <w:pStyle w:val="Akapitzlist"/>
        <w:ind w:left="567"/>
        <w:jc w:val="center"/>
        <w:rPr>
          <w:rFonts w:ascii="CG Omega" w:hAnsi="CG Omega"/>
          <w:b w:val="0"/>
          <w:sz w:val="22"/>
          <w:szCs w:val="22"/>
        </w:rPr>
      </w:pPr>
      <w:r w:rsidRPr="00CF6A18">
        <w:rPr>
          <w:rFonts w:ascii="CG Omega" w:hAnsi="CG Omega"/>
          <w:spacing w:val="-1"/>
          <w:sz w:val="22"/>
          <w:szCs w:val="22"/>
        </w:rPr>
        <w:t xml:space="preserve"> zabezpieczenie należytego wyk</w:t>
      </w:r>
      <w:r w:rsidR="00E809BB" w:rsidRPr="00CF6A18">
        <w:rPr>
          <w:rFonts w:ascii="CG Omega" w:hAnsi="CG Omega"/>
          <w:spacing w:val="-1"/>
          <w:sz w:val="22"/>
          <w:szCs w:val="22"/>
        </w:rPr>
        <w:t>o</w:t>
      </w:r>
      <w:r w:rsidR="00303BB9" w:rsidRPr="00CF6A18">
        <w:rPr>
          <w:rFonts w:ascii="CG Omega" w:hAnsi="CG Omega"/>
          <w:spacing w:val="-1"/>
          <w:sz w:val="22"/>
          <w:szCs w:val="22"/>
        </w:rPr>
        <w:t>nania um</w:t>
      </w:r>
      <w:r w:rsidR="00604ED3" w:rsidRPr="00CF6A18">
        <w:rPr>
          <w:rFonts w:ascii="CG Omega" w:hAnsi="CG Omega"/>
          <w:spacing w:val="-1"/>
          <w:sz w:val="22"/>
          <w:szCs w:val="22"/>
        </w:rPr>
        <w:t xml:space="preserve">owy, nr sprawy </w:t>
      </w:r>
      <w:r w:rsidR="00215C61">
        <w:rPr>
          <w:rFonts w:ascii="CG Omega" w:hAnsi="CG Omega"/>
          <w:spacing w:val="-1"/>
          <w:sz w:val="22"/>
          <w:szCs w:val="22"/>
        </w:rPr>
        <w:t>IZ.271.7</w:t>
      </w:r>
      <w:r w:rsidR="00417095">
        <w:rPr>
          <w:rFonts w:ascii="CG Omega" w:hAnsi="CG Omega"/>
          <w:spacing w:val="-1"/>
          <w:sz w:val="22"/>
          <w:szCs w:val="22"/>
        </w:rPr>
        <w:t>.2020</w:t>
      </w:r>
    </w:p>
    <w:p w:rsidR="002A359D" w:rsidRPr="002A359D"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43" w:name="_Toc473569746"/>
      <w:bookmarkStart w:id="44" w:name="_Toc477947274"/>
      <w:r w:rsidRPr="00D51ED6">
        <w:rPr>
          <w:b/>
          <w:smallCaps/>
          <w:sz w:val="24"/>
          <w:szCs w:val="24"/>
        </w:rPr>
        <w:t>Rozdział XVIII</w:t>
      </w:r>
      <w:bookmarkStart w:id="45" w:name="_Toc473569747"/>
      <w:bookmarkEnd w:id="43"/>
      <w:r w:rsidRPr="00D51ED6">
        <w:rPr>
          <w:b/>
          <w:smallCaps/>
          <w:sz w:val="24"/>
          <w:szCs w:val="24"/>
        </w:rPr>
        <w:br/>
        <w:t>Wzór umowy o wykonanie zamówienia publicznego</w:t>
      </w:r>
      <w:bookmarkEnd w:id="44"/>
      <w:bookmarkEnd w:id="4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9625CA" w:rsidP="009625CA">
      <w:pPr>
        <w:widowControl w:val="0"/>
        <w:autoSpaceDE w:val="0"/>
        <w:autoSpaceDN w:val="0"/>
        <w:adjustRightInd w:val="0"/>
        <w:spacing w:before="240" w:line="240" w:lineRule="auto"/>
        <w:ind w:left="709" w:hanging="709"/>
        <w:contextualSpacing/>
        <w:jc w:val="both"/>
        <w:rPr>
          <w:rFonts w:eastAsia="Times New Roman" w:cs="Times New Roman"/>
          <w:sz w:val="22"/>
          <w:szCs w:val="22"/>
          <w:lang w:eastAsia="ar-SA"/>
        </w:rPr>
      </w:pPr>
      <w:r>
        <w:rPr>
          <w:rFonts w:eastAsia="Times New Roman" w:cs="Times New Roman"/>
          <w:spacing w:val="-1"/>
          <w:sz w:val="22"/>
          <w:szCs w:val="22"/>
          <w:lang w:eastAsia="ar-SA"/>
        </w:rPr>
        <w:t xml:space="preserve">18.1   </w:t>
      </w:r>
      <w:r w:rsidR="00F643A7" w:rsidRPr="00402F55">
        <w:rPr>
          <w:rFonts w:eastAsia="Times New Roman" w:cs="Times New Roman"/>
          <w:spacing w:val="-1"/>
          <w:sz w:val="22"/>
          <w:szCs w:val="22"/>
          <w:lang w:eastAsia="ar-SA"/>
        </w:rPr>
        <w:t>Szczegółowe</w:t>
      </w:r>
      <w:r w:rsidR="00F643A7" w:rsidRPr="00402F55">
        <w:rPr>
          <w:rFonts w:eastAsia="Times New Roman" w:cs="Times New Roman"/>
          <w:spacing w:val="1"/>
          <w:sz w:val="22"/>
          <w:szCs w:val="22"/>
          <w:lang w:eastAsia="ar-SA"/>
        </w:rPr>
        <w:t xml:space="preserve"> </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ru</w:t>
      </w:r>
      <w:r w:rsidR="00F643A7" w:rsidRPr="00402F55">
        <w:rPr>
          <w:rFonts w:eastAsia="Times New Roman" w:cs="Times New Roman"/>
          <w:spacing w:val="3"/>
          <w:sz w:val="22"/>
          <w:szCs w:val="22"/>
          <w:lang w:eastAsia="ar-SA"/>
        </w:rPr>
        <w:t>n</w:t>
      </w:r>
      <w:r w:rsidR="00F643A7" w:rsidRPr="00402F55">
        <w:rPr>
          <w:rFonts w:eastAsia="Times New Roman" w:cs="Times New Roman"/>
          <w:sz w:val="22"/>
          <w:szCs w:val="22"/>
          <w:lang w:eastAsia="ar-SA"/>
        </w:rPr>
        <w:t>ki</w:t>
      </w:r>
      <w:r w:rsidR="00F643A7" w:rsidRPr="00402F55">
        <w:rPr>
          <w:rFonts w:eastAsia="Times New Roman" w:cs="Times New Roman"/>
          <w:spacing w:val="7"/>
          <w:sz w:val="22"/>
          <w:szCs w:val="22"/>
          <w:lang w:eastAsia="ar-SA"/>
        </w:rPr>
        <w:t xml:space="preserve"> </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ea</w:t>
      </w:r>
      <w:r w:rsidR="00F643A7" w:rsidRPr="00402F55">
        <w:rPr>
          <w:rFonts w:eastAsia="Times New Roman" w:cs="Times New Roman"/>
          <w:spacing w:val="1"/>
          <w:sz w:val="22"/>
          <w:szCs w:val="22"/>
          <w:lang w:eastAsia="ar-SA"/>
        </w:rPr>
        <w:t>li</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ac</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i</w:t>
      </w:r>
      <w:r w:rsidR="00F643A7" w:rsidRPr="00402F55">
        <w:rPr>
          <w:rFonts w:eastAsia="Times New Roman" w:cs="Times New Roman"/>
          <w:spacing w:val="6"/>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m</w:t>
      </w:r>
      <w:r w:rsidR="00F643A7" w:rsidRPr="00402F55">
        <w:rPr>
          <w:rFonts w:eastAsia="Times New Roman" w:cs="Times New Roman"/>
          <w:sz w:val="22"/>
          <w:szCs w:val="22"/>
          <w:lang w:eastAsia="ar-SA"/>
        </w:rPr>
        <w:t>ów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z w:val="22"/>
          <w:szCs w:val="22"/>
          <w:lang w:eastAsia="ar-SA"/>
        </w:rPr>
        <w:t>okr</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ś</w:t>
      </w:r>
      <w:r w:rsidR="00F643A7" w:rsidRPr="00402F55">
        <w:rPr>
          <w:rFonts w:eastAsia="Times New Roman" w:cs="Times New Roman"/>
          <w:spacing w:val="1"/>
          <w:sz w:val="22"/>
          <w:szCs w:val="22"/>
          <w:lang w:eastAsia="ar-SA"/>
        </w:rPr>
        <w:t>l</w:t>
      </w:r>
      <w:r w:rsidR="00F643A7" w:rsidRPr="00402F55">
        <w:rPr>
          <w:rFonts w:eastAsia="Times New Roman" w:cs="Times New Roman"/>
          <w:sz w:val="22"/>
          <w:szCs w:val="22"/>
          <w:lang w:eastAsia="ar-SA"/>
        </w:rPr>
        <w:t>a</w:t>
      </w:r>
      <w:r w:rsidR="00F643A7" w:rsidRPr="00402F55">
        <w:rPr>
          <w:rFonts w:eastAsia="Times New Roman" w:cs="Times New Roman"/>
          <w:spacing w:val="7"/>
          <w:sz w:val="22"/>
          <w:szCs w:val="22"/>
          <w:lang w:eastAsia="ar-SA"/>
        </w:rPr>
        <w:t xml:space="preserve"> projekt (</w:t>
      </w:r>
      <w:r w:rsidR="00F643A7" w:rsidRPr="00402F55">
        <w:rPr>
          <w:rFonts w:eastAsia="Times New Roman" w:cs="Times New Roman"/>
          <w:sz w:val="22"/>
          <w:szCs w:val="22"/>
          <w:lang w:eastAsia="ar-SA"/>
        </w:rPr>
        <w:t>w</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ór)</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u</w:t>
      </w:r>
      <w:r w:rsidR="00F643A7" w:rsidRPr="00402F55">
        <w:rPr>
          <w:rFonts w:eastAsia="Times New Roman" w:cs="Times New Roman"/>
          <w:spacing w:val="1"/>
          <w:sz w:val="22"/>
          <w:szCs w:val="22"/>
          <w:lang w:eastAsia="ar-SA"/>
        </w:rPr>
        <w:t>m</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w</w:t>
      </w:r>
      <w:r w:rsidR="00F643A7" w:rsidRPr="00402F55">
        <w:rPr>
          <w:rFonts w:eastAsia="Times New Roman" w:cs="Times New Roman"/>
          <w:sz w:val="22"/>
          <w:szCs w:val="22"/>
          <w:lang w:eastAsia="ar-SA"/>
        </w:rPr>
        <w:t>y</w:t>
      </w:r>
      <w:r w:rsidR="00F643A7" w:rsidRPr="00402F55">
        <w:rPr>
          <w:rFonts w:eastAsia="Times New Roman" w:cs="Times New Roman"/>
          <w:spacing w:val="3"/>
          <w:sz w:val="22"/>
          <w:szCs w:val="22"/>
          <w:lang w:eastAsia="ar-SA"/>
        </w:rPr>
        <w:t xml:space="preserve"> </w:t>
      </w:r>
      <w:r w:rsidR="00F643A7" w:rsidRPr="00402F55">
        <w:rPr>
          <w:rFonts w:eastAsia="Times New Roman" w:cs="Times New Roman"/>
          <w:sz w:val="22"/>
          <w:szCs w:val="22"/>
          <w:lang w:eastAsia="ar-SA"/>
        </w:rPr>
        <w:t>s</w:t>
      </w:r>
      <w:r w:rsidR="00F643A7" w:rsidRPr="00402F55">
        <w:rPr>
          <w:rFonts w:eastAsia="Times New Roman" w:cs="Times New Roman"/>
          <w:spacing w:val="1"/>
          <w:sz w:val="22"/>
          <w:szCs w:val="22"/>
          <w:lang w:eastAsia="ar-SA"/>
        </w:rPr>
        <w:t>t</w:t>
      </w:r>
      <w:r w:rsidR="00F643A7" w:rsidRPr="00402F55">
        <w:rPr>
          <w:rFonts w:eastAsia="Times New Roman" w:cs="Times New Roman"/>
          <w:spacing w:val="2"/>
          <w:sz w:val="22"/>
          <w:szCs w:val="22"/>
          <w:lang w:eastAsia="ar-SA"/>
        </w:rPr>
        <w:t>a</w:t>
      </w:r>
      <w:r w:rsidR="00F643A7" w:rsidRPr="00402F55">
        <w:rPr>
          <w:rFonts w:eastAsia="Times New Roman" w:cs="Times New Roman"/>
          <w:sz w:val="22"/>
          <w:szCs w:val="22"/>
          <w:lang w:eastAsia="ar-SA"/>
        </w:rPr>
        <w:t>now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ą</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y</w:t>
      </w:r>
      <w:r w:rsidR="00F643A7" w:rsidRPr="00402F55">
        <w:rPr>
          <w:rFonts w:eastAsia="Times New Roman" w:cs="Times New Roman"/>
          <w:spacing w:val="-1"/>
          <w:sz w:val="22"/>
          <w:szCs w:val="22"/>
          <w:lang w:eastAsia="ar-SA"/>
        </w:rPr>
        <w:t xml:space="preserve"> </w:t>
      </w:r>
      <w:r w:rsidR="00F643A7" w:rsidRPr="00402F55">
        <w:rPr>
          <w:rFonts w:eastAsia="Times New Roman" w:cs="Times New Roman"/>
          <w:bCs/>
          <w:iCs/>
          <w:spacing w:val="1"/>
          <w:sz w:val="22"/>
          <w:szCs w:val="22"/>
          <w:lang w:eastAsia="ar-SA"/>
        </w:rPr>
        <w:t>z</w:t>
      </w:r>
      <w:r w:rsidR="00F643A7" w:rsidRPr="00402F55">
        <w:rPr>
          <w:rFonts w:eastAsia="Times New Roman" w:cs="Times New Roman"/>
          <w:bCs/>
          <w:iCs/>
          <w:sz w:val="22"/>
          <w:szCs w:val="22"/>
          <w:lang w:eastAsia="ar-SA"/>
        </w:rPr>
        <w:t>a</w:t>
      </w:r>
      <w:r w:rsidR="00F643A7" w:rsidRPr="00402F55">
        <w:rPr>
          <w:rFonts w:eastAsia="Times New Roman" w:cs="Times New Roman"/>
          <w:bCs/>
          <w:iCs/>
          <w:spacing w:val="1"/>
          <w:sz w:val="22"/>
          <w:szCs w:val="22"/>
          <w:lang w:eastAsia="ar-SA"/>
        </w:rPr>
        <w:t>ł</w:t>
      </w:r>
      <w:r w:rsidR="00F643A7" w:rsidRPr="00402F55">
        <w:rPr>
          <w:rFonts w:eastAsia="Times New Roman" w:cs="Times New Roman"/>
          <w:bCs/>
          <w:iCs/>
          <w:sz w:val="22"/>
          <w:szCs w:val="22"/>
          <w:lang w:eastAsia="ar-SA"/>
        </w:rPr>
        <w:t>ą</w:t>
      </w:r>
      <w:r w:rsidR="00F643A7" w:rsidRPr="00402F55">
        <w:rPr>
          <w:rFonts w:eastAsia="Times New Roman" w:cs="Times New Roman"/>
          <w:bCs/>
          <w:iCs/>
          <w:spacing w:val="-1"/>
          <w:sz w:val="22"/>
          <w:szCs w:val="22"/>
          <w:lang w:eastAsia="ar-SA"/>
        </w:rPr>
        <w:t>c</w:t>
      </w:r>
      <w:r w:rsidR="00F643A7" w:rsidRPr="00402F55">
        <w:rPr>
          <w:rFonts w:eastAsia="Times New Roman" w:cs="Times New Roman"/>
          <w:bCs/>
          <w:iCs/>
          <w:spacing w:val="1"/>
          <w:sz w:val="22"/>
          <w:szCs w:val="22"/>
          <w:lang w:eastAsia="ar-SA"/>
        </w:rPr>
        <w:t>zni</w:t>
      </w:r>
      <w:r w:rsidR="00F643A7" w:rsidRPr="00402F55">
        <w:rPr>
          <w:rFonts w:eastAsia="Times New Roman" w:cs="Times New Roman"/>
          <w:bCs/>
          <w:iCs/>
          <w:sz w:val="22"/>
          <w:szCs w:val="22"/>
          <w:lang w:eastAsia="ar-SA"/>
        </w:rPr>
        <w:t>k do</w:t>
      </w:r>
      <w:r w:rsidR="00F643A7" w:rsidRPr="00402F55">
        <w:rPr>
          <w:rFonts w:eastAsia="Times New Roman" w:cs="Times New Roman"/>
          <w:bCs/>
          <w:iCs/>
          <w:spacing w:val="-2"/>
          <w:sz w:val="22"/>
          <w:szCs w:val="22"/>
          <w:lang w:eastAsia="ar-SA"/>
        </w:rPr>
        <w:t xml:space="preserve"> </w:t>
      </w:r>
      <w:r w:rsidR="00F643A7" w:rsidRPr="00402F55">
        <w:rPr>
          <w:rFonts w:eastAsia="Times New Roman" w:cs="Times New Roman"/>
          <w:bCs/>
          <w:iCs/>
          <w:sz w:val="22"/>
          <w:szCs w:val="22"/>
          <w:lang w:eastAsia="ar-SA"/>
        </w:rPr>
        <w:t>SIWZ</w:t>
      </w:r>
      <w:r w:rsidR="00F643A7"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46" w:name="_Toc473569758"/>
      <w:bookmarkStart w:id="47" w:name="_Toc477947280"/>
      <w:r w:rsidRPr="00D51ED6">
        <w:rPr>
          <w:b/>
          <w:smallCaps/>
          <w:sz w:val="24"/>
          <w:szCs w:val="24"/>
        </w:rPr>
        <w:t>Rozdział X</w:t>
      </w:r>
      <w:r w:rsidR="00E465B6">
        <w:rPr>
          <w:b/>
          <w:smallCaps/>
          <w:sz w:val="24"/>
          <w:szCs w:val="24"/>
        </w:rPr>
        <w:t>I</w:t>
      </w:r>
      <w:r w:rsidRPr="00D51ED6">
        <w:rPr>
          <w:b/>
          <w:smallCaps/>
          <w:sz w:val="24"/>
          <w:szCs w:val="24"/>
        </w:rPr>
        <w:t>X</w:t>
      </w:r>
      <w:bookmarkStart w:id="48" w:name="_Toc473569759"/>
      <w:bookmarkEnd w:id="46"/>
      <w:r w:rsidRPr="00D51ED6">
        <w:rPr>
          <w:b/>
          <w:smallCaps/>
          <w:sz w:val="24"/>
          <w:szCs w:val="24"/>
        </w:rPr>
        <w:br/>
        <w:t>Środki ochrony prawnej</w:t>
      </w:r>
      <w:bookmarkEnd w:id="47"/>
      <w:bookmarkEnd w:id="48"/>
    </w:p>
    <w:p w:rsidR="009C1690" w:rsidRPr="000C276F" w:rsidRDefault="009625CA" w:rsidP="009625CA">
      <w:pPr>
        <w:spacing w:before="240" w:after="120" w:line="240" w:lineRule="auto"/>
        <w:ind w:left="709" w:hanging="709"/>
        <w:jc w:val="both"/>
        <w:textAlignment w:val="top"/>
        <w:rPr>
          <w:rFonts w:eastAsia="Times New Roman" w:cs="Times New Roman"/>
          <w:bCs/>
          <w:sz w:val="22"/>
          <w:szCs w:val="22"/>
          <w:lang w:eastAsia="ar-SA"/>
        </w:rPr>
      </w:pPr>
      <w:r>
        <w:rPr>
          <w:rFonts w:eastAsia="Times New Roman" w:cs="Times New Roman"/>
          <w:sz w:val="22"/>
          <w:szCs w:val="22"/>
          <w:lang w:eastAsia="ar-SA"/>
        </w:rPr>
        <w:t>19.1</w:t>
      </w:r>
      <w:r>
        <w:rPr>
          <w:rFonts w:eastAsia="Times New Roman" w:cs="Times New Roman"/>
          <w:sz w:val="22"/>
          <w:szCs w:val="22"/>
          <w:lang w:eastAsia="ar-SA"/>
        </w:rPr>
        <w:tab/>
      </w:r>
      <w:r w:rsidR="00F643A7"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00F643A7" w:rsidRPr="00402F55">
        <w:rPr>
          <w:rFonts w:eastAsia="Times New Roman" w:cs="Times New Roman"/>
          <w:sz w:val="22"/>
          <w:szCs w:val="22"/>
          <w:lang w:eastAsia="ar-SA"/>
        </w:rPr>
        <w:t>Pzp</w:t>
      </w:r>
      <w:proofErr w:type="spellEnd"/>
      <w:r w:rsidR="00F643A7" w:rsidRPr="00402F55">
        <w:rPr>
          <w:rFonts w:eastAsia="Times New Roman" w:cs="Times New Roman"/>
          <w:bCs/>
          <w:sz w:val="22"/>
          <w:szCs w:val="22"/>
          <w:lang w:eastAsia="ar-SA"/>
        </w:rPr>
        <w:t>.</w:t>
      </w:r>
      <w:bookmarkStart w:id="49" w:name="_Toc473569760"/>
      <w:bookmarkStart w:id="50" w:name="_Toc477947281"/>
    </w:p>
    <w:p w:rsidR="005D1800" w:rsidRDefault="005D1800" w:rsidP="00417095">
      <w:pPr>
        <w:spacing w:line="240" w:lineRule="auto"/>
        <w:rPr>
          <w:b/>
          <w:smallCaps/>
          <w:sz w:val="24"/>
          <w:szCs w:val="24"/>
        </w:rPr>
      </w:pPr>
    </w:p>
    <w:p w:rsidR="00FE076F" w:rsidRPr="009625CA" w:rsidRDefault="00F643A7" w:rsidP="009625CA">
      <w:pPr>
        <w:spacing w:line="240" w:lineRule="auto"/>
        <w:jc w:val="center"/>
        <w:rPr>
          <w:b/>
          <w:smallCaps/>
          <w:sz w:val="24"/>
          <w:szCs w:val="24"/>
        </w:rPr>
      </w:pPr>
      <w:r w:rsidRPr="00D51ED6">
        <w:rPr>
          <w:b/>
          <w:smallCaps/>
          <w:sz w:val="24"/>
          <w:szCs w:val="24"/>
        </w:rPr>
        <w:t>Rozdział XX</w:t>
      </w:r>
      <w:bookmarkStart w:id="51" w:name="_Toc473569761"/>
      <w:bookmarkEnd w:id="49"/>
      <w:r w:rsidRPr="00D51ED6">
        <w:rPr>
          <w:b/>
          <w:smallCaps/>
          <w:sz w:val="24"/>
          <w:szCs w:val="24"/>
        </w:rPr>
        <w:br/>
      </w:r>
      <w:bookmarkEnd w:id="51"/>
      <w:r w:rsidRPr="00D51ED6">
        <w:rPr>
          <w:b/>
          <w:smallCaps/>
          <w:sz w:val="24"/>
          <w:szCs w:val="24"/>
        </w:rPr>
        <w:t>Informacja o podwykonawcach</w:t>
      </w:r>
      <w:bookmarkEnd w:id="50"/>
    </w:p>
    <w:p w:rsidR="009625CA" w:rsidRPr="009625CA" w:rsidRDefault="00F643A7" w:rsidP="00A30C4A">
      <w:pPr>
        <w:pStyle w:val="Akapitzlist"/>
        <w:numPr>
          <w:ilvl w:val="1"/>
          <w:numId w:val="48"/>
        </w:numPr>
        <w:spacing w:before="240" w:after="120"/>
        <w:ind w:left="709" w:hanging="709"/>
        <w:jc w:val="both"/>
        <w:textAlignment w:val="top"/>
        <w:rPr>
          <w:rFonts w:ascii="CG Omega" w:hAnsi="CG Omega"/>
          <w:b w:val="0"/>
          <w:sz w:val="22"/>
          <w:szCs w:val="22"/>
        </w:rPr>
      </w:pPr>
      <w:r w:rsidRPr="009625CA">
        <w:rPr>
          <w:rFonts w:ascii="CG Omega" w:hAnsi="CG Omega"/>
          <w:b w:val="0"/>
          <w:sz w:val="22"/>
          <w:szCs w:val="22"/>
        </w:rPr>
        <w:t>Wykonawca może powierzyć realizację części zamówienia podwykonawcy. Zlecenie realizacji części zamówienia podwy</w:t>
      </w:r>
      <w:r w:rsidR="00FE076F" w:rsidRPr="009625CA">
        <w:rPr>
          <w:rFonts w:ascii="CG Omega" w:hAnsi="CG Omega"/>
          <w:b w:val="0"/>
          <w:sz w:val="22"/>
          <w:szCs w:val="22"/>
        </w:rPr>
        <w:t xml:space="preserve">konawcy jest wyłącznie </w:t>
      </w:r>
      <w:r w:rsidRPr="009625CA">
        <w:rPr>
          <w:rFonts w:ascii="CG Omega" w:hAnsi="CG Omega"/>
          <w:b w:val="0"/>
          <w:sz w:val="22"/>
          <w:szCs w:val="22"/>
        </w:rPr>
        <w:t xml:space="preserve"> zgodnie z postanowieniami Ustawy </w:t>
      </w:r>
      <w:proofErr w:type="spellStart"/>
      <w:r w:rsidRPr="009625CA">
        <w:rPr>
          <w:rFonts w:ascii="CG Omega" w:hAnsi="CG Omega"/>
          <w:b w:val="0"/>
          <w:sz w:val="22"/>
          <w:szCs w:val="22"/>
        </w:rPr>
        <w:t>Pzp</w:t>
      </w:r>
      <w:proofErr w:type="spellEnd"/>
      <w:r w:rsidRPr="009625CA">
        <w:rPr>
          <w:rFonts w:ascii="CG Omega" w:hAnsi="CG Omega"/>
          <w:b w:val="0"/>
          <w:sz w:val="22"/>
          <w:szCs w:val="22"/>
        </w:rPr>
        <w:t>, w zakresie wskazanym w ofercie Wykonawcy.</w:t>
      </w:r>
    </w:p>
    <w:p w:rsidR="00F643A7" w:rsidRPr="009625CA" w:rsidRDefault="00F643A7" w:rsidP="00A30C4A">
      <w:pPr>
        <w:pStyle w:val="Akapitzlist"/>
        <w:numPr>
          <w:ilvl w:val="1"/>
          <w:numId w:val="48"/>
        </w:numPr>
        <w:ind w:left="709" w:hanging="709"/>
        <w:jc w:val="both"/>
        <w:textAlignment w:val="top"/>
        <w:rPr>
          <w:rFonts w:ascii="CG Omega" w:hAnsi="CG Omega"/>
          <w:b w:val="0"/>
          <w:sz w:val="22"/>
          <w:szCs w:val="22"/>
        </w:rPr>
      </w:pPr>
      <w:r w:rsidRPr="009625CA">
        <w:rPr>
          <w:rFonts w:ascii="CG Omega" w:hAnsi="CG Omega"/>
          <w:b w:val="0"/>
          <w:sz w:val="22"/>
          <w:szCs w:val="22"/>
        </w:rPr>
        <w:t>W przypadku zamiaru powierzenia zamówienia podwykonawcy, Zamawiający żąda:</w:t>
      </w:r>
    </w:p>
    <w:p w:rsidR="00F643A7" w:rsidRPr="00402F55" w:rsidRDefault="00F643A7" w:rsidP="00A30C4A">
      <w:pPr>
        <w:numPr>
          <w:ilvl w:val="3"/>
          <w:numId w:val="27"/>
        </w:numPr>
        <w:suppressAutoHyphens/>
        <w:spacing w:line="240" w:lineRule="auto"/>
        <w:ind w:left="993" w:hanging="284"/>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A30C4A">
      <w:pPr>
        <w:numPr>
          <w:ilvl w:val="3"/>
          <w:numId w:val="27"/>
        </w:numPr>
        <w:suppressAutoHyphens/>
        <w:spacing w:line="240" w:lineRule="auto"/>
        <w:ind w:left="993" w:hanging="284"/>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9625CA" w:rsidRDefault="00F643A7" w:rsidP="00A30C4A">
      <w:pPr>
        <w:pStyle w:val="Akapitzlist"/>
        <w:numPr>
          <w:ilvl w:val="1"/>
          <w:numId w:val="48"/>
        </w:numPr>
        <w:ind w:left="709" w:hanging="709"/>
        <w:jc w:val="both"/>
        <w:textAlignment w:val="top"/>
        <w:rPr>
          <w:rFonts w:ascii="CG Omega" w:hAnsi="CG Omega"/>
          <w:b w:val="0"/>
          <w:sz w:val="22"/>
          <w:szCs w:val="22"/>
        </w:rPr>
      </w:pPr>
      <w:r w:rsidRPr="009625CA">
        <w:rPr>
          <w:rFonts w:ascii="CG Omega" w:hAnsi="CG Omega"/>
          <w:b w:val="0"/>
          <w:sz w:val="22"/>
          <w:szCs w:val="22"/>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A30C4A">
      <w:pPr>
        <w:numPr>
          <w:ilvl w:val="1"/>
          <w:numId w:val="48"/>
        </w:numPr>
        <w:suppressAutoHyphens/>
        <w:spacing w:before="240" w:after="120" w:line="240" w:lineRule="auto"/>
        <w:ind w:left="709" w:hanging="709"/>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lastRenderedPageBreak/>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A30C4A">
      <w:pPr>
        <w:numPr>
          <w:ilvl w:val="1"/>
          <w:numId w:val="48"/>
        </w:numPr>
        <w:suppressAutoHyphens/>
        <w:spacing w:before="240" w:after="120" w:line="240" w:lineRule="auto"/>
        <w:ind w:left="709" w:hanging="709"/>
        <w:contextualSpacing/>
        <w:jc w:val="both"/>
        <w:textAlignment w:val="top"/>
        <w:rPr>
          <w:rFonts w:eastAsia="Times New Roman" w:cs="Times New Roman"/>
          <w:b/>
          <w:sz w:val="22"/>
          <w:szCs w:val="22"/>
          <w:lang w:eastAsia="ar-SA"/>
        </w:rPr>
      </w:pPr>
      <w:bookmarkStart w:id="52" w:name="_Toc473569762"/>
      <w:bookmarkStart w:id="5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A30C4A">
      <w:pPr>
        <w:numPr>
          <w:ilvl w:val="1"/>
          <w:numId w:val="48"/>
        </w:numPr>
        <w:suppressAutoHyphens/>
        <w:spacing w:before="240" w:after="120" w:line="240" w:lineRule="auto"/>
        <w:ind w:left="709" w:hanging="709"/>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A30C4A">
      <w:pPr>
        <w:numPr>
          <w:ilvl w:val="1"/>
          <w:numId w:val="48"/>
        </w:numPr>
        <w:suppressAutoHyphens/>
        <w:spacing w:before="240" w:after="120" w:line="240" w:lineRule="auto"/>
        <w:ind w:left="709" w:hanging="709"/>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A30C4A">
      <w:pPr>
        <w:numPr>
          <w:ilvl w:val="1"/>
          <w:numId w:val="48"/>
        </w:numPr>
        <w:suppressAutoHyphens/>
        <w:spacing w:before="240" w:after="120" w:line="240" w:lineRule="auto"/>
        <w:ind w:left="709" w:hanging="709"/>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9625CA">
      <w:pPr>
        <w:spacing w:line="240" w:lineRule="auto"/>
        <w:ind w:left="284" w:firstLine="425"/>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9625CA">
        <w:rPr>
          <w:sz w:val="22"/>
          <w:szCs w:val="22"/>
        </w:rPr>
        <w:t xml:space="preserve">  </w:t>
      </w:r>
      <w:r w:rsidR="0039336D" w:rsidRPr="0018272E">
        <w:rPr>
          <w:sz w:val="22"/>
          <w:szCs w:val="22"/>
        </w:rPr>
        <w:t>przedmiot i szczegółowy zakres zamówienia,</w:t>
      </w:r>
    </w:p>
    <w:p w:rsidR="009625CA" w:rsidRDefault="00413D8F" w:rsidP="009625CA">
      <w:pPr>
        <w:shd w:val="clear" w:color="auto" w:fill="FFFFFF"/>
        <w:suppressAutoHyphens/>
        <w:autoSpaceDN w:val="0"/>
        <w:spacing w:line="240" w:lineRule="auto"/>
        <w:ind w:left="851" w:right="57" w:hanging="143"/>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w:t>
      </w:r>
      <w:r w:rsidR="009625CA">
        <w:rPr>
          <w:rFonts w:eastAsia="SimSun"/>
          <w:kern w:val="3"/>
          <w:sz w:val="22"/>
          <w:szCs w:val="22"/>
          <w:lang w:bidi="en-US"/>
        </w:rPr>
        <w:t xml:space="preserve">   </w:t>
      </w:r>
      <w:r w:rsidR="0039336D" w:rsidRPr="0018272E">
        <w:rPr>
          <w:rFonts w:eastAsia="SimSun"/>
          <w:kern w:val="3"/>
          <w:sz w:val="22"/>
          <w:szCs w:val="22"/>
          <w:lang w:bidi="en-US"/>
        </w:rPr>
        <w:t xml:space="preserve">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xml:space="preserve">, który nie może wykraczać poza termin </w:t>
      </w:r>
      <w:r w:rsidR="009625CA">
        <w:rPr>
          <w:rFonts w:eastAsia="SimSun"/>
          <w:kern w:val="3"/>
          <w:sz w:val="22"/>
          <w:szCs w:val="22"/>
          <w:lang w:bidi="en-US"/>
        </w:rPr>
        <w:t xml:space="preserve">  </w:t>
      </w:r>
    </w:p>
    <w:p w:rsidR="009625CA" w:rsidRDefault="009625CA" w:rsidP="009625CA">
      <w:pPr>
        <w:shd w:val="clear" w:color="auto" w:fill="FFFFFF"/>
        <w:suppressAutoHyphens/>
        <w:autoSpaceDN w:val="0"/>
        <w:spacing w:line="240" w:lineRule="auto"/>
        <w:ind w:left="851" w:right="57" w:hanging="143"/>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określony w umowie  pomiędzy zamawiającym a wykonawcą,,</w:t>
      </w:r>
    </w:p>
    <w:p w:rsidR="009625CA" w:rsidRPr="009625CA" w:rsidRDefault="009625CA" w:rsidP="009625CA">
      <w:pPr>
        <w:shd w:val="clear" w:color="auto" w:fill="FFFFFF"/>
        <w:suppressAutoHyphens/>
        <w:autoSpaceDN w:val="0"/>
        <w:spacing w:line="240" w:lineRule="auto"/>
        <w:ind w:left="851" w:right="57" w:hanging="143"/>
        <w:jc w:val="both"/>
        <w:textAlignment w:val="baseline"/>
        <w:outlineLvl w:val="0"/>
        <w:rPr>
          <w:rFonts w:eastAsia="SimSun"/>
          <w:kern w:val="3"/>
          <w:sz w:val="22"/>
          <w:szCs w:val="22"/>
          <w:lang w:bidi="en-US"/>
        </w:rPr>
      </w:pPr>
      <w:r>
        <w:rPr>
          <w:rFonts w:eastAsia="SimSun"/>
          <w:kern w:val="3"/>
          <w:sz w:val="22"/>
          <w:szCs w:val="22"/>
          <w:lang w:bidi="en-US"/>
        </w:rPr>
        <w:t xml:space="preserve">c)    </w:t>
      </w:r>
      <w:r w:rsidR="0039336D" w:rsidRPr="009625CA">
        <w:rPr>
          <w:rFonts w:eastAsia="SimSun"/>
          <w:kern w:val="3"/>
          <w:sz w:val="22"/>
          <w:szCs w:val="22"/>
          <w:lang w:bidi="en-US"/>
        </w:rPr>
        <w:t>wysokość wynagrodzenia</w:t>
      </w:r>
      <w:r w:rsidR="00A45E49" w:rsidRPr="009625CA">
        <w:rPr>
          <w:rFonts w:eastAsia="SimSun"/>
          <w:kern w:val="3"/>
          <w:sz w:val="22"/>
          <w:szCs w:val="22"/>
          <w:lang w:bidi="en-US"/>
        </w:rPr>
        <w:t xml:space="preserve">  za usługi</w:t>
      </w:r>
      <w:r w:rsidR="0039336D" w:rsidRPr="009625CA">
        <w:rPr>
          <w:rFonts w:eastAsia="SimSun"/>
          <w:kern w:val="3"/>
          <w:sz w:val="22"/>
          <w:szCs w:val="22"/>
          <w:lang w:bidi="en-US"/>
        </w:rPr>
        <w:t xml:space="preserve"> zlecone </w:t>
      </w:r>
      <w:r w:rsidR="00A45E49" w:rsidRPr="009625CA">
        <w:rPr>
          <w:rFonts w:eastAsia="SimSun"/>
          <w:kern w:val="3"/>
          <w:sz w:val="22"/>
          <w:szCs w:val="22"/>
          <w:lang w:bidi="en-US"/>
        </w:rPr>
        <w:t xml:space="preserve"> </w:t>
      </w:r>
      <w:r w:rsidR="0039336D" w:rsidRPr="009625CA">
        <w:rPr>
          <w:rFonts w:eastAsia="SimSun"/>
          <w:kern w:val="3"/>
          <w:sz w:val="22"/>
          <w:szCs w:val="22"/>
          <w:lang w:bidi="en-US"/>
        </w:rPr>
        <w:t xml:space="preserve">podwykonawcom nie mogą </w:t>
      </w:r>
      <w:r w:rsidR="00A45E49" w:rsidRPr="009625CA">
        <w:rPr>
          <w:rFonts w:eastAsia="SimSun"/>
          <w:kern w:val="3"/>
          <w:sz w:val="22"/>
          <w:szCs w:val="22"/>
          <w:lang w:bidi="en-US"/>
        </w:rPr>
        <w:t xml:space="preserve"> </w:t>
      </w:r>
    </w:p>
    <w:p w:rsidR="009625CA" w:rsidRDefault="009625CA" w:rsidP="009625CA">
      <w:pPr>
        <w:pStyle w:val="Akapitzlist"/>
        <w:shd w:val="clear" w:color="auto" w:fill="FFFFFF"/>
        <w:autoSpaceDN w:val="0"/>
        <w:ind w:right="57"/>
        <w:jc w:val="both"/>
        <w:textAlignment w:val="baseline"/>
        <w:outlineLvl w:val="0"/>
        <w:rPr>
          <w:rFonts w:ascii="CG Omega" w:eastAsia="SimSun" w:hAnsi="CG Omega"/>
          <w:b w:val="0"/>
          <w:kern w:val="3"/>
          <w:sz w:val="22"/>
          <w:szCs w:val="22"/>
          <w:lang w:bidi="en-US"/>
        </w:rPr>
      </w:pPr>
      <w:r w:rsidRPr="009625CA">
        <w:rPr>
          <w:rFonts w:ascii="CG Omega" w:eastAsia="SimSun" w:hAnsi="CG Omega"/>
          <w:b w:val="0"/>
          <w:kern w:val="3"/>
          <w:sz w:val="22"/>
          <w:szCs w:val="22"/>
          <w:lang w:bidi="en-US"/>
        </w:rPr>
        <w:t xml:space="preserve">      </w:t>
      </w:r>
      <w:r>
        <w:rPr>
          <w:rFonts w:ascii="CG Omega" w:eastAsia="SimSun" w:hAnsi="CG Omega"/>
          <w:b w:val="0"/>
          <w:kern w:val="3"/>
          <w:sz w:val="22"/>
          <w:szCs w:val="22"/>
          <w:lang w:bidi="en-US"/>
        </w:rPr>
        <w:t xml:space="preserve"> </w:t>
      </w:r>
      <w:r w:rsidRPr="009625CA">
        <w:rPr>
          <w:rFonts w:ascii="CG Omega" w:eastAsia="SimSun" w:hAnsi="CG Omega"/>
          <w:b w:val="0"/>
          <w:kern w:val="3"/>
          <w:sz w:val="22"/>
          <w:szCs w:val="22"/>
          <w:lang w:bidi="en-US"/>
        </w:rPr>
        <w:t xml:space="preserve">przekroczyć </w:t>
      </w:r>
      <w:r w:rsidR="0039336D" w:rsidRPr="009625CA">
        <w:rPr>
          <w:rFonts w:ascii="CG Omega" w:eastAsia="SimSun" w:hAnsi="CG Omega"/>
          <w:b w:val="0"/>
          <w:kern w:val="3"/>
          <w:sz w:val="22"/>
          <w:szCs w:val="22"/>
          <w:lang w:bidi="en-US"/>
        </w:rPr>
        <w:t xml:space="preserve">kwoty </w:t>
      </w:r>
      <w:r w:rsidR="00A45E49" w:rsidRPr="009625CA">
        <w:rPr>
          <w:rFonts w:ascii="CG Omega" w:eastAsia="SimSun" w:hAnsi="CG Omega"/>
          <w:b w:val="0"/>
          <w:kern w:val="3"/>
          <w:sz w:val="22"/>
          <w:szCs w:val="22"/>
          <w:lang w:bidi="en-US"/>
        </w:rPr>
        <w:t xml:space="preserve"> </w:t>
      </w:r>
      <w:r w:rsidR="0039336D" w:rsidRPr="009625CA">
        <w:rPr>
          <w:rFonts w:ascii="CG Omega" w:eastAsia="SimSun" w:hAnsi="CG Omega"/>
          <w:b w:val="0"/>
          <w:kern w:val="3"/>
          <w:sz w:val="22"/>
          <w:szCs w:val="22"/>
          <w:lang w:bidi="en-US"/>
        </w:rPr>
        <w:t>wynagrodzenia</w:t>
      </w:r>
      <w:r w:rsidR="00A45E49" w:rsidRPr="009625CA">
        <w:rPr>
          <w:rFonts w:ascii="CG Omega" w:eastAsia="SimSun" w:hAnsi="CG Omega"/>
          <w:b w:val="0"/>
          <w:kern w:val="3"/>
          <w:sz w:val="22"/>
          <w:szCs w:val="22"/>
          <w:lang w:bidi="en-US"/>
        </w:rPr>
        <w:t xml:space="preserve"> </w:t>
      </w:r>
      <w:r w:rsidR="0039336D" w:rsidRPr="009625CA">
        <w:rPr>
          <w:rFonts w:ascii="CG Omega" w:eastAsia="SimSun" w:hAnsi="CG Omega"/>
          <w:b w:val="0"/>
          <w:kern w:val="3"/>
          <w:sz w:val="22"/>
          <w:szCs w:val="22"/>
          <w:lang w:bidi="en-US"/>
        </w:rPr>
        <w:t xml:space="preserve"> wynikającego</w:t>
      </w:r>
      <w:r w:rsidR="00A45E49" w:rsidRPr="009625CA">
        <w:rPr>
          <w:rFonts w:ascii="CG Omega" w:eastAsia="SimSun" w:hAnsi="CG Omega"/>
          <w:b w:val="0"/>
          <w:kern w:val="3"/>
          <w:sz w:val="22"/>
          <w:szCs w:val="22"/>
          <w:lang w:bidi="en-US"/>
        </w:rPr>
        <w:t xml:space="preserve"> </w:t>
      </w:r>
      <w:r w:rsidR="0039336D" w:rsidRPr="009625CA">
        <w:rPr>
          <w:rFonts w:ascii="CG Omega" w:eastAsia="SimSun" w:hAnsi="CG Omega"/>
          <w:b w:val="0"/>
          <w:kern w:val="3"/>
          <w:sz w:val="22"/>
          <w:szCs w:val="22"/>
          <w:lang w:bidi="en-US"/>
        </w:rPr>
        <w:t xml:space="preserve"> z </w:t>
      </w:r>
      <w:r w:rsidR="00A45E49" w:rsidRPr="009625CA">
        <w:rPr>
          <w:rFonts w:ascii="CG Omega" w:eastAsia="SimSun" w:hAnsi="CG Omega"/>
          <w:b w:val="0"/>
          <w:kern w:val="3"/>
          <w:sz w:val="22"/>
          <w:szCs w:val="22"/>
          <w:lang w:bidi="en-US"/>
        </w:rPr>
        <w:t xml:space="preserve"> </w:t>
      </w:r>
      <w:r w:rsidR="0039336D" w:rsidRPr="009625CA">
        <w:rPr>
          <w:rFonts w:ascii="CG Omega" w:eastAsia="SimSun" w:hAnsi="CG Omega"/>
          <w:b w:val="0"/>
          <w:kern w:val="3"/>
          <w:sz w:val="22"/>
          <w:szCs w:val="22"/>
          <w:lang w:bidi="en-US"/>
        </w:rPr>
        <w:t xml:space="preserve">umowy </w:t>
      </w:r>
      <w:r w:rsidR="00A45E49" w:rsidRPr="009625CA">
        <w:rPr>
          <w:rFonts w:ascii="CG Omega" w:eastAsia="SimSun" w:hAnsi="CG Omega"/>
          <w:b w:val="0"/>
          <w:kern w:val="3"/>
          <w:sz w:val="22"/>
          <w:szCs w:val="22"/>
          <w:lang w:bidi="en-US"/>
        </w:rPr>
        <w:t xml:space="preserve"> </w:t>
      </w:r>
      <w:r w:rsidR="0039336D" w:rsidRPr="009625CA">
        <w:rPr>
          <w:rFonts w:ascii="CG Omega" w:eastAsia="SimSun" w:hAnsi="CG Omega"/>
          <w:b w:val="0"/>
          <w:kern w:val="3"/>
          <w:sz w:val="22"/>
          <w:szCs w:val="22"/>
          <w:lang w:bidi="en-US"/>
        </w:rPr>
        <w:t xml:space="preserve">zawartej </w:t>
      </w:r>
      <w:r w:rsidR="00A45E49" w:rsidRPr="009625CA">
        <w:rPr>
          <w:rFonts w:ascii="CG Omega" w:eastAsia="SimSun" w:hAnsi="CG Omega"/>
          <w:b w:val="0"/>
          <w:kern w:val="3"/>
          <w:sz w:val="22"/>
          <w:szCs w:val="22"/>
          <w:lang w:bidi="en-US"/>
        </w:rPr>
        <w:t xml:space="preserve"> </w:t>
      </w:r>
      <w:r w:rsidRPr="009625CA">
        <w:rPr>
          <w:rFonts w:ascii="CG Omega" w:eastAsia="SimSun" w:hAnsi="CG Omega"/>
          <w:b w:val="0"/>
          <w:kern w:val="3"/>
          <w:sz w:val="22"/>
          <w:szCs w:val="22"/>
          <w:lang w:bidi="en-US"/>
        </w:rPr>
        <w:t xml:space="preserve">pomiędzy    </w:t>
      </w:r>
    </w:p>
    <w:p w:rsidR="0039336D" w:rsidRPr="009625CA" w:rsidRDefault="009625CA" w:rsidP="009625CA">
      <w:pPr>
        <w:pStyle w:val="Akapitzlist"/>
        <w:shd w:val="clear" w:color="auto" w:fill="FFFFFF"/>
        <w:autoSpaceDN w:val="0"/>
        <w:ind w:right="57"/>
        <w:jc w:val="both"/>
        <w:textAlignment w:val="baseline"/>
        <w:outlineLvl w:val="0"/>
        <w:rPr>
          <w:rFonts w:ascii="CG Omega" w:eastAsia="SimSun" w:hAnsi="CG Omega"/>
          <w:b w:val="0"/>
          <w:kern w:val="3"/>
          <w:sz w:val="22"/>
          <w:szCs w:val="22"/>
          <w:lang w:bidi="en-US"/>
        </w:rPr>
      </w:pPr>
      <w:r>
        <w:rPr>
          <w:rFonts w:ascii="CG Omega" w:eastAsia="SimSun" w:hAnsi="CG Omega"/>
          <w:b w:val="0"/>
          <w:kern w:val="3"/>
          <w:sz w:val="22"/>
          <w:szCs w:val="22"/>
          <w:lang w:bidi="en-US"/>
        </w:rPr>
        <w:t xml:space="preserve">       </w:t>
      </w:r>
      <w:r w:rsidRPr="009625CA">
        <w:rPr>
          <w:rFonts w:ascii="CG Omega" w:eastAsia="SimSun" w:hAnsi="CG Omega"/>
          <w:b w:val="0"/>
          <w:kern w:val="3"/>
          <w:sz w:val="22"/>
          <w:szCs w:val="22"/>
          <w:lang w:bidi="en-US"/>
        </w:rPr>
        <w:t xml:space="preserve">zamawiającym </w:t>
      </w:r>
      <w:r w:rsidR="0039336D" w:rsidRPr="009625CA">
        <w:rPr>
          <w:rFonts w:ascii="CG Omega" w:eastAsia="SimSun" w:hAnsi="CG Omega"/>
          <w:b w:val="0"/>
          <w:kern w:val="3"/>
          <w:sz w:val="22"/>
          <w:szCs w:val="22"/>
          <w:lang w:bidi="en-US"/>
        </w:rPr>
        <w:t xml:space="preserve">a Wykonawcą, </w:t>
      </w:r>
    </w:p>
    <w:p w:rsidR="009625CA" w:rsidRDefault="00A45E49" w:rsidP="009625CA">
      <w:pPr>
        <w:shd w:val="clear" w:color="auto" w:fill="FFFFFF"/>
        <w:suppressAutoHyphens/>
        <w:autoSpaceDN w:val="0"/>
        <w:spacing w:line="240" w:lineRule="auto"/>
        <w:ind w:left="1134"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doręczenia   wykonawcy, podwykonawcy lub dalszemu podwykonawcy faktury, </w:t>
      </w:r>
      <w:r>
        <w:rPr>
          <w:rFonts w:eastAsia="SimSun"/>
          <w:kern w:val="3"/>
          <w:sz w:val="22"/>
          <w:szCs w:val="22"/>
          <w:lang w:bidi="en-US"/>
        </w:rPr>
        <w:t xml:space="preserve">potwierdzających </w:t>
      </w:r>
      <w:r w:rsidR="0039336D" w:rsidRPr="0018272E">
        <w:rPr>
          <w:rFonts w:eastAsia="SimSun"/>
          <w:kern w:val="3"/>
          <w:sz w:val="22"/>
          <w:szCs w:val="22"/>
          <w:lang w:bidi="en-US"/>
        </w:rPr>
        <w:t>wykonanie przez Podwykonawcę lub dalszych</w:t>
      </w:r>
      <w:r>
        <w:rPr>
          <w:rFonts w:eastAsia="SimSun"/>
          <w:kern w:val="3"/>
          <w:sz w:val="22"/>
          <w:szCs w:val="22"/>
          <w:lang w:bidi="en-US"/>
        </w:rPr>
        <w:t xml:space="preserve"> Podwykonawcy</w:t>
      </w:r>
      <w:r w:rsidR="0039336D" w:rsidRPr="0018272E">
        <w:rPr>
          <w:rFonts w:eastAsia="SimSun"/>
          <w:kern w:val="3"/>
          <w:sz w:val="22"/>
          <w:szCs w:val="22"/>
          <w:lang w:bidi="en-US"/>
        </w:rPr>
        <w:t>.</w:t>
      </w:r>
    </w:p>
    <w:p w:rsidR="00A45E49" w:rsidRDefault="009625CA" w:rsidP="009625CA">
      <w:pPr>
        <w:shd w:val="clear" w:color="auto" w:fill="FFFFFF"/>
        <w:suppressAutoHyphens/>
        <w:autoSpaceDN w:val="0"/>
        <w:spacing w:line="240" w:lineRule="auto"/>
        <w:ind w:left="1134"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A30C4A">
      <w:pPr>
        <w:pStyle w:val="Akapitzlist"/>
        <w:numPr>
          <w:ilvl w:val="1"/>
          <w:numId w:val="48"/>
        </w:numPr>
        <w:shd w:val="clear" w:color="auto" w:fill="FFFFFF"/>
        <w:autoSpaceDN w:val="0"/>
        <w:ind w:left="709" w:right="57" w:hanging="709"/>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A30C4A">
      <w:pPr>
        <w:pStyle w:val="Akapitzlist"/>
        <w:numPr>
          <w:ilvl w:val="1"/>
          <w:numId w:val="48"/>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A30C4A">
      <w:pPr>
        <w:pStyle w:val="Akapitzlist"/>
        <w:numPr>
          <w:ilvl w:val="1"/>
          <w:numId w:val="48"/>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A30C4A">
      <w:pPr>
        <w:pStyle w:val="Akapitzlist"/>
        <w:numPr>
          <w:ilvl w:val="1"/>
          <w:numId w:val="48"/>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A30C4A">
      <w:pPr>
        <w:pStyle w:val="Akapitzlist"/>
        <w:numPr>
          <w:ilvl w:val="1"/>
          <w:numId w:val="48"/>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Default="0039336D" w:rsidP="00FE076F">
      <w:pPr>
        <w:spacing w:line="240" w:lineRule="auto"/>
        <w:jc w:val="center"/>
        <w:rPr>
          <w:sz w:val="28"/>
          <w:szCs w:val="28"/>
        </w:rPr>
      </w:pPr>
    </w:p>
    <w:p w:rsidR="009625CA" w:rsidRDefault="009625CA" w:rsidP="00FE076F">
      <w:pPr>
        <w:spacing w:line="240" w:lineRule="auto"/>
        <w:jc w:val="center"/>
        <w:rPr>
          <w:sz w:val="28"/>
          <w:szCs w:val="28"/>
        </w:rPr>
      </w:pPr>
    </w:p>
    <w:p w:rsidR="009625CA" w:rsidRDefault="009625CA" w:rsidP="00FE076F">
      <w:pPr>
        <w:spacing w:line="240" w:lineRule="auto"/>
        <w:jc w:val="center"/>
        <w:rPr>
          <w:sz w:val="28"/>
          <w:szCs w:val="28"/>
        </w:rPr>
      </w:pPr>
    </w:p>
    <w:p w:rsidR="00B25B67" w:rsidRPr="00CC233E" w:rsidRDefault="00B25B67" w:rsidP="00B25B67">
      <w:pPr>
        <w:spacing w:before="120"/>
        <w:jc w:val="center"/>
        <w:rPr>
          <w:b/>
          <w:smallCaps/>
          <w:sz w:val="24"/>
          <w:szCs w:val="24"/>
        </w:rPr>
      </w:pPr>
      <w:r w:rsidRPr="00CC233E">
        <w:rPr>
          <w:b/>
          <w:smallCaps/>
          <w:sz w:val="24"/>
          <w:szCs w:val="24"/>
        </w:rPr>
        <w:lastRenderedPageBreak/>
        <w:t>Rozdział XXI</w:t>
      </w:r>
    </w:p>
    <w:p w:rsidR="00B25B67" w:rsidRDefault="00B25B67" w:rsidP="00B25B67">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B25B67" w:rsidRPr="00CC233E" w:rsidRDefault="00B25B67" w:rsidP="00B25B67">
      <w:pPr>
        <w:spacing w:line="240" w:lineRule="auto"/>
        <w:jc w:val="center"/>
        <w:rPr>
          <w:b/>
          <w:smallCaps/>
          <w:sz w:val="24"/>
          <w:szCs w:val="24"/>
        </w:rPr>
      </w:pPr>
    </w:p>
    <w:p w:rsidR="00B25B67" w:rsidRPr="00EF0086" w:rsidRDefault="00B25B67" w:rsidP="00B25B67">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B25B67" w:rsidRDefault="00B25B67" w:rsidP="00A30C4A">
      <w:pPr>
        <w:pStyle w:val="Akapitzlist"/>
        <w:numPr>
          <w:ilvl w:val="1"/>
          <w:numId w:val="40"/>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B25B67" w:rsidRPr="00EF0086" w:rsidRDefault="00B25B67" w:rsidP="00A30C4A">
      <w:pPr>
        <w:pStyle w:val="Akapitzlist"/>
        <w:numPr>
          <w:ilvl w:val="1"/>
          <w:numId w:val="40"/>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B25B67" w:rsidRPr="00EF0086" w:rsidRDefault="00B25B67" w:rsidP="00A30C4A">
      <w:pPr>
        <w:pStyle w:val="Akapitzlist"/>
        <w:numPr>
          <w:ilvl w:val="1"/>
          <w:numId w:val="40"/>
        </w:numPr>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e-mail: </w:t>
      </w:r>
      <w:hyperlink r:id="rId11" w:history="1">
        <w:r w:rsidRPr="00EF0086">
          <w:rPr>
            <w:rFonts w:ascii="CG Omega" w:hAnsi="CG Omega"/>
            <w:b w:val="0"/>
            <w:color w:val="0563C1" w:themeColor="hyperlink"/>
            <w:sz w:val="22"/>
            <w:szCs w:val="22"/>
            <w:u w:val="single"/>
          </w:rPr>
          <w:t>merit.inspektor.rodo@gmail.com</w:t>
        </w:r>
      </w:hyperlink>
    </w:p>
    <w:p w:rsidR="00CF6A18" w:rsidRPr="00CF6A18" w:rsidRDefault="00B25B67" w:rsidP="00A30C4A">
      <w:pPr>
        <w:pStyle w:val="Akapitzlist"/>
        <w:numPr>
          <w:ilvl w:val="1"/>
          <w:numId w:val="40"/>
        </w:numPr>
        <w:ind w:left="709" w:hanging="709"/>
        <w:jc w:val="both"/>
        <w:rPr>
          <w:rFonts w:ascii="CG Omega" w:hAnsi="CG Omega"/>
          <w:b w:val="0"/>
          <w:spacing w:val="-1"/>
          <w:sz w:val="22"/>
          <w:szCs w:val="22"/>
        </w:rPr>
      </w:pPr>
      <w:r w:rsidRPr="00CF6A18">
        <w:rPr>
          <w:rFonts w:ascii="CG Omega" w:hAnsi="CG Omega"/>
          <w:b w:val="0"/>
          <w:sz w:val="22"/>
          <w:szCs w:val="22"/>
        </w:rPr>
        <w:t xml:space="preserve">Państwa dane osobowe przetwarzane będą na podstawie art. 6 ust. 1 lit. c RODO w celu przeprowadzenia postępowania o udzielenie zamówienia publicznego </w:t>
      </w:r>
      <w:proofErr w:type="spellStart"/>
      <w:r w:rsidRPr="00CF6A18">
        <w:rPr>
          <w:rFonts w:ascii="CG Omega" w:hAnsi="CG Omega"/>
          <w:b w:val="0"/>
          <w:sz w:val="22"/>
          <w:szCs w:val="22"/>
        </w:rPr>
        <w:t>pn</w:t>
      </w:r>
      <w:proofErr w:type="spellEnd"/>
      <w:r w:rsidRPr="00CF6A18">
        <w:rPr>
          <w:rFonts w:ascii="CG Omega" w:hAnsi="CG Omega"/>
          <w:b w:val="0"/>
          <w:sz w:val="22"/>
          <w:szCs w:val="22"/>
        </w:rPr>
        <w:t xml:space="preserve">: </w:t>
      </w:r>
      <w:r w:rsidR="00492624">
        <w:rPr>
          <w:rFonts w:ascii="CG Omega" w:hAnsi="CG Omega"/>
          <w:b w:val="0"/>
          <w:sz w:val="22"/>
          <w:szCs w:val="22"/>
        </w:rPr>
        <w:t>„ R</w:t>
      </w:r>
      <w:r w:rsidR="00CF6A18" w:rsidRPr="00CF6A18">
        <w:rPr>
          <w:rFonts w:ascii="CG Omega" w:hAnsi="CG Omega"/>
          <w:b w:val="0"/>
          <w:sz w:val="22"/>
          <w:szCs w:val="22"/>
        </w:rPr>
        <w:t>ozbudowa  oświetlenia ulic</w:t>
      </w:r>
      <w:r w:rsidR="00492624">
        <w:rPr>
          <w:rFonts w:ascii="CG Omega" w:hAnsi="CG Omega"/>
          <w:b w:val="0"/>
          <w:sz w:val="22"/>
          <w:szCs w:val="22"/>
        </w:rPr>
        <w:t>znego w miejscowości Piwoda – etap II</w:t>
      </w:r>
      <w:r w:rsidR="00CF6A18" w:rsidRPr="00CF6A18">
        <w:rPr>
          <w:rFonts w:ascii="CG Omega" w:hAnsi="CG Omega"/>
          <w:b w:val="0"/>
          <w:spacing w:val="-1"/>
          <w:sz w:val="22"/>
          <w:szCs w:val="22"/>
        </w:rPr>
        <w:t xml:space="preserve">” </w:t>
      </w:r>
    </w:p>
    <w:p w:rsidR="00B25B67" w:rsidRPr="00CF6A18" w:rsidRDefault="00B25B67" w:rsidP="00A30C4A">
      <w:pPr>
        <w:pStyle w:val="Akapitzlist"/>
        <w:numPr>
          <w:ilvl w:val="1"/>
          <w:numId w:val="40"/>
        </w:numPr>
        <w:ind w:left="709" w:hanging="709"/>
        <w:jc w:val="both"/>
        <w:rPr>
          <w:rFonts w:ascii="CG Omega" w:hAnsi="CG Omega"/>
          <w:b w:val="0"/>
          <w:sz w:val="22"/>
          <w:szCs w:val="22"/>
        </w:rPr>
      </w:pPr>
      <w:r w:rsidRPr="00CF6A18">
        <w:rPr>
          <w:rFonts w:ascii="CG Omega" w:hAnsi="CG Omega"/>
          <w:b w:val="0"/>
          <w:sz w:val="22"/>
          <w:szCs w:val="22"/>
        </w:rPr>
        <w:t>Odbiorcami Państwa danych osobowych będą osoby lub podmioty, którym udostępniona zostanie dokumentacja postępowania w oparciu  o art. 8 i 96 ust. 3  ustawy Prawo zamówień publicznych (Dz. U z 2017, poz. 1579 ze zmianami),</w:t>
      </w:r>
    </w:p>
    <w:p w:rsidR="00B25B67" w:rsidRPr="00EF0086" w:rsidRDefault="00B25B67" w:rsidP="00A30C4A">
      <w:pPr>
        <w:pStyle w:val="Akapitzlist"/>
        <w:numPr>
          <w:ilvl w:val="1"/>
          <w:numId w:val="40"/>
        </w:numPr>
        <w:spacing w:after="160"/>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B25B67" w:rsidRPr="00EF0086" w:rsidRDefault="00B25B67" w:rsidP="00A30C4A">
      <w:pPr>
        <w:pStyle w:val="Akapitzlist"/>
        <w:numPr>
          <w:ilvl w:val="1"/>
          <w:numId w:val="40"/>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związanym z  udziałem w postępowaniu o udzielenie zamówienia publicznego.  Konsekwencje niepodania określonych danych wynikają z ustawy Prawo zamówień publicznych.</w:t>
      </w:r>
    </w:p>
    <w:p w:rsidR="00B25B67" w:rsidRPr="00EF0086" w:rsidRDefault="00B25B67" w:rsidP="00A30C4A">
      <w:pPr>
        <w:pStyle w:val="Akapitzlist"/>
        <w:numPr>
          <w:ilvl w:val="1"/>
          <w:numId w:val="40"/>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B25B67" w:rsidRPr="00EF0086" w:rsidRDefault="00B25B67" w:rsidP="00A30C4A">
      <w:pPr>
        <w:pStyle w:val="Akapitzlist"/>
        <w:numPr>
          <w:ilvl w:val="1"/>
          <w:numId w:val="40"/>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B25B67" w:rsidRPr="00CC233E" w:rsidRDefault="00B25B67" w:rsidP="00A30C4A">
      <w:pPr>
        <w:numPr>
          <w:ilvl w:val="0"/>
          <w:numId w:val="38"/>
        </w:numPr>
        <w:spacing w:after="160" w:line="240" w:lineRule="auto"/>
        <w:contextualSpacing/>
        <w:jc w:val="both"/>
        <w:rPr>
          <w:sz w:val="22"/>
          <w:szCs w:val="22"/>
        </w:rPr>
      </w:pPr>
      <w:r w:rsidRPr="00CC233E">
        <w:rPr>
          <w:sz w:val="22"/>
          <w:szCs w:val="22"/>
        </w:rPr>
        <w:t>na podstawie art. 15 RODO prawo dostępu do danych osobowych Państwa dotyczących;</w:t>
      </w:r>
    </w:p>
    <w:p w:rsidR="00B25B67" w:rsidRPr="00CC233E" w:rsidRDefault="00B25B67" w:rsidP="00A30C4A">
      <w:pPr>
        <w:numPr>
          <w:ilvl w:val="0"/>
          <w:numId w:val="38"/>
        </w:numPr>
        <w:spacing w:after="160" w:line="240" w:lineRule="auto"/>
        <w:contextualSpacing/>
        <w:jc w:val="both"/>
        <w:rPr>
          <w:sz w:val="22"/>
          <w:szCs w:val="22"/>
        </w:rPr>
      </w:pPr>
      <w:r w:rsidRPr="00CC233E">
        <w:rPr>
          <w:sz w:val="22"/>
          <w:szCs w:val="22"/>
        </w:rPr>
        <w:t>na podstawie art. 16 RODO prawo do sprostowania Państwa danych osobowych*;</w:t>
      </w:r>
    </w:p>
    <w:p w:rsidR="00B25B67" w:rsidRPr="00CC233E" w:rsidRDefault="00B25B67" w:rsidP="00A30C4A">
      <w:pPr>
        <w:numPr>
          <w:ilvl w:val="0"/>
          <w:numId w:val="38"/>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B25B67" w:rsidRPr="00CC233E" w:rsidRDefault="00B25B67" w:rsidP="00A30C4A">
      <w:pPr>
        <w:numPr>
          <w:ilvl w:val="0"/>
          <w:numId w:val="38"/>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B25B67" w:rsidRPr="00EF0086" w:rsidRDefault="00B25B67" w:rsidP="00A30C4A">
      <w:pPr>
        <w:pStyle w:val="Akapitzlist"/>
        <w:numPr>
          <w:ilvl w:val="1"/>
          <w:numId w:val="40"/>
        </w:numPr>
        <w:spacing w:after="160"/>
        <w:ind w:left="709" w:hanging="709"/>
        <w:jc w:val="both"/>
        <w:rPr>
          <w:rFonts w:ascii="CG Omega" w:hAnsi="CG Omega"/>
          <w:b w:val="0"/>
          <w:sz w:val="22"/>
          <w:szCs w:val="22"/>
        </w:rPr>
      </w:pPr>
      <w:r w:rsidRPr="00EF0086">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B25B67" w:rsidRPr="00CC233E" w:rsidRDefault="00B25B67" w:rsidP="00A30C4A">
      <w:pPr>
        <w:numPr>
          <w:ilvl w:val="0"/>
          <w:numId w:val="39"/>
        </w:numPr>
        <w:spacing w:after="160" w:line="240" w:lineRule="auto"/>
        <w:contextualSpacing/>
        <w:jc w:val="both"/>
        <w:rPr>
          <w:sz w:val="22"/>
          <w:szCs w:val="22"/>
        </w:rPr>
      </w:pPr>
      <w:r w:rsidRPr="00CC233E">
        <w:rPr>
          <w:sz w:val="22"/>
          <w:szCs w:val="22"/>
        </w:rPr>
        <w:t>w związku z art. 17 ust. 3 lit. B, d lub e RODO prawo do usunięcia danych osobowych;</w:t>
      </w:r>
    </w:p>
    <w:p w:rsidR="00B25B67" w:rsidRPr="00CC233E" w:rsidRDefault="00B25B67" w:rsidP="00A30C4A">
      <w:pPr>
        <w:numPr>
          <w:ilvl w:val="0"/>
          <w:numId w:val="39"/>
        </w:numPr>
        <w:spacing w:after="160" w:line="240" w:lineRule="auto"/>
        <w:contextualSpacing/>
        <w:jc w:val="both"/>
        <w:rPr>
          <w:sz w:val="22"/>
          <w:szCs w:val="22"/>
        </w:rPr>
      </w:pPr>
      <w:r w:rsidRPr="00CC233E">
        <w:rPr>
          <w:sz w:val="22"/>
          <w:szCs w:val="22"/>
        </w:rPr>
        <w:lastRenderedPageBreak/>
        <w:t>prawo do przenoszenia danych osobowych, o którym mowa w art. 20 RODO;</w:t>
      </w:r>
    </w:p>
    <w:p w:rsidR="00B25B67" w:rsidRPr="00CC233E" w:rsidRDefault="00B25B67" w:rsidP="00A30C4A">
      <w:pPr>
        <w:numPr>
          <w:ilvl w:val="0"/>
          <w:numId w:val="39"/>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B25B67" w:rsidRPr="00CC233E" w:rsidRDefault="00B25B67" w:rsidP="00B25B67">
      <w:pPr>
        <w:spacing w:after="160"/>
        <w:ind w:left="1440"/>
        <w:contextualSpacing/>
        <w:jc w:val="both"/>
        <w:rPr>
          <w:sz w:val="22"/>
          <w:szCs w:val="22"/>
        </w:rPr>
      </w:pPr>
    </w:p>
    <w:p w:rsidR="00B25B67" w:rsidRPr="00CC233E" w:rsidRDefault="00B25B67" w:rsidP="00B25B67">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B25B67" w:rsidRPr="00CC233E" w:rsidRDefault="00B25B67" w:rsidP="00B25B67">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B25B67" w:rsidRPr="00CC233E" w:rsidRDefault="00B25B67" w:rsidP="00B25B67">
      <w:pPr>
        <w:spacing w:line="240" w:lineRule="auto"/>
        <w:jc w:val="center"/>
        <w:rPr>
          <w:sz w:val="28"/>
          <w:szCs w:val="28"/>
        </w:rPr>
      </w:pPr>
    </w:p>
    <w:p w:rsidR="00B25B67" w:rsidRPr="00D82CF3" w:rsidRDefault="00B25B67"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54" w:name="_Toc473569763"/>
      <w:bookmarkEnd w:id="52"/>
      <w:r w:rsidR="00B47186">
        <w:rPr>
          <w:b/>
          <w:smallCaps/>
          <w:sz w:val="24"/>
          <w:szCs w:val="24"/>
        </w:rPr>
        <w:t>I</w:t>
      </w:r>
      <w:r w:rsidR="00F643A7" w:rsidRPr="00D51ED6">
        <w:rPr>
          <w:b/>
          <w:smallCaps/>
          <w:sz w:val="24"/>
          <w:szCs w:val="24"/>
        </w:rPr>
        <w:br/>
      </w:r>
      <w:bookmarkEnd w:id="54"/>
      <w:r w:rsidR="00F643A7" w:rsidRPr="00D51ED6">
        <w:rPr>
          <w:b/>
          <w:smallCaps/>
          <w:sz w:val="24"/>
          <w:szCs w:val="24"/>
        </w:rPr>
        <w:t>Postanowienia końcowe</w:t>
      </w:r>
      <w:bookmarkEnd w:id="5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E809BB" w:rsidRPr="00402F55" w:rsidRDefault="00A21229"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6</w:t>
      </w:r>
    </w:p>
    <w:p w:rsidR="00346BA6" w:rsidRPr="00F120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w:t>
      </w:r>
      <w:r w:rsidR="00F643A7" w:rsidRPr="00402F55">
        <w:rPr>
          <w:rFonts w:eastAsia="Times New Roman" w:cs="Times New Roman"/>
          <w:sz w:val="22"/>
          <w:szCs w:val="22"/>
          <w:lang w:eastAsia="ar-SA"/>
        </w:rPr>
        <w:t xml:space="preserve"> o przynależności do gr</w:t>
      </w:r>
      <w:r w:rsidR="002A359D">
        <w:rPr>
          <w:rFonts w:eastAsia="Times New Roman" w:cs="Times New Roman"/>
          <w:sz w:val="22"/>
          <w:szCs w:val="22"/>
          <w:lang w:eastAsia="ar-SA"/>
        </w:rPr>
        <w:t>upy kapitałow</w:t>
      </w:r>
      <w:r w:rsidR="00A21229">
        <w:rPr>
          <w:rFonts w:eastAsia="Times New Roman" w:cs="Times New Roman"/>
          <w:sz w:val="22"/>
          <w:szCs w:val="22"/>
          <w:lang w:eastAsia="ar-SA"/>
        </w:rPr>
        <w:t>ej - załącznik nr 7</w:t>
      </w:r>
    </w:p>
    <w:p w:rsidR="00F120C8" w:rsidRPr="00FA76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w:t>
      </w:r>
      <w:r w:rsidR="00F120C8">
        <w:rPr>
          <w:rFonts w:eastAsia="Times New Roman" w:cs="Times New Roman"/>
          <w:sz w:val="22"/>
          <w:szCs w:val="22"/>
          <w:lang w:eastAsia="ar-SA"/>
        </w:rPr>
        <w:t>świadczenie o niezaleganiu w opłacaniu podat</w:t>
      </w:r>
      <w:r w:rsidR="00A21229">
        <w:rPr>
          <w:rFonts w:eastAsia="Times New Roman" w:cs="Times New Roman"/>
          <w:sz w:val="22"/>
          <w:szCs w:val="22"/>
          <w:lang w:eastAsia="ar-SA"/>
        </w:rPr>
        <w:t>ków i opłat lokalnych, zał. nr 8</w:t>
      </w:r>
    </w:p>
    <w:p w:rsidR="00FA76C8" w:rsidRPr="009D4BD1"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A21229">
        <w:rPr>
          <w:rFonts w:eastAsia="Times New Roman" w:cs="Times New Roman"/>
          <w:sz w:val="22"/>
          <w:szCs w:val="22"/>
          <w:lang w:eastAsia="ar-SA"/>
        </w:rPr>
        <w:t>nienia zasobów – załącznik nr 9</w:t>
      </w:r>
    </w:p>
    <w:p w:rsidR="009D4BD1" w:rsidRPr="00224B69" w:rsidRDefault="009D4BD1"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w:t>
      </w:r>
      <w:r w:rsidR="00A21229">
        <w:rPr>
          <w:rFonts w:eastAsia="Times New Roman" w:cs="Times New Roman"/>
          <w:sz w:val="22"/>
          <w:szCs w:val="22"/>
          <w:lang w:eastAsia="ar-SA"/>
        </w:rPr>
        <w:t>iadczenie RODO – załącznik nr 10</w:t>
      </w:r>
    </w:p>
    <w:p w:rsidR="00224B69" w:rsidRPr="00556470" w:rsidRDefault="00224B69"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wykonanych zamówień – załącznik nr 11</w:t>
      </w:r>
    </w:p>
    <w:p w:rsidR="00556470"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Dokumenta</w:t>
      </w:r>
      <w:r w:rsidR="00224B69">
        <w:rPr>
          <w:rFonts w:eastAsia="Times New Roman" w:cs="Times New Roman"/>
          <w:sz w:val="22"/>
          <w:szCs w:val="22"/>
          <w:lang w:eastAsia="ar-SA"/>
        </w:rPr>
        <w:t>cja projektowa – załącznik nr 12</w:t>
      </w:r>
    </w:p>
    <w:p w:rsidR="00346BA6" w:rsidRPr="00346BA6"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224B69">
        <w:rPr>
          <w:rFonts w:eastAsia="Times New Roman" w:cs="Times New Roman"/>
          <w:sz w:val="22"/>
          <w:szCs w:val="22"/>
          <w:lang w:eastAsia="ar-SA"/>
        </w:rPr>
        <w:t>T  - załącznik nr 13</w:t>
      </w:r>
    </w:p>
    <w:sectPr w:rsidR="00346BA6" w:rsidRPr="00346BA6"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15" w:rsidRDefault="00EE1B15">
      <w:pPr>
        <w:spacing w:line="240" w:lineRule="auto"/>
      </w:pPr>
      <w:r>
        <w:separator/>
      </w:r>
    </w:p>
  </w:endnote>
  <w:endnote w:type="continuationSeparator" w:id="0">
    <w:p w:rsidR="00EE1B15" w:rsidRDefault="00EE1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024683"/>
      <w:docPartObj>
        <w:docPartGallery w:val="Page Numbers (Bottom of Page)"/>
        <w:docPartUnique/>
      </w:docPartObj>
    </w:sdtPr>
    <w:sdtEndPr/>
    <w:sdtContent>
      <w:p w:rsidR="00170D73" w:rsidRDefault="00170D73">
        <w:pPr>
          <w:pStyle w:val="Stopka"/>
          <w:jc w:val="center"/>
        </w:pPr>
        <w:r>
          <w:fldChar w:fldCharType="begin"/>
        </w:r>
        <w:r>
          <w:instrText>PAGE   \* MERGEFORMAT</w:instrText>
        </w:r>
        <w:r>
          <w:fldChar w:fldCharType="separate"/>
        </w:r>
        <w:r w:rsidR="00BB1630">
          <w:rPr>
            <w:noProof/>
          </w:rPr>
          <w:t>21</w:t>
        </w:r>
        <w:r>
          <w:fldChar w:fldCharType="end"/>
        </w:r>
      </w:p>
    </w:sdtContent>
  </w:sdt>
  <w:p w:rsidR="00170D73" w:rsidRPr="005266E5" w:rsidRDefault="00170D73"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15" w:rsidRDefault="00EE1B15">
      <w:pPr>
        <w:spacing w:line="240" w:lineRule="auto"/>
      </w:pPr>
      <w:r>
        <w:separator/>
      </w:r>
    </w:p>
  </w:footnote>
  <w:footnote w:type="continuationSeparator" w:id="0">
    <w:p w:rsidR="00EE1B15" w:rsidRDefault="00EE1B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73" w:rsidRDefault="00170D73"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170D73" w:rsidRDefault="00170D73"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170D73" w:rsidRPr="00392ABA" w:rsidRDefault="00170D73" w:rsidP="00392ABA">
    <w:pPr>
      <w:pStyle w:val="Akapitzlist"/>
      <w:ind w:left="567"/>
      <w:rPr>
        <w:rFonts w:ascii="CG Omega" w:hAnsi="CG Omega"/>
        <w:b w:val="0"/>
        <w:sz w:val="16"/>
        <w:szCs w:val="16"/>
      </w:rPr>
    </w:pPr>
    <w:r>
      <w:rPr>
        <w:rFonts w:ascii="CG Omega" w:hAnsi="CG Omega"/>
        <w:b w:val="0"/>
        <w:sz w:val="16"/>
        <w:szCs w:val="16"/>
      </w:rPr>
      <w:t xml:space="preserve">                                     Rozbudowa </w:t>
    </w:r>
    <w:r w:rsidRPr="00D352BB">
      <w:rPr>
        <w:rFonts w:ascii="CG Omega" w:hAnsi="CG Omega"/>
        <w:b w:val="0"/>
        <w:sz w:val="16"/>
        <w:szCs w:val="16"/>
      </w:rPr>
      <w:t xml:space="preserve"> oświetlenia ulic</w:t>
    </w:r>
    <w:r>
      <w:rPr>
        <w:rFonts w:ascii="CG Omega" w:hAnsi="CG Omega"/>
        <w:b w:val="0"/>
        <w:sz w:val="16"/>
        <w:szCs w:val="16"/>
      </w:rPr>
      <w:t>znego w miejscowości Piwoda Etap II</w:t>
    </w:r>
  </w:p>
  <w:p w:rsidR="00170D73" w:rsidRPr="0063031F" w:rsidRDefault="00170D73"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AD1771B"/>
    <w:multiLevelType w:val="hybridMultilevel"/>
    <w:tmpl w:val="730AE2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9775EF"/>
    <w:multiLevelType w:val="multilevel"/>
    <w:tmpl w:val="19646E2A"/>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5"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5D25571"/>
    <w:multiLevelType w:val="multilevel"/>
    <w:tmpl w:val="D0C491EE"/>
    <w:lvl w:ilvl="0">
      <w:start w:val="2"/>
      <w:numFmt w:val="decimal"/>
      <w:lvlText w:val="%1"/>
      <w:lvlJc w:val="left"/>
      <w:pPr>
        <w:ind w:left="360" w:hanging="360"/>
      </w:pPr>
      <w:rPr>
        <w:rFonts w:hint="default"/>
        <w:i/>
        <w:color w:val="000000"/>
      </w:rPr>
    </w:lvl>
    <w:lvl w:ilvl="1">
      <w:start w:val="5"/>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21"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62A612A"/>
    <w:multiLevelType w:val="multilevel"/>
    <w:tmpl w:val="8FD0C2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9"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89D11F2"/>
    <w:multiLevelType w:val="multilevel"/>
    <w:tmpl w:val="65AA9540"/>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8F43061"/>
    <w:multiLevelType w:val="multilevel"/>
    <w:tmpl w:val="7508201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9B62A5"/>
    <w:multiLevelType w:val="multilevel"/>
    <w:tmpl w:val="8CC0179E"/>
    <w:lvl w:ilvl="0">
      <w:start w:val="2"/>
      <w:numFmt w:val="decimal"/>
      <w:lvlText w:val="%1"/>
      <w:lvlJc w:val="left"/>
      <w:pPr>
        <w:ind w:left="600" w:hanging="600"/>
      </w:pPr>
      <w:rPr>
        <w:rFonts w:hint="default"/>
      </w:rPr>
    </w:lvl>
    <w:lvl w:ilvl="1">
      <w:start w:val="17"/>
      <w:numFmt w:val="decimal"/>
      <w:lvlText w:val="%1.%2"/>
      <w:lvlJc w:val="left"/>
      <w:pPr>
        <w:ind w:left="1025" w:hanging="600"/>
      </w:pPr>
      <w:rPr>
        <w:rFonts w:hint="default"/>
      </w:rPr>
    </w:lvl>
    <w:lvl w:ilvl="2">
      <w:start w:val="6"/>
      <w:numFmt w:val="decimal"/>
      <w:lvlText w:val="%1.%2.%3"/>
      <w:lvlJc w:val="left"/>
      <w:pPr>
        <w:ind w:left="1570" w:hanging="720"/>
      </w:pPr>
      <w:rPr>
        <w:rFonts w:ascii="CG Omega" w:hAnsi="CG Omega"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6E7AE2"/>
    <w:multiLevelType w:val="hybridMultilevel"/>
    <w:tmpl w:val="F086EBE8"/>
    <w:lvl w:ilvl="0" w:tplc="96DE5DAC">
      <w:start w:val="1"/>
      <w:numFmt w:val="bullet"/>
      <w:lvlText w:val=""/>
      <w:lvlJc w:val="left"/>
      <w:pPr>
        <w:tabs>
          <w:tab w:val="num" w:pos="3054"/>
        </w:tabs>
        <w:ind w:left="3054" w:hanging="360"/>
      </w:pPr>
      <w:rPr>
        <w:rFonts w:ascii="Wingdings" w:hAnsi="Wingdings" w:hint="default"/>
      </w:rPr>
    </w:lvl>
    <w:lvl w:ilvl="1" w:tplc="04150003" w:tentative="1">
      <w:start w:val="1"/>
      <w:numFmt w:val="bullet"/>
      <w:lvlText w:val="o"/>
      <w:lvlJc w:val="left"/>
      <w:pPr>
        <w:tabs>
          <w:tab w:val="num" w:pos="2826"/>
        </w:tabs>
        <w:ind w:left="2826" w:hanging="360"/>
      </w:pPr>
      <w:rPr>
        <w:rFonts w:ascii="Courier New" w:hAnsi="Courier New" w:cs="Courier New" w:hint="default"/>
      </w:rPr>
    </w:lvl>
    <w:lvl w:ilvl="2" w:tplc="04150005" w:tentative="1">
      <w:start w:val="1"/>
      <w:numFmt w:val="bullet"/>
      <w:lvlText w:val=""/>
      <w:lvlJc w:val="left"/>
      <w:pPr>
        <w:tabs>
          <w:tab w:val="num" w:pos="3546"/>
        </w:tabs>
        <w:ind w:left="3546" w:hanging="360"/>
      </w:pPr>
      <w:rPr>
        <w:rFonts w:ascii="Wingdings" w:hAnsi="Wingdings" w:hint="default"/>
      </w:rPr>
    </w:lvl>
    <w:lvl w:ilvl="3" w:tplc="04150001" w:tentative="1">
      <w:start w:val="1"/>
      <w:numFmt w:val="bullet"/>
      <w:lvlText w:val=""/>
      <w:lvlJc w:val="left"/>
      <w:pPr>
        <w:tabs>
          <w:tab w:val="num" w:pos="4266"/>
        </w:tabs>
        <w:ind w:left="4266" w:hanging="360"/>
      </w:pPr>
      <w:rPr>
        <w:rFonts w:ascii="Symbol" w:hAnsi="Symbol" w:hint="default"/>
      </w:rPr>
    </w:lvl>
    <w:lvl w:ilvl="4" w:tplc="04150003" w:tentative="1">
      <w:start w:val="1"/>
      <w:numFmt w:val="bullet"/>
      <w:lvlText w:val="o"/>
      <w:lvlJc w:val="left"/>
      <w:pPr>
        <w:tabs>
          <w:tab w:val="num" w:pos="4986"/>
        </w:tabs>
        <w:ind w:left="4986" w:hanging="360"/>
      </w:pPr>
      <w:rPr>
        <w:rFonts w:ascii="Courier New" w:hAnsi="Courier New" w:cs="Courier New" w:hint="default"/>
      </w:rPr>
    </w:lvl>
    <w:lvl w:ilvl="5" w:tplc="04150005" w:tentative="1">
      <w:start w:val="1"/>
      <w:numFmt w:val="bullet"/>
      <w:lvlText w:val=""/>
      <w:lvlJc w:val="left"/>
      <w:pPr>
        <w:tabs>
          <w:tab w:val="num" w:pos="5706"/>
        </w:tabs>
        <w:ind w:left="5706" w:hanging="360"/>
      </w:pPr>
      <w:rPr>
        <w:rFonts w:ascii="Wingdings" w:hAnsi="Wingdings" w:hint="default"/>
      </w:rPr>
    </w:lvl>
    <w:lvl w:ilvl="6" w:tplc="04150001" w:tentative="1">
      <w:start w:val="1"/>
      <w:numFmt w:val="bullet"/>
      <w:lvlText w:val=""/>
      <w:lvlJc w:val="left"/>
      <w:pPr>
        <w:tabs>
          <w:tab w:val="num" w:pos="6426"/>
        </w:tabs>
        <w:ind w:left="6426" w:hanging="360"/>
      </w:pPr>
      <w:rPr>
        <w:rFonts w:ascii="Symbol" w:hAnsi="Symbol" w:hint="default"/>
      </w:rPr>
    </w:lvl>
    <w:lvl w:ilvl="7" w:tplc="04150003" w:tentative="1">
      <w:start w:val="1"/>
      <w:numFmt w:val="bullet"/>
      <w:lvlText w:val="o"/>
      <w:lvlJc w:val="left"/>
      <w:pPr>
        <w:tabs>
          <w:tab w:val="num" w:pos="7146"/>
        </w:tabs>
        <w:ind w:left="7146" w:hanging="360"/>
      </w:pPr>
      <w:rPr>
        <w:rFonts w:ascii="Courier New" w:hAnsi="Courier New" w:cs="Courier New" w:hint="default"/>
      </w:rPr>
    </w:lvl>
    <w:lvl w:ilvl="8" w:tplc="04150005" w:tentative="1">
      <w:start w:val="1"/>
      <w:numFmt w:val="bullet"/>
      <w:lvlText w:val=""/>
      <w:lvlJc w:val="left"/>
      <w:pPr>
        <w:tabs>
          <w:tab w:val="num" w:pos="7866"/>
        </w:tabs>
        <w:ind w:left="7866" w:hanging="360"/>
      </w:pPr>
      <w:rPr>
        <w:rFonts w:ascii="Wingdings" w:hAnsi="Wingdings" w:hint="default"/>
      </w:rPr>
    </w:lvl>
  </w:abstractNum>
  <w:abstractNum w:abstractNumId="40"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76825D6"/>
    <w:multiLevelType w:val="multilevel"/>
    <w:tmpl w:val="7EF4C996"/>
    <w:lvl w:ilvl="0">
      <w:start w:val="2"/>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AA0905"/>
    <w:multiLevelType w:val="multilevel"/>
    <w:tmpl w:val="868668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
  </w:num>
  <w:num w:numId="2">
    <w:abstractNumId w:val="12"/>
  </w:num>
  <w:num w:numId="3">
    <w:abstractNumId w:val="22"/>
  </w:num>
  <w:num w:numId="4">
    <w:abstractNumId w:val="19"/>
  </w:num>
  <w:num w:numId="5">
    <w:abstractNumId w:val="41"/>
  </w:num>
  <w:num w:numId="6">
    <w:abstractNumId w:val="36"/>
  </w:num>
  <w:num w:numId="7">
    <w:abstractNumId w:val="10"/>
  </w:num>
  <w:num w:numId="8">
    <w:abstractNumId w:val="17"/>
  </w:num>
  <w:num w:numId="9">
    <w:abstractNumId w:val="18"/>
  </w:num>
  <w:num w:numId="10">
    <w:abstractNumId w:val="33"/>
  </w:num>
  <w:num w:numId="11">
    <w:abstractNumId w:val="16"/>
  </w:num>
  <w:num w:numId="12">
    <w:abstractNumId w:val="4"/>
  </w:num>
  <w:num w:numId="13">
    <w:abstractNumId w:val="26"/>
  </w:num>
  <w:num w:numId="14">
    <w:abstractNumId w:val="21"/>
  </w:num>
  <w:num w:numId="15">
    <w:abstractNumId w:val="8"/>
  </w:num>
  <w:num w:numId="16">
    <w:abstractNumId w:val="47"/>
  </w:num>
  <w:num w:numId="17">
    <w:abstractNumId w:val="31"/>
  </w:num>
  <w:num w:numId="18">
    <w:abstractNumId w:val="25"/>
  </w:num>
  <w:num w:numId="19">
    <w:abstractNumId w:val="42"/>
  </w:num>
  <w:num w:numId="20">
    <w:abstractNumId w:val="24"/>
  </w:num>
  <w:num w:numId="21">
    <w:abstractNumId w:val="46"/>
  </w:num>
  <w:num w:numId="22">
    <w:abstractNumId w:val="11"/>
  </w:num>
  <w:num w:numId="23">
    <w:abstractNumId w:val="30"/>
  </w:num>
  <w:num w:numId="24">
    <w:abstractNumId w:val="23"/>
  </w:num>
  <w:num w:numId="25">
    <w:abstractNumId w:val="15"/>
  </w:num>
  <w:num w:numId="26">
    <w:abstractNumId w:val="32"/>
  </w:num>
  <w:num w:numId="27">
    <w:abstractNumId w:val="29"/>
  </w:num>
  <w:num w:numId="28">
    <w:abstractNumId w:val="44"/>
  </w:num>
  <w:num w:numId="29">
    <w:abstractNumId w:val="13"/>
  </w:num>
  <w:num w:numId="30">
    <w:abstractNumId w:val="9"/>
  </w:num>
  <w:num w:numId="31">
    <w:abstractNumId w:val="3"/>
  </w:num>
  <w:num w:numId="32">
    <w:abstractNumId w:val="14"/>
  </w:num>
  <w:num w:numId="33">
    <w:abstractNumId w:val="7"/>
  </w:num>
  <w:num w:numId="34">
    <w:abstractNumId w:val="0"/>
  </w:num>
  <w:num w:numId="35">
    <w:abstractNumId w:val="28"/>
  </w:num>
  <w:num w:numId="36">
    <w:abstractNumId w:val="40"/>
  </w:num>
  <w:num w:numId="37">
    <w:abstractNumId w:val="6"/>
  </w:num>
  <w:num w:numId="38">
    <w:abstractNumId w:val="2"/>
  </w:num>
  <w:num w:numId="39">
    <w:abstractNumId w:val="1"/>
  </w:num>
  <w:num w:numId="40">
    <w:abstractNumId w:val="38"/>
  </w:num>
  <w:num w:numId="41">
    <w:abstractNumId w:val="45"/>
  </w:num>
  <w:num w:numId="42">
    <w:abstractNumId w:val="35"/>
  </w:num>
  <w:num w:numId="43">
    <w:abstractNumId w:val="27"/>
  </w:num>
  <w:num w:numId="44">
    <w:abstractNumId w:val="39"/>
  </w:num>
  <w:num w:numId="45">
    <w:abstractNumId w:val="20"/>
  </w:num>
  <w:num w:numId="46">
    <w:abstractNumId w:val="37"/>
  </w:num>
  <w:num w:numId="47">
    <w:abstractNumId w:val="43"/>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39E"/>
    <w:rsid w:val="000157E7"/>
    <w:rsid w:val="00015B22"/>
    <w:rsid w:val="00020445"/>
    <w:rsid w:val="00021A85"/>
    <w:rsid w:val="0002493D"/>
    <w:rsid w:val="0002792A"/>
    <w:rsid w:val="0003264B"/>
    <w:rsid w:val="0003393E"/>
    <w:rsid w:val="00035152"/>
    <w:rsid w:val="000361C4"/>
    <w:rsid w:val="00036B40"/>
    <w:rsid w:val="00055C6D"/>
    <w:rsid w:val="00057AAE"/>
    <w:rsid w:val="00065219"/>
    <w:rsid w:val="00073F2C"/>
    <w:rsid w:val="00074489"/>
    <w:rsid w:val="00081311"/>
    <w:rsid w:val="00085B80"/>
    <w:rsid w:val="00086CB5"/>
    <w:rsid w:val="0009041D"/>
    <w:rsid w:val="00096CF9"/>
    <w:rsid w:val="000A131E"/>
    <w:rsid w:val="000A2ABC"/>
    <w:rsid w:val="000A49B5"/>
    <w:rsid w:val="000A7622"/>
    <w:rsid w:val="000A77D0"/>
    <w:rsid w:val="000A7BB7"/>
    <w:rsid w:val="000B25E4"/>
    <w:rsid w:val="000B299E"/>
    <w:rsid w:val="000B6EC0"/>
    <w:rsid w:val="000B7F2A"/>
    <w:rsid w:val="000C276F"/>
    <w:rsid w:val="000C6068"/>
    <w:rsid w:val="000D4EFB"/>
    <w:rsid w:val="000D5166"/>
    <w:rsid w:val="000D5AC5"/>
    <w:rsid w:val="000E3AC6"/>
    <w:rsid w:val="000E407F"/>
    <w:rsid w:val="000F08FF"/>
    <w:rsid w:val="000F2164"/>
    <w:rsid w:val="000F2B9D"/>
    <w:rsid w:val="000F2C37"/>
    <w:rsid w:val="000F46E3"/>
    <w:rsid w:val="000F4970"/>
    <w:rsid w:val="00103991"/>
    <w:rsid w:val="00104BF2"/>
    <w:rsid w:val="0010558E"/>
    <w:rsid w:val="00106698"/>
    <w:rsid w:val="0011387D"/>
    <w:rsid w:val="00120057"/>
    <w:rsid w:val="00127499"/>
    <w:rsid w:val="00127847"/>
    <w:rsid w:val="00130002"/>
    <w:rsid w:val="00131554"/>
    <w:rsid w:val="00133070"/>
    <w:rsid w:val="00136B9F"/>
    <w:rsid w:val="00150296"/>
    <w:rsid w:val="00156252"/>
    <w:rsid w:val="00156BD0"/>
    <w:rsid w:val="00165E6D"/>
    <w:rsid w:val="001662E2"/>
    <w:rsid w:val="00170BEC"/>
    <w:rsid w:val="00170D73"/>
    <w:rsid w:val="00172648"/>
    <w:rsid w:val="001757F8"/>
    <w:rsid w:val="00183627"/>
    <w:rsid w:val="00183BD3"/>
    <w:rsid w:val="001A0179"/>
    <w:rsid w:val="001A0FBF"/>
    <w:rsid w:val="001A465B"/>
    <w:rsid w:val="001A5840"/>
    <w:rsid w:val="001B16D2"/>
    <w:rsid w:val="001D1BDD"/>
    <w:rsid w:val="001D2F96"/>
    <w:rsid w:val="001D705C"/>
    <w:rsid w:val="001D70C9"/>
    <w:rsid w:val="001E1633"/>
    <w:rsid w:val="001E4E4E"/>
    <w:rsid w:val="001E4E5D"/>
    <w:rsid w:val="001F3B8F"/>
    <w:rsid w:val="002065C3"/>
    <w:rsid w:val="00206EDD"/>
    <w:rsid w:val="0020739E"/>
    <w:rsid w:val="00210870"/>
    <w:rsid w:val="00211650"/>
    <w:rsid w:val="002153BE"/>
    <w:rsid w:val="00215964"/>
    <w:rsid w:val="00215C61"/>
    <w:rsid w:val="00224B69"/>
    <w:rsid w:val="002277CE"/>
    <w:rsid w:val="002309AC"/>
    <w:rsid w:val="00231132"/>
    <w:rsid w:val="0024021F"/>
    <w:rsid w:val="00241BDD"/>
    <w:rsid w:val="00245B60"/>
    <w:rsid w:val="00253567"/>
    <w:rsid w:val="002564F6"/>
    <w:rsid w:val="00283A12"/>
    <w:rsid w:val="00283B37"/>
    <w:rsid w:val="002851A1"/>
    <w:rsid w:val="00286681"/>
    <w:rsid w:val="0029150C"/>
    <w:rsid w:val="00294AAB"/>
    <w:rsid w:val="002A359D"/>
    <w:rsid w:val="002A5B9E"/>
    <w:rsid w:val="002C099A"/>
    <w:rsid w:val="002C1750"/>
    <w:rsid w:val="002C4640"/>
    <w:rsid w:val="002D131C"/>
    <w:rsid w:val="002D32F1"/>
    <w:rsid w:val="002E2EE6"/>
    <w:rsid w:val="002E5497"/>
    <w:rsid w:val="002E5630"/>
    <w:rsid w:val="002E6E84"/>
    <w:rsid w:val="002F2FF7"/>
    <w:rsid w:val="002F32E2"/>
    <w:rsid w:val="002F3E46"/>
    <w:rsid w:val="002F5C2D"/>
    <w:rsid w:val="00300D64"/>
    <w:rsid w:val="00301B5B"/>
    <w:rsid w:val="00303BB9"/>
    <w:rsid w:val="0030487F"/>
    <w:rsid w:val="0031471F"/>
    <w:rsid w:val="00321704"/>
    <w:rsid w:val="003309C5"/>
    <w:rsid w:val="00346BA6"/>
    <w:rsid w:val="00352986"/>
    <w:rsid w:val="0035678A"/>
    <w:rsid w:val="00363385"/>
    <w:rsid w:val="0036521E"/>
    <w:rsid w:val="0036697E"/>
    <w:rsid w:val="00371A1A"/>
    <w:rsid w:val="00372911"/>
    <w:rsid w:val="00380290"/>
    <w:rsid w:val="003869E7"/>
    <w:rsid w:val="00390DDC"/>
    <w:rsid w:val="00392ABA"/>
    <w:rsid w:val="0039336D"/>
    <w:rsid w:val="003953D3"/>
    <w:rsid w:val="003A20ED"/>
    <w:rsid w:val="003A4A24"/>
    <w:rsid w:val="003B242A"/>
    <w:rsid w:val="003B26C8"/>
    <w:rsid w:val="003B53B3"/>
    <w:rsid w:val="003C2766"/>
    <w:rsid w:val="003C2C60"/>
    <w:rsid w:val="003C37BF"/>
    <w:rsid w:val="003C56DE"/>
    <w:rsid w:val="003D114A"/>
    <w:rsid w:val="003E2ED8"/>
    <w:rsid w:val="003E37B5"/>
    <w:rsid w:val="003F5841"/>
    <w:rsid w:val="003F5F97"/>
    <w:rsid w:val="00402F55"/>
    <w:rsid w:val="00403327"/>
    <w:rsid w:val="0040369B"/>
    <w:rsid w:val="0040447E"/>
    <w:rsid w:val="004054E9"/>
    <w:rsid w:val="00407A3C"/>
    <w:rsid w:val="00413D8F"/>
    <w:rsid w:val="00417095"/>
    <w:rsid w:val="004230ED"/>
    <w:rsid w:val="0042385A"/>
    <w:rsid w:val="00423FB1"/>
    <w:rsid w:val="004257D5"/>
    <w:rsid w:val="00426D11"/>
    <w:rsid w:val="004340CF"/>
    <w:rsid w:val="00436ACE"/>
    <w:rsid w:val="00443D81"/>
    <w:rsid w:val="00444395"/>
    <w:rsid w:val="00454B14"/>
    <w:rsid w:val="00456714"/>
    <w:rsid w:val="004630B2"/>
    <w:rsid w:val="00464FC7"/>
    <w:rsid w:val="00474732"/>
    <w:rsid w:val="00475578"/>
    <w:rsid w:val="00475F40"/>
    <w:rsid w:val="00476229"/>
    <w:rsid w:val="0048297C"/>
    <w:rsid w:val="00483B4A"/>
    <w:rsid w:val="00485F41"/>
    <w:rsid w:val="00487613"/>
    <w:rsid w:val="00492624"/>
    <w:rsid w:val="00495274"/>
    <w:rsid w:val="00497D1A"/>
    <w:rsid w:val="004A6B64"/>
    <w:rsid w:val="004B7156"/>
    <w:rsid w:val="004C737D"/>
    <w:rsid w:val="004D33CC"/>
    <w:rsid w:val="004D71CD"/>
    <w:rsid w:val="004E5C34"/>
    <w:rsid w:val="004E6B8C"/>
    <w:rsid w:val="00501337"/>
    <w:rsid w:val="005016F9"/>
    <w:rsid w:val="00503056"/>
    <w:rsid w:val="00507AA6"/>
    <w:rsid w:val="0051435B"/>
    <w:rsid w:val="00523565"/>
    <w:rsid w:val="005266E5"/>
    <w:rsid w:val="00533D42"/>
    <w:rsid w:val="005355AC"/>
    <w:rsid w:val="005355F3"/>
    <w:rsid w:val="005409E4"/>
    <w:rsid w:val="00546162"/>
    <w:rsid w:val="0055511D"/>
    <w:rsid w:val="00556470"/>
    <w:rsid w:val="00563ABE"/>
    <w:rsid w:val="0056458E"/>
    <w:rsid w:val="00570DC6"/>
    <w:rsid w:val="00572642"/>
    <w:rsid w:val="00576609"/>
    <w:rsid w:val="00583AA6"/>
    <w:rsid w:val="00585A29"/>
    <w:rsid w:val="00586FE2"/>
    <w:rsid w:val="00591286"/>
    <w:rsid w:val="0059479F"/>
    <w:rsid w:val="005A3421"/>
    <w:rsid w:val="005B0BAF"/>
    <w:rsid w:val="005B3F02"/>
    <w:rsid w:val="005C043C"/>
    <w:rsid w:val="005C14F7"/>
    <w:rsid w:val="005C3E69"/>
    <w:rsid w:val="005C5755"/>
    <w:rsid w:val="005C5971"/>
    <w:rsid w:val="005C617F"/>
    <w:rsid w:val="005C778E"/>
    <w:rsid w:val="005D0BB8"/>
    <w:rsid w:val="005D1800"/>
    <w:rsid w:val="005D755A"/>
    <w:rsid w:val="005E197A"/>
    <w:rsid w:val="005F24EC"/>
    <w:rsid w:val="005F3969"/>
    <w:rsid w:val="005F7630"/>
    <w:rsid w:val="00604ED3"/>
    <w:rsid w:val="006052BC"/>
    <w:rsid w:val="006103A2"/>
    <w:rsid w:val="0061200E"/>
    <w:rsid w:val="0061730D"/>
    <w:rsid w:val="006217C3"/>
    <w:rsid w:val="0063031F"/>
    <w:rsid w:val="006355D1"/>
    <w:rsid w:val="0063717C"/>
    <w:rsid w:val="00641C24"/>
    <w:rsid w:val="0064487B"/>
    <w:rsid w:val="00654324"/>
    <w:rsid w:val="00665BFF"/>
    <w:rsid w:val="00666ECA"/>
    <w:rsid w:val="00667575"/>
    <w:rsid w:val="0067054D"/>
    <w:rsid w:val="00672372"/>
    <w:rsid w:val="006778AB"/>
    <w:rsid w:val="006905BA"/>
    <w:rsid w:val="00690F6C"/>
    <w:rsid w:val="0069299A"/>
    <w:rsid w:val="00695EBE"/>
    <w:rsid w:val="00697180"/>
    <w:rsid w:val="006A05B0"/>
    <w:rsid w:val="006B06CD"/>
    <w:rsid w:val="006B0F9A"/>
    <w:rsid w:val="006B1944"/>
    <w:rsid w:val="006B21DD"/>
    <w:rsid w:val="006B7285"/>
    <w:rsid w:val="006C4B30"/>
    <w:rsid w:val="006D1095"/>
    <w:rsid w:val="006D16C6"/>
    <w:rsid w:val="006D49F1"/>
    <w:rsid w:val="006D5AFD"/>
    <w:rsid w:val="006D658E"/>
    <w:rsid w:val="006F233B"/>
    <w:rsid w:val="006F2371"/>
    <w:rsid w:val="00700504"/>
    <w:rsid w:val="007228B1"/>
    <w:rsid w:val="00724F94"/>
    <w:rsid w:val="0072591A"/>
    <w:rsid w:val="00727604"/>
    <w:rsid w:val="007315B7"/>
    <w:rsid w:val="00737994"/>
    <w:rsid w:val="00740478"/>
    <w:rsid w:val="00743B90"/>
    <w:rsid w:val="007455B0"/>
    <w:rsid w:val="007523F8"/>
    <w:rsid w:val="0075475C"/>
    <w:rsid w:val="00756EE5"/>
    <w:rsid w:val="00760A78"/>
    <w:rsid w:val="007758FD"/>
    <w:rsid w:val="00776D74"/>
    <w:rsid w:val="007852AF"/>
    <w:rsid w:val="00791E4E"/>
    <w:rsid w:val="00795955"/>
    <w:rsid w:val="0079617E"/>
    <w:rsid w:val="007A6771"/>
    <w:rsid w:val="007A71F3"/>
    <w:rsid w:val="007B2C51"/>
    <w:rsid w:val="007B534D"/>
    <w:rsid w:val="007B7477"/>
    <w:rsid w:val="007C57DE"/>
    <w:rsid w:val="007C5FB0"/>
    <w:rsid w:val="007D3599"/>
    <w:rsid w:val="007D3D3D"/>
    <w:rsid w:val="007D6B3C"/>
    <w:rsid w:val="007E6965"/>
    <w:rsid w:val="007F0527"/>
    <w:rsid w:val="007F1F31"/>
    <w:rsid w:val="007F3E76"/>
    <w:rsid w:val="007F56A5"/>
    <w:rsid w:val="007F6204"/>
    <w:rsid w:val="008006DB"/>
    <w:rsid w:val="008007BB"/>
    <w:rsid w:val="00801705"/>
    <w:rsid w:val="00803039"/>
    <w:rsid w:val="00803178"/>
    <w:rsid w:val="00820BBF"/>
    <w:rsid w:val="00821922"/>
    <w:rsid w:val="00823D90"/>
    <w:rsid w:val="00826FBF"/>
    <w:rsid w:val="00833AB4"/>
    <w:rsid w:val="0084405B"/>
    <w:rsid w:val="008470E9"/>
    <w:rsid w:val="00853FAB"/>
    <w:rsid w:val="00860293"/>
    <w:rsid w:val="00862181"/>
    <w:rsid w:val="00871978"/>
    <w:rsid w:val="008730A9"/>
    <w:rsid w:val="00877086"/>
    <w:rsid w:val="00883761"/>
    <w:rsid w:val="00890940"/>
    <w:rsid w:val="008B5815"/>
    <w:rsid w:val="008C028B"/>
    <w:rsid w:val="008C27C7"/>
    <w:rsid w:val="008D42AF"/>
    <w:rsid w:val="008D5248"/>
    <w:rsid w:val="008D6BF6"/>
    <w:rsid w:val="008E3240"/>
    <w:rsid w:val="008E326E"/>
    <w:rsid w:val="008F390C"/>
    <w:rsid w:val="008F7683"/>
    <w:rsid w:val="008F7D57"/>
    <w:rsid w:val="009002C5"/>
    <w:rsid w:val="009041AF"/>
    <w:rsid w:val="00907B46"/>
    <w:rsid w:val="00911099"/>
    <w:rsid w:val="00914635"/>
    <w:rsid w:val="009163F6"/>
    <w:rsid w:val="009178CC"/>
    <w:rsid w:val="00917F37"/>
    <w:rsid w:val="00924664"/>
    <w:rsid w:val="009248EF"/>
    <w:rsid w:val="00931D3D"/>
    <w:rsid w:val="00935A82"/>
    <w:rsid w:val="00936995"/>
    <w:rsid w:val="00945A43"/>
    <w:rsid w:val="009476E4"/>
    <w:rsid w:val="00950D94"/>
    <w:rsid w:val="00951973"/>
    <w:rsid w:val="009542A4"/>
    <w:rsid w:val="00957121"/>
    <w:rsid w:val="00961B9B"/>
    <w:rsid w:val="009625CA"/>
    <w:rsid w:val="009629BE"/>
    <w:rsid w:val="009634A5"/>
    <w:rsid w:val="00966437"/>
    <w:rsid w:val="009712B3"/>
    <w:rsid w:val="00972DE5"/>
    <w:rsid w:val="00974698"/>
    <w:rsid w:val="00974790"/>
    <w:rsid w:val="00974B6C"/>
    <w:rsid w:val="00984DD7"/>
    <w:rsid w:val="009921CA"/>
    <w:rsid w:val="009926D4"/>
    <w:rsid w:val="00992F95"/>
    <w:rsid w:val="00997CC3"/>
    <w:rsid w:val="009A065D"/>
    <w:rsid w:val="009A1A16"/>
    <w:rsid w:val="009C1690"/>
    <w:rsid w:val="009C3EA7"/>
    <w:rsid w:val="009D06D4"/>
    <w:rsid w:val="009D1E13"/>
    <w:rsid w:val="009D4BD1"/>
    <w:rsid w:val="009E39B0"/>
    <w:rsid w:val="009E40F3"/>
    <w:rsid w:val="009E61E0"/>
    <w:rsid w:val="009F1485"/>
    <w:rsid w:val="009F1855"/>
    <w:rsid w:val="009F26F1"/>
    <w:rsid w:val="009F2F8C"/>
    <w:rsid w:val="009F6A10"/>
    <w:rsid w:val="00A154A5"/>
    <w:rsid w:val="00A16900"/>
    <w:rsid w:val="00A16F63"/>
    <w:rsid w:val="00A21229"/>
    <w:rsid w:val="00A26B27"/>
    <w:rsid w:val="00A27B7D"/>
    <w:rsid w:val="00A30C4A"/>
    <w:rsid w:val="00A37361"/>
    <w:rsid w:val="00A41D9A"/>
    <w:rsid w:val="00A432C5"/>
    <w:rsid w:val="00A45E49"/>
    <w:rsid w:val="00A519F7"/>
    <w:rsid w:val="00A526E1"/>
    <w:rsid w:val="00A62AE9"/>
    <w:rsid w:val="00A64EA0"/>
    <w:rsid w:val="00A662EE"/>
    <w:rsid w:val="00A71FEC"/>
    <w:rsid w:val="00A8489D"/>
    <w:rsid w:val="00A87658"/>
    <w:rsid w:val="00A87E68"/>
    <w:rsid w:val="00A90284"/>
    <w:rsid w:val="00A9215D"/>
    <w:rsid w:val="00A94BCC"/>
    <w:rsid w:val="00A97F4F"/>
    <w:rsid w:val="00AA1A2E"/>
    <w:rsid w:val="00AA416A"/>
    <w:rsid w:val="00AA622A"/>
    <w:rsid w:val="00AA77CB"/>
    <w:rsid w:val="00AB3586"/>
    <w:rsid w:val="00AC277E"/>
    <w:rsid w:val="00AC5692"/>
    <w:rsid w:val="00AC7B7B"/>
    <w:rsid w:val="00AD0A18"/>
    <w:rsid w:val="00AD14AD"/>
    <w:rsid w:val="00AD3B13"/>
    <w:rsid w:val="00AD5F72"/>
    <w:rsid w:val="00AE578E"/>
    <w:rsid w:val="00B01799"/>
    <w:rsid w:val="00B02199"/>
    <w:rsid w:val="00B10B34"/>
    <w:rsid w:val="00B12B2C"/>
    <w:rsid w:val="00B1339E"/>
    <w:rsid w:val="00B2291C"/>
    <w:rsid w:val="00B24517"/>
    <w:rsid w:val="00B25B67"/>
    <w:rsid w:val="00B27378"/>
    <w:rsid w:val="00B47186"/>
    <w:rsid w:val="00B476A2"/>
    <w:rsid w:val="00B4783B"/>
    <w:rsid w:val="00B51372"/>
    <w:rsid w:val="00B606EF"/>
    <w:rsid w:val="00B6466A"/>
    <w:rsid w:val="00B66827"/>
    <w:rsid w:val="00B714E8"/>
    <w:rsid w:val="00B7738D"/>
    <w:rsid w:val="00B8247B"/>
    <w:rsid w:val="00B83501"/>
    <w:rsid w:val="00B85357"/>
    <w:rsid w:val="00B85BD9"/>
    <w:rsid w:val="00B95B4D"/>
    <w:rsid w:val="00B96AB0"/>
    <w:rsid w:val="00B96E27"/>
    <w:rsid w:val="00BA107B"/>
    <w:rsid w:val="00BA462E"/>
    <w:rsid w:val="00BB1630"/>
    <w:rsid w:val="00BB1854"/>
    <w:rsid w:val="00BB3805"/>
    <w:rsid w:val="00BB385B"/>
    <w:rsid w:val="00BB4E3F"/>
    <w:rsid w:val="00BB5082"/>
    <w:rsid w:val="00BC096D"/>
    <w:rsid w:val="00BC36E8"/>
    <w:rsid w:val="00BD4769"/>
    <w:rsid w:val="00BE03D3"/>
    <w:rsid w:val="00BE11E5"/>
    <w:rsid w:val="00BE2CFF"/>
    <w:rsid w:val="00BE3BD7"/>
    <w:rsid w:val="00BE6E7E"/>
    <w:rsid w:val="00BF0FE9"/>
    <w:rsid w:val="00BF2C98"/>
    <w:rsid w:val="00BF5F57"/>
    <w:rsid w:val="00BF6AEE"/>
    <w:rsid w:val="00C04ED4"/>
    <w:rsid w:val="00C12096"/>
    <w:rsid w:val="00C14EF6"/>
    <w:rsid w:val="00C1522C"/>
    <w:rsid w:val="00C156A2"/>
    <w:rsid w:val="00C21E46"/>
    <w:rsid w:val="00C26E80"/>
    <w:rsid w:val="00C30B3B"/>
    <w:rsid w:val="00C30EAE"/>
    <w:rsid w:val="00C33EF7"/>
    <w:rsid w:val="00C33F26"/>
    <w:rsid w:val="00C40F61"/>
    <w:rsid w:val="00C40FB4"/>
    <w:rsid w:val="00C56231"/>
    <w:rsid w:val="00C56F5E"/>
    <w:rsid w:val="00C67147"/>
    <w:rsid w:val="00C742BC"/>
    <w:rsid w:val="00C8081D"/>
    <w:rsid w:val="00C81208"/>
    <w:rsid w:val="00C865FC"/>
    <w:rsid w:val="00C941A7"/>
    <w:rsid w:val="00CA2AE6"/>
    <w:rsid w:val="00CA3E44"/>
    <w:rsid w:val="00CA3ECA"/>
    <w:rsid w:val="00CB1ADD"/>
    <w:rsid w:val="00CB4111"/>
    <w:rsid w:val="00CB6584"/>
    <w:rsid w:val="00CC00F7"/>
    <w:rsid w:val="00CC2305"/>
    <w:rsid w:val="00CC5A24"/>
    <w:rsid w:val="00CC5C2C"/>
    <w:rsid w:val="00CD1152"/>
    <w:rsid w:val="00CD41BA"/>
    <w:rsid w:val="00CD752F"/>
    <w:rsid w:val="00CE287D"/>
    <w:rsid w:val="00CE35D7"/>
    <w:rsid w:val="00CE39A2"/>
    <w:rsid w:val="00CF6A18"/>
    <w:rsid w:val="00CF721F"/>
    <w:rsid w:val="00D10E79"/>
    <w:rsid w:val="00D16E83"/>
    <w:rsid w:val="00D177FC"/>
    <w:rsid w:val="00D215BF"/>
    <w:rsid w:val="00D24386"/>
    <w:rsid w:val="00D253B5"/>
    <w:rsid w:val="00D347B6"/>
    <w:rsid w:val="00D352BB"/>
    <w:rsid w:val="00D35D00"/>
    <w:rsid w:val="00D419EC"/>
    <w:rsid w:val="00D42BE8"/>
    <w:rsid w:val="00D43E20"/>
    <w:rsid w:val="00D44306"/>
    <w:rsid w:val="00D51ED6"/>
    <w:rsid w:val="00D56FCD"/>
    <w:rsid w:val="00D61AE4"/>
    <w:rsid w:val="00D62B7C"/>
    <w:rsid w:val="00D6320F"/>
    <w:rsid w:val="00D632B2"/>
    <w:rsid w:val="00D70B3B"/>
    <w:rsid w:val="00D7703F"/>
    <w:rsid w:val="00D776D8"/>
    <w:rsid w:val="00D82CF3"/>
    <w:rsid w:val="00D91034"/>
    <w:rsid w:val="00D94B27"/>
    <w:rsid w:val="00D95E98"/>
    <w:rsid w:val="00DA3073"/>
    <w:rsid w:val="00DA58C9"/>
    <w:rsid w:val="00DA6B21"/>
    <w:rsid w:val="00DB6E2C"/>
    <w:rsid w:val="00DC26A2"/>
    <w:rsid w:val="00DC55CC"/>
    <w:rsid w:val="00DC58C8"/>
    <w:rsid w:val="00DC7B9F"/>
    <w:rsid w:val="00DD5DE8"/>
    <w:rsid w:val="00DD690E"/>
    <w:rsid w:val="00DE26B1"/>
    <w:rsid w:val="00DE5999"/>
    <w:rsid w:val="00E03076"/>
    <w:rsid w:val="00E23F6E"/>
    <w:rsid w:val="00E32290"/>
    <w:rsid w:val="00E43E8C"/>
    <w:rsid w:val="00E44BD0"/>
    <w:rsid w:val="00E465B6"/>
    <w:rsid w:val="00E46631"/>
    <w:rsid w:val="00E479A0"/>
    <w:rsid w:val="00E5435E"/>
    <w:rsid w:val="00E56F11"/>
    <w:rsid w:val="00E576DB"/>
    <w:rsid w:val="00E579B1"/>
    <w:rsid w:val="00E57F6A"/>
    <w:rsid w:val="00E61BCE"/>
    <w:rsid w:val="00E65EE7"/>
    <w:rsid w:val="00E702DF"/>
    <w:rsid w:val="00E71C81"/>
    <w:rsid w:val="00E74550"/>
    <w:rsid w:val="00E809BB"/>
    <w:rsid w:val="00E878AF"/>
    <w:rsid w:val="00EA79E7"/>
    <w:rsid w:val="00EB2B90"/>
    <w:rsid w:val="00EC1142"/>
    <w:rsid w:val="00EC295E"/>
    <w:rsid w:val="00EC2E49"/>
    <w:rsid w:val="00ED0A17"/>
    <w:rsid w:val="00ED5279"/>
    <w:rsid w:val="00ED7CF7"/>
    <w:rsid w:val="00EE141F"/>
    <w:rsid w:val="00EE1B15"/>
    <w:rsid w:val="00EE234B"/>
    <w:rsid w:val="00EE27B0"/>
    <w:rsid w:val="00EE5183"/>
    <w:rsid w:val="00EE60B4"/>
    <w:rsid w:val="00EE6EA5"/>
    <w:rsid w:val="00EE7588"/>
    <w:rsid w:val="00F0037B"/>
    <w:rsid w:val="00F03569"/>
    <w:rsid w:val="00F062E9"/>
    <w:rsid w:val="00F11951"/>
    <w:rsid w:val="00F120C8"/>
    <w:rsid w:val="00F233FE"/>
    <w:rsid w:val="00F31A0C"/>
    <w:rsid w:val="00F41A5D"/>
    <w:rsid w:val="00F424FC"/>
    <w:rsid w:val="00F60E3F"/>
    <w:rsid w:val="00F643A7"/>
    <w:rsid w:val="00F6620C"/>
    <w:rsid w:val="00F72F0E"/>
    <w:rsid w:val="00F73068"/>
    <w:rsid w:val="00F74EFC"/>
    <w:rsid w:val="00F75909"/>
    <w:rsid w:val="00F76B12"/>
    <w:rsid w:val="00F82E3E"/>
    <w:rsid w:val="00F87A38"/>
    <w:rsid w:val="00F97A1B"/>
    <w:rsid w:val="00FA07D7"/>
    <w:rsid w:val="00FA1F10"/>
    <w:rsid w:val="00FA2450"/>
    <w:rsid w:val="00FA26A2"/>
    <w:rsid w:val="00FA68BC"/>
    <w:rsid w:val="00FA76C8"/>
    <w:rsid w:val="00FB5EF8"/>
    <w:rsid w:val="00FB5F22"/>
    <w:rsid w:val="00FC216B"/>
    <w:rsid w:val="00FC32E7"/>
    <w:rsid w:val="00FC6764"/>
    <w:rsid w:val="00FD02D9"/>
    <w:rsid w:val="00FE076F"/>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91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143F0-B336-409C-A9DC-64307637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3430</TotalTime>
  <Pages>25</Pages>
  <Words>10630</Words>
  <Characters>63781</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168</cp:revision>
  <cp:lastPrinted>2018-01-09T09:29:00Z</cp:lastPrinted>
  <dcterms:created xsi:type="dcterms:W3CDTF">2017-07-04T13:15:00Z</dcterms:created>
  <dcterms:modified xsi:type="dcterms:W3CDTF">2020-03-16T10:51:00Z</dcterms:modified>
</cp:coreProperties>
</file>