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57AAE">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r w:rsidR="00116DF8">
        <w:rPr>
          <w:rFonts w:eastAsia="Times New Roman" w:cs="Times New Roman"/>
          <w:sz w:val="22"/>
          <w:szCs w:val="22"/>
          <w:lang w:eastAsia="ar-SA"/>
        </w:rPr>
        <w:t>tj. Dz.U. z 2019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880CAD" w:rsidRDefault="00880CAD" w:rsidP="008E3240">
      <w:pPr>
        <w:jc w:val="both"/>
        <w:rPr>
          <w:rFonts w:eastAsia="Times New Roman" w:cs="Times New Roman"/>
          <w:b/>
          <w:caps/>
          <w:sz w:val="24"/>
          <w:szCs w:val="24"/>
        </w:rPr>
      </w:pPr>
    </w:p>
    <w:p w:rsidR="00D352BB" w:rsidRPr="00116DF8" w:rsidRDefault="00880CAD" w:rsidP="00116DF8">
      <w:pPr>
        <w:pStyle w:val="Akapitzlist"/>
        <w:ind w:left="567"/>
        <w:jc w:val="center"/>
        <w:rPr>
          <w:rFonts w:ascii="CG Omega" w:hAnsi="CG Omega"/>
          <w:sz w:val="28"/>
          <w:szCs w:val="28"/>
        </w:rPr>
      </w:pPr>
      <w:r>
        <w:rPr>
          <w:rFonts w:ascii="CG Omega" w:hAnsi="CG Omega"/>
          <w:sz w:val="28"/>
          <w:szCs w:val="28"/>
        </w:rPr>
        <w:t xml:space="preserve">Przebudowa drogi gminnej </w:t>
      </w:r>
      <w:r w:rsidR="000D464F">
        <w:rPr>
          <w:rFonts w:ascii="CG Omega" w:hAnsi="CG Omega"/>
          <w:sz w:val="28"/>
          <w:szCs w:val="28"/>
        </w:rPr>
        <w:t>Ryszkowa Wola</w:t>
      </w:r>
      <w:r>
        <w:rPr>
          <w:rFonts w:ascii="CG Omega" w:hAnsi="CG Omega"/>
          <w:sz w:val="28"/>
          <w:szCs w:val="28"/>
        </w:rPr>
        <w:t xml:space="preserve"> - Zapałów</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B05A28" w:rsidRDefault="00B05A28" w:rsidP="003B26C8">
      <w:pPr>
        <w:suppressAutoHyphens/>
        <w:spacing w:after="120" w:line="288" w:lineRule="auto"/>
        <w:contextualSpacing/>
        <w:rPr>
          <w:rFonts w:eastAsia="Times New Roman" w:cs="Times New Roman"/>
          <w:b/>
          <w:sz w:val="22"/>
          <w:szCs w:val="22"/>
          <w:lang w:eastAsia="ar-SA"/>
        </w:rPr>
      </w:pPr>
    </w:p>
    <w:p w:rsidR="00B05A28" w:rsidRDefault="00B05A28"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B05A28">
        <w:rPr>
          <w:rFonts w:eastAsia="Times New Roman" w:cs="Times New Roman"/>
          <w:sz w:val="22"/>
          <w:szCs w:val="22"/>
          <w:lang w:eastAsia="ar-SA"/>
        </w:rPr>
        <w:t>19</w:t>
      </w:r>
      <w:r w:rsidR="00D53C59">
        <w:rPr>
          <w:rFonts w:eastAsia="Times New Roman" w:cs="Times New Roman"/>
          <w:sz w:val="22"/>
          <w:szCs w:val="22"/>
          <w:lang w:eastAsia="ar-SA"/>
        </w:rPr>
        <w:t>.02</w:t>
      </w:r>
      <w:r w:rsidR="007F56A5" w:rsidRPr="00992F95">
        <w:rPr>
          <w:rFonts w:eastAsia="Times New Roman" w:cs="Times New Roman"/>
          <w:sz w:val="22"/>
          <w:szCs w:val="22"/>
          <w:lang w:eastAsia="ar-SA"/>
        </w:rPr>
        <w:t>.</w:t>
      </w:r>
      <w:r w:rsidR="00D53C59">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B05A28" w:rsidRDefault="00B05A2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F3264C">
        <w:rPr>
          <w:b/>
          <w:spacing w:val="1"/>
          <w:sz w:val="22"/>
          <w:szCs w:val="22"/>
          <w:lang w:eastAsia="ar-SA"/>
        </w:rPr>
        <w:t>5</w:t>
      </w:r>
      <w:r w:rsidR="00DD1F08">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DE4965">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057AAE">
        <w:rPr>
          <w:rFonts w:ascii="CG Omega" w:hAnsi="CG Omega"/>
          <w:b w:val="0"/>
          <w:sz w:val="22"/>
          <w:szCs w:val="22"/>
        </w:rPr>
        <w:t xml:space="preserve">ówień publicznych </w:t>
      </w:r>
      <w:r w:rsidR="001E4E4E">
        <w:rPr>
          <w:rFonts w:ascii="CG Omega" w:hAnsi="CG Omega"/>
          <w:b w:val="0"/>
          <w:sz w:val="22"/>
          <w:szCs w:val="22"/>
        </w:rPr>
        <w:t>(</w:t>
      </w:r>
      <w:r w:rsidR="00155669">
        <w:rPr>
          <w:rFonts w:ascii="CG Omega" w:hAnsi="CG Omega"/>
          <w:b w:val="0"/>
          <w:sz w:val="22"/>
          <w:szCs w:val="22"/>
        </w:rPr>
        <w:t>tj. Dz.U. z 2019 r. poz. 1843</w:t>
      </w:r>
      <w:r w:rsidR="001E4E5D" w:rsidRPr="00DA3073">
        <w:rPr>
          <w:rFonts w:ascii="CG Omega" w:hAnsi="CG Omega"/>
          <w:b w:val="0"/>
          <w:sz w:val="22"/>
          <w:szCs w:val="22"/>
        </w:rPr>
        <w:t xml:space="preserve">) </w:t>
      </w:r>
    </w:p>
    <w:p w:rsidR="00155669" w:rsidRPr="00155669" w:rsidRDefault="00155669" w:rsidP="00DE4965">
      <w:pPr>
        <w:spacing w:line="240" w:lineRule="auto"/>
        <w:ind w:left="567" w:hanging="567"/>
        <w:jc w:val="both"/>
        <w:rPr>
          <w:sz w:val="22"/>
          <w:szCs w:val="22"/>
        </w:rPr>
      </w:pPr>
      <w:r>
        <w:rPr>
          <w:sz w:val="22"/>
          <w:szCs w:val="22"/>
        </w:rPr>
        <w:t>1.3</w:t>
      </w:r>
      <w:r>
        <w:rPr>
          <w:sz w:val="22"/>
          <w:szCs w:val="22"/>
        </w:rPr>
        <w:tab/>
      </w:r>
      <w:r w:rsidR="005355F3" w:rsidRPr="00155669">
        <w:rPr>
          <w:sz w:val="22"/>
          <w:szCs w:val="22"/>
        </w:rPr>
        <w:t>Przedmiotem postępowania jest udzielenie zamówienia</w:t>
      </w:r>
      <w:r w:rsidR="000D464F">
        <w:rPr>
          <w:sz w:val="22"/>
          <w:szCs w:val="22"/>
        </w:rPr>
        <w:t xml:space="preserve"> na przebudowę  drogi gminnej </w:t>
      </w:r>
      <w:r w:rsidRPr="00155669">
        <w:rPr>
          <w:sz w:val="22"/>
          <w:szCs w:val="22"/>
        </w:rPr>
        <w:t>.</w:t>
      </w:r>
    </w:p>
    <w:p w:rsidR="00654324" w:rsidRPr="00155669" w:rsidRDefault="00654324" w:rsidP="00C82A19">
      <w:pPr>
        <w:pStyle w:val="Akapitzlist"/>
        <w:numPr>
          <w:ilvl w:val="1"/>
          <w:numId w:val="43"/>
        </w:numPr>
        <w:ind w:left="567" w:hanging="567"/>
        <w:jc w:val="both"/>
        <w:rPr>
          <w:rFonts w:ascii="CG Omega" w:hAnsi="CG Omega"/>
          <w:b w:val="0"/>
          <w:sz w:val="22"/>
          <w:szCs w:val="22"/>
        </w:rPr>
      </w:pPr>
      <w:r w:rsidRPr="00155669">
        <w:rPr>
          <w:rFonts w:ascii="CG Omega" w:hAnsi="CG Omega"/>
          <w:b w:val="0"/>
          <w:sz w:val="22"/>
          <w:szCs w:val="22"/>
        </w:rPr>
        <w:t>Of</w:t>
      </w:r>
      <w:r w:rsidR="00371A1A" w:rsidRPr="00155669">
        <w:rPr>
          <w:rFonts w:ascii="CG Omega" w:hAnsi="CG Omega"/>
          <w:b w:val="0"/>
          <w:sz w:val="22"/>
          <w:szCs w:val="22"/>
        </w:rPr>
        <w:t>ertę może złożyć osoba fizyczna</w:t>
      </w:r>
      <w:r w:rsidRPr="00155669">
        <w:rPr>
          <w:rFonts w:ascii="CG Omega" w:hAnsi="CG Omega"/>
          <w:b w:val="0"/>
          <w:sz w:val="22"/>
          <w:szCs w:val="22"/>
        </w:rPr>
        <w:t>, osoba prawna lub jednostka organizacyjna nie posiadająca  osobowości prawnej oraz podmioty te występujące wspólnie</w:t>
      </w:r>
      <w:r w:rsidR="00F60E3F" w:rsidRPr="00155669">
        <w:rPr>
          <w:rFonts w:ascii="CG Omega" w:hAnsi="CG Omega"/>
          <w:b w:val="0"/>
          <w:sz w:val="22"/>
          <w:szCs w:val="22"/>
        </w:rPr>
        <w:t>,</w:t>
      </w:r>
      <w:r w:rsidRPr="00155669">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C82A19">
      <w:pPr>
        <w:widowControl w:val="0"/>
        <w:numPr>
          <w:ilvl w:val="1"/>
          <w:numId w:val="43"/>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155669" w:rsidRPr="00DA3073" w:rsidRDefault="00155669" w:rsidP="00155669">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155669" w:rsidRPr="00D21120" w:rsidRDefault="00155669" w:rsidP="00C82A19">
      <w:pPr>
        <w:pStyle w:val="Akapitzlist"/>
        <w:widowControl w:val="0"/>
        <w:numPr>
          <w:ilvl w:val="2"/>
          <w:numId w:val="42"/>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155669" w:rsidRPr="00436C14" w:rsidRDefault="00155669" w:rsidP="00C82A19">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155669" w:rsidRPr="00436C14" w:rsidRDefault="00155669" w:rsidP="00C82A19">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155669" w:rsidRPr="00436C14" w:rsidRDefault="00155669" w:rsidP="00C82A19">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Pr>
          <w:rFonts w:ascii="CG Omega" w:hAnsi="CG Omega"/>
          <w:b w:val="0"/>
          <w:sz w:val="22"/>
          <w:szCs w:val="22"/>
        </w:rPr>
        <w:t>t.j</w:t>
      </w:r>
      <w:proofErr w:type="spellEnd"/>
      <w:r>
        <w:rPr>
          <w:rFonts w:ascii="CG Omega" w:hAnsi="CG Omega"/>
          <w:b w:val="0"/>
          <w:sz w:val="22"/>
          <w:szCs w:val="22"/>
        </w:rPr>
        <w:t>. Dz. U. z 2019 r, poz. 1145 ze zm.</w:t>
      </w:r>
      <w:r w:rsidRPr="00436C14">
        <w:rPr>
          <w:rFonts w:ascii="CG Omega" w:hAnsi="CG Omega"/>
          <w:b w:val="0"/>
          <w:sz w:val="22"/>
          <w:szCs w:val="22"/>
        </w:rPr>
        <w:t>).</w:t>
      </w:r>
    </w:p>
    <w:p w:rsidR="00CD41BA"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 xml:space="preserve">Rozliczenia pomiędzy </w:t>
      </w:r>
      <w:r w:rsidR="00654324" w:rsidRPr="00DA3073">
        <w:rPr>
          <w:sz w:val="22"/>
          <w:szCs w:val="22"/>
        </w:rPr>
        <w:lastRenderedPageBreak/>
        <w:t>Zamawiającym a Wykonawcą prowadzone będą wyłącznie w polskich złotych.</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464FC7" w:rsidRPr="00880CAD" w:rsidRDefault="00CE39A2"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880CAD">
        <w:rPr>
          <w:sz w:val="22"/>
          <w:szCs w:val="22"/>
        </w:rPr>
        <w:t xml:space="preserve"> nie dokonał podziału zamówienia na części.</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C82A1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3F608B">
        <w:rPr>
          <w:sz w:val="22"/>
          <w:szCs w:val="22"/>
        </w:rPr>
        <w:t xml:space="preserve"> 514155</w:t>
      </w:r>
      <w:r w:rsidR="0051435B" w:rsidRPr="00426D11">
        <w:rPr>
          <w:sz w:val="22"/>
          <w:szCs w:val="22"/>
        </w:rPr>
        <w:t>-N</w:t>
      </w:r>
      <w:r w:rsidR="009215AC">
        <w:rPr>
          <w:sz w:val="22"/>
          <w:szCs w:val="22"/>
        </w:rPr>
        <w:t>-2020</w:t>
      </w:r>
      <w:r w:rsidR="005B3F02" w:rsidRPr="00426D11">
        <w:rPr>
          <w:sz w:val="22"/>
          <w:szCs w:val="22"/>
        </w:rPr>
        <w:t xml:space="preserve"> </w:t>
      </w:r>
      <w:r w:rsidR="00B05A28">
        <w:rPr>
          <w:sz w:val="22"/>
          <w:szCs w:val="22"/>
        </w:rPr>
        <w:t>z dnia   19</w:t>
      </w:r>
      <w:r w:rsidR="00D53C59">
        <w:rPr>
          <w:sz w:val="22"/>
          <w:szCs w:val="22"/>
        </w:rPr>
        <w:t>.</w:t>
      </w:r>
      <w:r w:rsidR="009215AC">
        <w:rPr>
          <w:sz w:val="22"/>
          <w:szCs w:val="22"/>
        </w:rPr>
        <w:t>02</w:t>
      </w:r>
      <w:r w:rsidR="004054E9" w:rsidRPr="00426D11">
        <w:rPr>
          <w:sz w:val="22"/>
          <w:szCs w:val="22"/>
        </w:rPr>
        <w:t>.</w:t>
      </w:r>
      <w:r w:rsidR="009215AC">
        <w:rPr>
          <w:sz w:val="22"/>
          <w:szCs w:val="22"/>
        </w:rPr>
        <w:t>2020</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874E2" w:rsidRDefault="007C57DE" w:rsidP="00E874E2">
      <w:pPr>
        <w:pStyle w:val="Akapitzlist"/>
        <w:ind w:left="567" w:hanging="567"/>
        <w:jc w:val="both"/>
        <w:rPr>
          <w:rFonts w:ascii="CG Omega" w:hAnsi="CG Omega"/>
          <w:b w:val="0"/>
          <w:sz w:val="22"/>
          <w:szCs w:val="22"/>
        </w:rPr>
      </w:pPr>
      <w:r w:rsidRPr="00E874E2">
        <w:rPr>
          <w:rFonts w:ascii="CG Omega" w:hAnsi="CG Omega"/>
          <w:b w:val="0"/>
          <w:spacing w:val="1"/>
          <w:sz w:val="22"/>
          <w:szCs w:val="22"/>
        </w:rPr>
        <w:t>2.1</w:t>
      </w:r>
      <w:r w:rsidRPr="00E874E2">
        <w:rPr>
          <w:b w:val="0"/>
          <w:spacing w:val="1"/>
          <w:sz w:val="22"/>
          <w:szCs w:val="22"/>
        </w:rPr>
        <w:t xml:space="preserve"> </w:t>
      </w:r>
      <w:r w:rsidRPr="00E874E2">
        <w:rPr>
          <w:b w:val="0"/>
          <w:spacing w:val="1"/>
          <w:sz w:val="22"/>
          <w:szCs w:val="22"/>
        </w:rPr>
        <w:tab/>
      </w:r>
      <w:r w:rsidR="008C33B2" w:rsidRPr="00E874E2">
        <w:rPr>
          <w:rFonts w:ascii="CG Omega" w:hAnsi="CG Omega"/>
          <w:b w:val="0"/>
          <w:sz w:val="22"/>
          <w:szCs w:val="22"/>
        </w:rPr>
        <w:t xml:space="preserve">Przedmiotem zamówienia </w:t>
      </w:r>
      <w:r w:rsidR="00DE4965">
        <w:rPr>
          <w:rFonts w:ascii="CG Omega" w:hAnsi="CG Omega"/>
          <w:b w:val="0"/>
          <w:sz w:val="22"/>
          <w:szCs w:val="22"/>
        </w:rPr>
        <w:t xml:space="preserve">jest  przebudowa </w:t>
      </w:r>
      <w:r w:rsidR="00880CAD">
        <w:rPr>
          <w:rFonts w:ascii="CG Omega" w:hAnsi="CG Omega"/>
          <w:b w:val="0"/>
          <w:sz w:val="22"/>
          <w:szCs w:val="22"/>
        </w:rPr>
        <w:t xml:space="preserve">istniejącej nawierzchni drogi gminnej w miejscowości Ryszkowa Wola </w:t>
      </w:r>
      <w:r w:rsidR="006B48F0">
        <w:rPr>
          <w:rFonts w:ascii="CG Omega" w:hAnsi="CG Omega"/>
          <w:b w:val="0"/>
          <w:sz w:val="22"/>
          <w:szCs w:val="22"/>
        </w:rPr>
        <w:t xml:space="preserve">–Zapałów </w:t>
      </w:r>
      <w:r w:rsidR="00880CAD">
        <w:rPr>
          <w:rFonts w:ascii="CG Omega" w:hAnsi="CG Omega"/>
          <w:b w:val="0"/>
          <w:sz w:val="22"/>
          <w:szCs w:val="22"/>
        </w:rPr>
        <w:t xml:space="preserve">(Pochodaje). </w:t>
      </w:r>
      <w:r w:rsidR="00E874E2">
        <w:rPr>
          <w:rFonts w:ascii="CG Omega" w:hAnsi="CG Omega"/>
          <w:b w:val="0"/>
          <w:sz w:val="22"/>
          <w:szCs w:val="22"/>
        </w:rPr>
        <w:t xml:space="preserve"> </w:t>
      </w:r>
    </w:p>
    <w:p w:rsidR="00CB7E2C" w:rsidRPr="00CB7E2C" w:rsidRDefault="00CB7E2C" w:rsidP="00CB7E2C">
      <w:pPr>
        <w:pStyle w:val="Akapitzlist"/>
        <w:ind w:left="567" w:hanging="567"/>
        <w:jc w:val="both"/>
        <w:rPr>
          <w:rFonts w:ascii="CG Omega" w:hAnsi="CG Omega"/>
          <w:b w:val="0"/>
          <w:sz w:val="22"/>
          <w:szCs w:val="22"/>
        </w:rPr>
      </w:pPr>
      <w:r>
        <w:rPr>
          <w:rFonts w:ascii="CG Omega" w:hAnsi="CG Omega"/>
          <w:b w:val="0"/>
          <w:sz w:val="22"/>
          <w:szCs w:val="22"/>
        </w:rPr>
        <w:t>2.</w:t>
      </w:r>
      <w:r w:rsidR="00E874E2" w:rsidRPr="00CB7E2C">
        <w:rPr>
          <w:rFonts w:ascii="CG Omega" w:hAnsi="CG Omega"/>
          <w:b w:val="0"/>
          <w:sz w:val="22"/>
          <w:szCs w:val="22"/>
        </w:rPr>
        <w:t>2</w:t>
      </w:r>
      <w:r w:rsidR="006A4EC5" w:rsidRPr="00CB7E2C">
        <w:rPr>
          <w:rFonts w:ascii="CG Omega" w:hAnsi="CG Omega"/>
          <w:b w:val="0"/>
          <w:sz w:val="22"/>
          <w:szCs w:val="22"/>
        </w:rPr>
        <w:t xml:space="preserve"> </w:t>
      </w:r>
      <w:r w:rsidR="00E874E2" w:rsidRPr="00CB7E2C">
        <w:rPr>
          <w:rFonts w:ascii="CG Omega" w:hAnsi="CG Omega"/>
          <w:b w:val="0"/>
          <w:sz w:val="22"/>
          <w:szCs w:val="22"/>
        </w:rPr>
        <w:tab/>
      </w:r>
      <w:r w:rsidRPr="00CB7E2C">
        <w:rPr>
          <w:rFonts w:ascii="CG Omega" w:hAnsi="CG Omega"/>
          <w:b w:val="0"/>
          <w:sz w:val="22"/>
          <w:szCs w:val="22"/>
        </w:rPr>
        <w:t>Przebudowa nawierzchni drogi będzie polegała na wykonaniu robót przygotowawczych,     oczyszczeniu  istniejącej warstwy  konstrukcyjnej, wyrównaniu istniejącej nawierzchni, wykonaniu właściwej nawierzchni z betonu  asfaltowego o uziarnieniu 0/12,8</w:t>
      </w:r>
      <w:r>
        <w:rPr>
          <w:rFonts w:ascii="CG Omega" w:hAnsi="CG Omega"/>
          <w:b w:val="0"/>
          <w:sz w:val="22"/>
          <w:szCs w:val="22"/>
        </w:rPr>
        <w:t xml:space="preserve"> o grubości warstwy ścieralnej 3</w:t>
      </w:r>
      <w:r w:rsidRPr="00CB7E2C">
        <w:rPr>
          <w:rFonts w:ascii="CG Omega" w:hAnsi="CG Omega"/>
          <w:b w:val="0"/>
          <w:sz w:val="22"/>
          <w:szCs w:val="22"/>
        </w:rPr>
        <w:t xml:space="preserve"> cm.  oraz robót wykończeniowych  związanych z uzupełnieniem  </w:t>
      </w:r>
      <w:r>
        <w:rPr>
          <w:rFonts w:ascii="CG Omega" w:hAnsi="CG Omega"/>
          <w:b w:val="0"/>
          <w:sz w:val="22"/>
          <w:szCs w:val="22"/>
        </w:rPr>
        <w:t xml:space="preserve">              </w:t>
      </w:r>
      <w:r w:rsidRPr="00CB7E2C">
        <w:rPr>
          <w:rFonts w:ascii="CG Omega" w:hAnsi="CG Omega"/>
          <w:b w:val="0"/>
          <w:sz w:val="22"/>
          <w:szCs w:val="22"/>
        </w:rPr>
        <w:t>i  utwardzeniem poboczy.</w:t>
      </w:r>
    </w:p>
    <w:p w:rsidR="000462A6" w:rsidRPr="00B05A28" w:rsidRDefault="00CB7E2C" w:rsidP="00CB7E2C">
      <w:pPr>
        <w:pStyle w:val="Akapitzlist"/>
        <w:ind w:left="567" w:hanging="567"/>
        <w:jc w:val="both"/>
        <w:rPr>
          <w:rFonts w:ascii="CG Omega" w:hAnsi="CG Omega"/>
          <w:b w:val="0"/>
          <w:sz w:val="22"/>
          <w:szCs w:val="22"/>
        </w:rPr>
      </w:pPr>
      <w:r w:rsidRPr="00B05A28">
        <w:rPr>
          <w:rFonts w:ascii="CG Omega" w:hAnsi="CG Omega"/>
          <w:b w:val="0"/>
          <w:sz w:val="22"/>
          <w:szCs w:val="22"/>
        </w:rPr>
        <w:t>2.3</w:t>
      </w:r>
      <w:r w:rsidRPr="00B05A28">
        <w:rPr>
          <w:rFonts w:ascii="CG Omega" w:hAnsi="CG Omega"/>
          <w:b w:val="0"/>
          <w:sz w:val="22"/>
          <w:szCs w:val="22"/>
        </w:rPr>
        <w:tab/>
        <w:t>Szczegółowy zakres zamówienia obejmuje:</w:t>
      </w:r>
    </w:p>
    <w:p w:rsidR="00CB7E2C" w:rsidRDefault="00CB7E2C" w:rsidP="00C82A19">
      <w:pPr>
        <w:numPr>
          <w:ilvl w:val="0"/>
          <w:numId w:val="49"/>
        </w:numPr>
        <w:spacing w:line="240" w:lineRule="auto"/>
        <w:ind w:left="567" w:firstLine="0"/>
        <w:rPr>
          <w:sz w:val="22"/>
          <w:szCs w:val="22"/>
        </w:rPr>
      </w:pPr>
      <w:r>
        <w:rPr>
          <w:sz w:val="22"/>
          <w:szCs w:val="22"/>
        </w:rPr>
        <w:t xml:space="preserve"> oczyszczenie warstwy konstrukcyjnej istniejącej nawierzchni</w:t>
      </w:r>
      <w:r w:rsidR="00B05A28">
        <w:rPr>
          <w:sz w:val="22"/>
          <w:szCs w:val="22"/>
        </w:rPr>
        <w:t xml:space="preserve"> – 3825 m2</w:t>
      </w:r>
      <w:r>
        <w:rPr>
          <w:sz w:val="22"/>
          <w:szCs w:val="22"/>
        </w:rPr>
        <w:t>,</w:t>
      </w:r>
    </w:p>
    <w:p w:rsidR="00CB7E2C" w:rsidRDefault="00CB7E2C" w:rsidP="00C82A19">
      <w:pPr>
        <w:numPr>
          <w:ilvl w:val="0"/>
          <w:numId w:val="49"/>
        </w:numPr>
        <w:spacing w:line="240" w:lineRule="auto"/>
        <w:ind w:left="567" w:firstLine="0"/>
        <w:rPr>
          <w:sz w:val="22"/>
          <w:szCs w:val="22"/>
        </w:rPr>
      </w:pPr>
      <w:r>
        <w:rPr>
          <w:sz w:val="22"/>
          <w:szCs w:val="22"/>
        </w:rPr>
        <w:t xml:space="preserve"> skropienie istniejącej nawierzchni emulsją w ilości 0,6 kg/m2</w:t>
      </w:r>
      <w:r w:rsidR="00B05A28">
        <w:rPr>
          <w:sz w:val="22"/>
          <w:szCs w:val="22"/>
        </w:rPr>
        <w:t xml:space="preserve"> – 3825 m2</w:t>
      </w:r>
      <w:r w:rsidRPr="007468D7">
        <w:rPr>
          <w:sz w:val="22"/>
          <w:szCs w:val="22"/>
        </w:rPr>
        <w:t>,</w:t>
      </w:r>
    </w:p>
    <w:p w:rsidR="00CB7E2C" w:rsidRDefault="00CB7E2C" w:rsidP="00C82A19">
      <w:pPr>
        <w:numPr>
          <w:ilvl w:val="0"/>
          <w:numId w:val="48"/>
        </w:numPr>
        <w:tabs>
          <w:tab w:val="clear" w:pos="774"/>
          <w:tab w:val="num" w:pos="540"/>
        </w:tabs>
        <w:spacing w:line="240" w:lineRule="auto"/>
        <w:ind w:hanging="207"/>
        <w:rPr>
          <w:sz w:val="22"/>
          <w:szCs w:val="22"/>
        </w:rPr>
      </w:pPr>
      <w:r>
        <w:rPr>
          <w:sz w:val="22"/>
          <w:szCs w:val="22"/>
        </w:rPr>
        <w:t xml:space="preserve"> wyrównanie istniejącej nawierzchni betonem asfaltowym BA 0/12,5  w-</w:t>
      </w:r>
      <w:proofErr w:type="spellStart"/>
      <w:r>
        <w:rPr>
          <w:sz w:val="22"/>
          <w:szCs w:val="22"/>
        </w:rPr>
        <w:t>wa</w:t>
      </w:r>
      <w:proofErr w:type="spellEnd"/>
      <w:r>
        <w:rPr>
          <w:sz w:val="22"/>
          <w:szCs w:val="22"/>
        </w:rPr>
        <w:t xml:space="preserve">  gr. śr. 2 cm.</w:t>
      </w:r>
      <w:r w:rsidR="00B05A28">
        <w:rPr>
          <w:sz w:val="22"/>
          <w:szCs w:val="22"/>
        </w:rPr>
        <w:t xml:space="preserve"> – 275,40 t</w:t>
      </w:r>
    </w:p>
    <w:p w:rsidR="00CB7E2C" w:rsidRPr="004071E8" w:rsidRDefault="00CB7E2C" w:rsidP="00C82A19">
      <w:pPr>
        <w:numPr>
          <w:ilvl w:val="0"/>
          <w:numId w:val="48"/>
        </w:numPr>
        <w:tabs>
          <w:tab w:val="clear" w:pos="774"/>
          <w:tab w:val="num" w:pos="540"/>
        </w:tabs>
        <w:spacing w:line="240" w:lineRule="auto"/>
        <w:ind w:hanging="207"/>
        <w:rPr>
          <w:sz w:val="22"/>
          <w:szCs w:val="22"/>
        </w:rPr>
      </w:pPr>
      <w:r>
        <w:rPr>
          <w:sz w:val="22"/>
          <w:szCs w:val="22"/>
        </w:rPr>
        <w:t xml:space="preserve"> nawierzchnia z betonu asfaltowego o uziarnieniu 0/12,8 warstwa ścieralna  gr. 3 cm.</w:t>
      </w:r>
      <w:r w:rsidR="00B05A28">
        <w:rPr>
          <w:sz w:val="22"/>
          <w:szCs w:val="22"/>
        </w:rPr>
        <w:t xml:space="preserve"> – 3825 m2</w:t>
      </w:r>
    </w:p>
    <w:p w:rsidR="00CB7E2C" w:rsidRPr="00CB7E2C" w:rsidRDefault="00CB7E2C" w:rsidP="00C82A19">
      <w:pPr>
        <w:numPr>
          <w:ilvl w:val="0"/>
          <w:numId w:val="48"/>
        </w:numPr>
        <w:tabs>
          <w:tab w:val="clear" w:pos="774"/>
          <w:tab w:val="num" w:pos="540"/>
        </w:tabs>
        <w:spacing w:line="240" w:lineRule="auto"/>
        <w:ind w:hanging="207"/>
        <w:rPr>
          <w:sz w:val="22"/>
          <w:szCs w:val="22"/>
        </w:rPr>
      </w:pPr>
      <w:r>
        <w:rPr>
          <w:sz w:val="22"/>
          <w:szCs w:val="22"/>
        </w:rPr>
        <w:t xml:space="preserve"> uzupełnienie  poboczy kruszywem łamanym 0/31,5 gr. warstwy po zagęszczeniu 5</w:t>
      </w:r>
      <w:r w:rsidRPr="004071E8">
        <w:rPr>
          <w:sz w:val="22"/>
          <w:szCs w:val="22"/>
        </w:rPr>
        <w:t xml:space="preserve"> cm.</w:t>
      </w:r>
      <w:r w:rsidR="00B05A28">
        <w:rPr>
          <w:sz w:val="22"/>
          <w:szCs w:val="22"/>
        </w:rPr>
        <w:t xml:space="preserve"> – 637,50 m2</w:t>
      </w:r>
    </w:p>
    <w:p w:rsidR="00461006" w:rsidRPr="00CB7E2C" w:rsidRDefault="009178CC" w:rsidP="00C82A19">
      <w:pPr>
        <w:pStyle w:val="Akapitzlist"/>
        <w:numPr>
          <w:ilvl w:val="1"/>
          <w:numId w:val="46"/>
        </w:numPr>
        <w:autoSpaceDE w:val="0"/>
        <w:autoSpaceDN w:val="0"/>
        <w:adjustRightInd w:val="0"/>
        <w:ind w:left="567" w:hanging="567"/>
        <w:jc w:val="both"/>
        <w:rPr>
          <w:rFonts w:ascii="CG Omega" w:hAnsi="CG Omega"/>
          <w:b w:val="0"/>
          <w:sz w:val="22"/>
          <w:szCs w:val="22"/>
        </w:rPr>
      </w:pPr>
      <w:r w:rsidRPr="00CB7E2C">
        <w:rPr>
          <w:rFonts w:ascii="CG Omega" w:hAnsi="CG Omega"/>
          <w:b w:val="0"/>
          <w:sz w:val="22"/>
          <w:szCs w:val="22"/>
        </w:rPr>
        <w:t>Szczegó</w:t>
      </w:r>
      <w:r w:rsidR="00EB7407" w:rsidRPr="00CB7E2C">
        <w:rPr>
          <w:rFonts w:ascii="CG Omega" w:hAnsi="CG Omega"/>
          <w:b w:val="0"/>
          <w:sz w:val="22"/>
          <w:szCs w:val="22"/>
        </w:rPr>
        <w:t>łowy opis przedmiotu zamówienia</w:t>
      </w:r>
      <w:r w:rsidR="00911099" w:rsidRPr="00CB7E2C">
        <w:rPr>
          <w:rFonts w:ascii="CG Omega" w:hAnsi="CG Omega"/>
          <w:b w:val="0"/>
          <w:sz w:val="22"/>
          <w:szCs w:val="22"/>
        </w:rPr>
        <w:t xml:space="preserve"> </w:t>
      </w:r>
      <w:r w:rsidR="00461006" w:rsidRPr="00CB7E2C">
        <w:rPr>
          <w:rFonts w:ascii="CG Omega" w:hAnsi="CG Omega"/>
          <w:b w:val="0"/>
          <w:sz w:val="22"/>
          <w:szCs w:val="22"/>
        </w:rPr>
        <w:t>z</w:t>
      </w:r>
      <w:r w:rsidR="00CB7E2C" w:rsidRPr="00CB7E2C">
        <w:rPr>
          <w:rFonts w:ascii="CG Omega" w:hAnsi="CG Omega"/>
          <w:b w:val="0"/>
          <w:sz w:val="22"/>
          <w:szCs w:val="22"/>
        </w:rPr>
        <w:t xml:space="preserve">awiera </w:t>
      </w:r>
      <w:r w:rsidR="00461006" w:rsidRPr="00CB7E2C">
        <w:rPr>
          <w:rFonts w:ascii="CG Omega" w:eastAsia="Arial" w:hAnsi="CG Omega" w:cs="Arial"/>
          <w:b w:val="0"/>
          <w:color w:val="000000"/>
          <w:sz w:val="22"/>
          <w:szCs w:val="22"/>
          <w:lang w:eastAsia="pl-PL"/>
        </w:rPr>
        <w:t xml:space="preserve">specyfikacja Techniczna Wykonania </w:t>
      </w:r>
      <w:r w:rsidR="00CB7E2C">
        <w:rPr>
          <w:rFonts w:ascii="CG Omega" w:eastAsia="Arial" w:hAnsi="CG Omega" w:cs="Arial"/>
          <w:b w:val="0"/>
          <w:color w:val="000000"/>
          <w:sz w:val="22"/>
          <w:szCs w:val="22"/>
          <w:lang w:eastAsia="pl-PL"/>
        </w:rPr>
        <w:t xml:space="preserve">         </w:t>
      </w:r>
      <w:r w:rsidR="00461006" w:rsidRPr="00CB7E2C">
        <w:rPr>
          <w:rFonts w:ascii="CG Omega" w:eastAsia="Arial" w:hAnsi="CG Omega" w:cs="Arial"/>
          <w:b w:val="0"/>
          <w:color w:val="000000"/>
          <w:sz w:val="22"/>
          <w:szCs w:val="22"/>
          <w:lang w:eastAsia="pl-PL"/>
        </w:rPr>
        <w:t>i Odbi</w:t>
      </w:r>
      <w:r w:rsidR="00CB7E2C" w:rsidRPr="00CB7E2C">
        <w:rPr>
          <w:rFonts w:ascii="CG Omega" w:eastAsia="Arial" w:hAnsi="CG Omega" w:cs="Arial"/>
          <w:b w:val="0"/>
          <w:color w:val="000000"/>
          <w:sz w:val="22"/>
          <w:szCs w:val="22"/>
          <w:lang w:eastAsia="pl-PL"/>
        </w:rPr>
        <w:t>oru Robót Budowlanych (</w:t>
      </w:r>
      <w:proofErr w:type="spellStart"/>
      <w:r w:rsidR="00CB7E2C" w:rsidRPr="00CB7E2C">
        <w:rPr>
          <w:rFonts w:ascii="CG Omega" w:eastAsia="Arial" w:hAnsi="CG Omega" w:cs="Arial"/>
          <w:b w:val="0"/>
          <w:color w:val="000000"/>
          <w:sz w:val="22"/>
          <w:szCs w:val="22"/>
          <w:lang w:eastAsia="pl-PL"/>
        </w:rPr>
        <w:t>STWiORB</w:t>
      </w:r>
      <w:proofErr w:type="spellEnd"/>
      <w:r w:rsidR="00CB7E2C" w:rsidRPr="00CB7E2C">
        <w:rPr>
          <w:rFonts w:ascii="CG Omega" w:eastAsia="Arial" w:hAnsi="CG Omega" w:cs="Arial"/>
          <w:b w:val="0"/>
          <w:color w:val="000000"/>
          <w:sz w:val="22"/>
          <w:szCs w:val="22"/>
          <w:lang w:eastAsia="pl-PL"/>
        </w:rPr>
        <w:t xml:space="preserve">)  oraz </w:t>
      </w:r>
      <w:r w:rsidR="00461006" w:rsidRPr="00CB7E2C">
        <w:rPr>
          <w:rFonts w:ascii="CG Omega" w:eastAsia="Arial" w:hAnsi="CG Omega" w:cs="Arial"/>
          <w:b w:val="0"/>
          <w:bCs/>
          <w:color w:val="000000"/>
          <w:sz w:val="22"/>
          <w:szCs w:val="22"/>
          <w:lang w:eastAsia="pl-PL"/>
        </w:rPr>
        <w:t>przedmiary</w:t>
      </w:r>
      <w:r w:rsidR="00CB7E2C" w:rsidRPr="00CB7E2C">
        <w:rPr>
          <w:rFonts w:ascii="CG Omega" w:eastAsia="Arial" w:hAnsi="CG Omega" w:cs="Arial"/>
          <w:b w:val="0"/>
          <w:bCs/>
          <w:color w:val="000000"/>
          <w:sz w:val="22"/>
          <w:szCs w:val="22"/>
          <w:lang w:eastAsia="pl-PL"/>
        </w:rPr>
        <w:t xml:space="preserve"> robót</w:t>
      </w:r>
      <w:r w:rsidR="00461006" w:rsidRPr="00CB7E2C">
        <w:rPr>
          <w:rFonts w:ascii="CG Omega" w:eastAsia="Arial" w:hAnsi="CG Omega" w:cs="Arial"/>
          <w:b w:val="0"/>
          <w:bCs/>
          <w:color w:val="000000"/>
          <w:sz w:val="22"/>
          <w:szCs w:val="22"/>
          <w:lang w:eastAsia="pl-PL"/>
        </w:rPr>
        <w:t>,</w:t>
      </w:r>
    </w:p>
    <w:p w:rsidR="0035678A" w:rsidRDefault="00CB7E2C" w:rsidP="000F2164">
      <w:pPr>
        <w:autoSpaceDE w:val="0"/>
        <w:autoSpaceDN w:val="0"/>
        <w:adjustRightInd w:val="0"/>
        <w:spacing w:line="240" w:lineRule="auto"/>
        <w:ind w:left="567" w:hanging="567"/>
        <w:jc w:val="both"/>
        <w:rPr>
          <w:sz w:val="22"/>
          <w:szCs w:val="22"/>
        </w:rPr>
      </w:pPr>
      <w:r>
        <w:rPr>
          <w:sz w:val="22"/>
          <w:szCs w:val="22"/>
        </w:rPr>
        <w:t>2.5</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w:t>
      </w:r>
      <w:r w:rsidR="009A01AF">
        <w:rPr>
          <w:sz w:val="22"/>
          <w:szCs w:val="22"/>
        </w:rPr>
        <w:t xml:space="preserve">projekcie  budowlano – wykonawczym </w:t>
      </w:r>
      <w:r w:rsidR="0035678A">
        <w:rPr>
          <w:sz w:val="22"/>
          <w:szCs w:val="22"/>
        </w:rPr>
        <w:t>i specyfikacji technicznej wykonania i odbioru robót budowlanych.</w:t>
      </w:r>
    </w:p>
    <w:p w:rsidR="00DC7B9F" w:rsidRDefault="00CB7E2C" w:rsidP="00170BEC">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w:t>
      </w:r>
      <w:r w:rsidR="00EB7407">
        <w:rPr>
          <w:sz w:val="22"/>
          <w:szCs w:val="22"/>
        </w:rPr>
        <w:t xml:space="preserve">PB, </w:t>
      </w:r>
      <w:r w:rsidR="00DC7B9F">
        <w:rPr>
          <w:sz w:val="22"/>
          <w:szCs w:val="22"/>
        </w:rPr>
        <w:t xml:space="preserve">przedmiary robót) </w:t>
      </w:r>
      <w:r w:rsidR="0035678A">
        <w:rPr>
          <w:sz w:val="22"/>
          <w:szCs w:val="22"/>
        </w:rPr>
        <w:t>należy traktować, jako  wzajemnie się uzupełniające</w:t>
      </w:r>
      <w:r w:rsidR="00DC7B9F">
        <w:rPr>
          <w:sz w:val="22"/>
          <w:szCs w:val="22"/>
        </w:rPr>
        <w:t xml:space="preserve"> w tym znaczeniu, że w przypadku </w:t>
      </w:r>
      <w:r w:rsidR="00DC7B9F">
        <w:rPr>
          <w:sz w:val="22"/>
          <w:szCs w:val="22"/>
        </w:rPr>
        <w:lastRenderedPageBreak/>
        <w:t>stwierdzenia jakichkolwiek rozbieżności, wieloznaczności lub niejednoznaczności, Wykonawca nie może</w:t>
      </w:r>
      <w:r w:rsidR="009D06D4">
        <w:rPr>
          <w:sz w:val="22"/>
          <w:szCs w:val="22"/>
        </w:rPr>
        <w:t xml:space="preserve"> ograniczać </w:t>
      </w:r>
      <w:r w:rsidR="00DC7B9F">
        <w:rPr>
          <w:sz w:val="22"/>
          <w:szCs w:val="22"/>
        </w:rPr>
        <w:t xml:space="preserve">zakresu swojego zobowiązania wynikającego z umowy </w:t>
      </w:r>
      <w:r w:rsidR="00B05A28">
        <w:rPr>
          <w:sz w:val="22"/>
          <w:szCs w:val="22"/>
        </w:rPr>
        <w:t xml:space="preserve">    </w:t>
      </w:r>
      <w:r w:rsidR="00DC7B9F">
        <w:rPr>
          <w:sz w:val="22"/>
          <w:szCs w:val="22"/>
        </w:rPr>
        <w:t>w sprawie udzielonego zamówienia publicznego.</w:t>
      </w:r>
    </w:p>
    <w:p w:rsidR="008470E9" w:rsidRPr="000038A5" w:rsidRDefault="00B25CAD" w:rsidP="00170BEC">
      <w:pPr>
        <w:autoSpaceDE w:val="0"/>
        <w:autoSpaceDN w:val="0"/>
        <w:adjustRightInd w:val="0"/>
        <w:spacing w:line="240" w:lineRule="auto"/>
        <w:ind w:left="567" w:hanging="567"/>
        <w:jc w:val="both"/>
        <w:rPr>
          <w:sz w:val="22"/>
          <w:szCs w:val="22"/>
        </w:rPr>
      </w:pPr>
      <w:r>
        <w:rPr>
          <w:sz w:val="22"/>
          <w:szCs w:val="22"/>
        </w:rPr>
        <w:t>2.7</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 xml:space="preserve">okres gwarancji jakości na wykonane roboty budowlane (materiały </w:t>
      </w:r>
      <w:r w:rsidR="00B05A28">
        <w:rPr>
          <w:sz w:val="22"/>
          <w:szCs w:val="22"/>
        </w:rPr>
        <w:t xml:space="preserve">    </w:t>
      </w:r>
      <w:r w:rsidR="009178CC" w:rsidRPr="000038A5">
        <w:rPr>
          <w:sz w:val="22"/>
          <w:szCs w:val="22"/>
        </w:rPr>
        <w:t>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B25CAD"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2.8</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F7059B" w:rsidRDefault="00B25CAD" w:rsidP="00F7059B">
      <w:pPr>
        <w:autoSpaceDE w:val="0"/>
        <w:autoSpaceDN w:val="0"/>
        <w:adjustRightInd w:val="0"/>
        <w:ind w:left="1407" w:hanging="840"/>
        <w:jc w:val="both"/>
        <w:rPr>
          <w:rFonts w:eastAsia="Verdana,Bold" w:cs="Verdana"/>
          <w:sz w:val="22"/>
          <w:szCs w:val="22"/>
        </w:rPr>
      </w:pPr>
      <w:r>
        <w:rPr>
          <w:rFonts w:eastAsia="Verdana,Bold" w:cs="Verdana"/>
          <w:sz w:val="22"/>
          <w:szCs w:val="22"/>
        </w:rPr>
        <w:t>2.8</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w:t>
      </w:r>
      <w:r w:rsidR="00D53C59">
        <w:rPr>
          <w:rFonts w:eastAsia="Verdana,Bold" w:cs="Verdana"/>
          <w:sz w:val="22"/>
          <w:szCs w:val="22"/>
        </w:rPr>
        <w:t xml:space="preserve">                       </w:t>
      </w:r>
      <w:r w:rsidR="00B05A28">
        <w:rPr>
          <w:rFonts w:eastAsia="Verdana,Bold" w:cs="Verdana"/>
          <w:sz w:val="22"/>
          <w:szCs w:val="22"/>
        </w:rPr>
        <w:t xml:space="preserve">    </w:t>
      </w:r>
      <w:r w:rsidR="00A154A5" w:rsidRPr="002175FB">
        <w:rPr>
          <w:rFonts w:eastAsia="Verdana,Bold" w:cs="Verdana"/>
          <w:sz w:val="22"/>
          <w:szCs w:val="22"/>
        </w:rPr>
        <w:t xml:space="preserve">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8B60D3" w:rsidRPr="00F7059B" w:rsidRDefault="00B25CAD" w:rsidP="00F7059B">
      <w:pPr>
        <w:autoSpaceDE w:val="0"/>
        <w:autoSpaceDN w:val="0"/>
        <w:adjustRightInd w:val="0"/>
        <w:ind w:left="1407" w:hanging="840"/>
        <w:jc w:val="both"/>
        <w:rPr>
          <w:rFonts w:eastAsia="Verdana,Bold" w:cs="Verdana"/>
          <w:sz w:val="22"/>
          <w:szCs w:val="22"/>
        </w:rPr>
      </w:pPr>
      <w:r>
        <w:rPr>
          <w:rFonts w:eastAsia="Verdana,Bold" w:cs="Verdana"/>
          <w:sz w:val="22"/>
          <w:szCs w:val="22"/>
        </w:rPr>
        <w:t>2.8</w:t>
      </w:r>
      <w:r w:rsidR="00F7059B" w:rsidRPr="00F7059B">
        <w:rPr>
          <w:rFonts w:eastAsia="Verdana,Bold" w:cs="Verdana"/>
          <w:sz w:val="22"/>
          <w:szCs w:val="22"/>
        </w:rPr>
        <w:t>.2</w:t>
      </w:r>
      <w:r w:rsidR="00F7059B" w:rsidRPr="00F7059B">
        <w:rPr>
          <w:rFonts w:eastAsia="Verdana,Bold" w:cs="Verdana"/>
          <w:sz w:val="22"/>
          <w:szCs w:val="22"/>
        </w:rPr>
        <w:tab/>
      </w:r>
      <w:r w:rsidR="00F7059B">
        <w:rPr>
          <w:rFonts w:eastAsia="Arial" w:cs="Arial"/>
          <w:color w:val="000000"/>
          <w:sz w:val="22"/>
          <w:szCs w:val="22"/>
          <w:lang w:eastAsia="pl-PL"/>
        </w:rPr>
        <w:t xml:space="preserve">roboty będą prowadzone na czynnym obiekcie budowlanym, w związku  </w:t>
      </w:r>
      <w:r w:rsidR="00B05A28">
        <w:rPr>
          <w:rFonts w:eastAsia="Arial" w:cs="Arial"/>
          <w:color w:val="000000"/>
          <w:sz w:val="22"/>
          <w:szCs w:val="22"/>
          <w:lang w:eastAsia="pl-PL"/>
        </w:rPr>
        <w:t xml:space="preserve">                    </w:t>
      </w:r>
      <w:r w:rsidR="00F7059B">
        <w:rPr>
          <w:rFonts w:eastAsia="Arial" w:cs="Arial"/>
          <w:color w:val="000000"/>
          <w:sz w:val="22"/>
          <w:szCs w:val="22"/>
          <w:lang w:eastAsia="pl-PL"/>
        </w:rPr>
        <w:t>z powyższym  wszelkie p</w:t>
      </w:r>
      <w:r w:rsidR="008B60D3" w:rsidRPr="008B60D3">
        <w:rPr>
          <w:rFonts w:eastAsia="Arial" w:cs="Arial"/>
          <w:color w:val="000000"/>
          <w:sz w:val="22"/>
          <w:szCs w:val="22"/>
          <w:lang w:eastAsia="pl-PL"/>
        </w:rPr>
        <w:t>rz</w:t>
      </w:r>
      <w:r w:rsidR="00F7059B">
        <w:rPr>
          <w:rFonts w:eastAsia="Arial" w:cs="Arial"/>
          <w:color w:val="000000"/>
          <w:sz w:val="22"/>
          <w:szCs w:val="22"/>
          <w:lang w:eastAsia="pl-PL"/>
        </w:rPr>
        <w:t xml:space="preserve">erwy technologiczne </w:t>
      </w:r>
      <w:r w:rsidR="008B60D3" w:rsidRPr="008B60D3">
        <w:rPr>
          <w:rFonts w:eastAsia="Arial" w:cs="Arial"/>
          <w:color w:val="000000"/>
          <w:sz w:val="22"/>
          <w:szCs w:val="22"/>
          <w:lang w:eastAsia="pl-PL"/>
        </w:rPr>
        <w:t>należy wcześniej zgłosić i uzyskać pisemną zgodę Zamawiającego oraz inspektora nadzoru inwestorskiego wraz z  dopuszczalnym czasem wyłączenia,</w:t>
      </w:r>
    </w:p>
    <w:p w:rsidR="008B60D3" w:rsidRPr="009E2EBD" w:rsidRDefault="00B25CAD" w:rsidP="00F7059B">
      <w:pPr>
        <w:autoSpaceDE w:val="0"/>
        <w:autoSpaceDN w:val="0"/>
        <w:adjustRightInd w:val="0"/>
        <w:ind w:left="1407" w:hanging="840"/>
        <w:jc w:val="both"/>
        <w:rPr>
          <w:rFonts w:eastAsia="Verdana,Bold" w:cs="Verdana"/>
          <w:b/>
          <w:sz w:val="22"/>
          <w:szCs w:val="22"/>
        </w:rPr>
      </w:pPr>
      <w:r>
        <w:rPr>
          <w:rFonts w:eastAsia="Verdana,Bold" w:cs="Verdana"/>
          <w:sz w:val="22"/>
          <w:szCs w:val="22"/>
        </w:rPr>
        <w:t>2.8</w:t>
      </w:r>
      <w:r w:rsidR="00F7059B" w:rsidRPr="009E2EBD">
        <w:rPr>
          <w:rFonts w:eastAsia="Verdana,Bold" w:cs="Verdana"/>
          <w:sz w:val="22"/>
          <w:szCs w:val="22"/>
        </w:rPr>
        <w:t>.3</w:t>
      </w:r>
      <w:r w:rsidR="00A154A5" w:rsidRPr="009E2EBD">
        <w:rPr>
          <w:rFonts w:eastAsia="Verdana,Bold" w:cs="Verdana"/>
          <w:b/>
          <w:sz w:val="22"/>
          <w:szCs w:val="22"/>
        </w:rPr>
        <w:t xml:space="preserve"> </w:t>
      </w:r>
      <w:r w:rsidR="00A154A5" w:rsidRPr="009E2EBD">
        <w:rPr>
          <w:rFonts w:eastAsia="Verdana,Bold" w:cs="Verdana"/>
          <w:sz w:val="22"/>
          <w:szCs w:val="22"/>
        </w:rPr>
        <w:t xml:space="preserve">   </w:t>
      </w:r>
      <w:r w:rsidR="00D53C59" w:rsidRPr="009E2EBD">
        <w:rPr>
          <w:rFonts w:eastAsia="Verdana,Bold" w:cs="Verdana"/>
          <w:sz w:val="22"/>
          <w:szCs w:val="22"/>
        </w:rPr>
        <w:tab/>
      </w:r>
      <w:r w:rsidR="008B60D3" w:rsidRPr="008B60D3">
        <w:rPr>
          <w:sz w:val="22"/>
          <w:szCs w:val="22"/>
        </w:rPr>
        <w:t xml:space="preserve">do wykonania przedmiotu umowy wykonawca zobowiązany jest używać wyłącznie </w:t>
      </w:r>
      <w:r w:rsidR="00F7059B" w:rsidRPr="009E2EBD">
        <w:rPr>
          <w:sz w:val="22"/>
          <w:szCs w:val="22"/>
        </w:rPr>
        <w:t>materiałów fabrycznie nowych</w:t>
      </w:r>
      <w:r w:rsidR="008B60D3" w:rsidRPr="008B60D3">
        <w:rPr>
          <w:sz w:val="22"/>
          <w:szCs w:val="22"/>
        </w:rPr>
        <w:t xml:space="preserve">, dopuszczonych do stosowania na podstawie przepisów, </w:t>
      </w:r>
    </w:p>
    <w:p w:rsidR="00A154A5" w:rsidRDefault="00B25CAD" w:rsidP="00D53C59">
      <w:pPr>
        <w:autoSpaceDE w:val="0"/>
        <w:autoSpaceDN w:val="0"/>
        <w:adjustRightInd w:val="0"/>
        <w:ind w:left="1407" w:hanging="840"/>
        <w:jc w:val="both"/>
        <w:rPr>
          <w:rFonts w:eastAsia="Verdana,Bold" w:cs="Verdana"/>
          <w:sz w:val="22"/>
          <w:szCs w:val="22"/>
        </w:rPr>
      </w:pPr>
      <w:r>
        <w:rPr>
          <w:rFonts w:eastAsia="Verdana,Bold" w:cs="Verdana"/>
          <w:sz w:val="22"/>
          <w:szCs w:val="22"/>
        </w:rPr>
        <w:t>2.8</w:t>
      </w:r>
      <w:r w:rsidR="00F7059B">
        <w:rPr>
          <w:rFonts w:eastAsia="Verdana,Bold" w:cs="Verdana"/>
          <w:sz w:val="22"/>
          <w:szCs w:val="22"/>
        </w:rPr>
        <w:t>.4</w:t>
      </w:r>
      <w:r w:rsidR="00A154A5">
        <w:rPr>
          <w:rFonts w:eastAsia="Verdana,Bold" w:cs="Verdana"/>
          <w:b/>
          <w:sz w:val="22"/>
          <w:szCs w:val="22"/>
        </w:rPr>
        <w:tab/>
      </w:r>
      <w:r w:rsidR="00A154A5" w:rsidRPr="00AC0C8B">
        <w:rPr>
          <w:rFonts w:eastAsia="Verdana,Bold" w:cs="Verdana"/>
          <w:sz w:val="22"/>
          <w:szCs w:val="22"/>
        </w:rPr>
        <w:t xml:space="preserve">wykonawca zobowiązany jest do  organizacji placu budowy i jego oznakowania, </w:t>
      </w:r>
      <w:r w:rsidR="00B05A28">
        <w:rPr>
          <w:rFonts w:eastAsia="Verdana,Bold" w:cs="Verdana"/>
          <w:sz w:val="22"/>
          <w:szCs w:val="22"/>
        </w:rPr>
        <w:t xml:space="preserve">    </w:t>
      </w:r>
      <w:r w:rsidR="00A154A5" w:rsidRPr="00AC0C8B">
        <w:rPr>
          <w:rFonts w:eastAsia="Verdana,Bold" w:cs="Verdana"/>
          <w:sz w:val="22"/>
          <w:szCs w:val="22"/>
        </w:rPr>
        <w:t xml:space="preserve">a w razie konieczności  opracowania i uzgodnienia projektu organizacji ruchu </w:t>
      </w:r>
      <w:r w:rsidR="00D53C59">
        <w:rPr>
          <w:rFonts w:eastAsia="Verdana,Bold" w:cs="Verdana"/>
          <w:sz w:val="22"/>
          <w:szCs w:val="22"/>
        </w:rPr>
        <w:t xml:space="preserve">      </w:t>
      </w:r>
      <w:r w:rsidR="00B05A28">
        <w:rPr>
          <w:rFonts w:eastAsia="Verdana,Bold" w:cs="Verdana"/>
          <w:sz w:val="22"/>
          <w:szCs w:val="22"/>
        </w:rPr>
        <w:t xml:space="preserve">     </w:t>
      </w:r>
      <w:r w:rsidR="00A154A5" w:rsidRPr="00AC0C8B">
        <w:rPr>
          <w:rFonts w:eastAsia="Verdana,Bold" w:cs="Verdana"/>
          <w:sz w:val="22"/>
          <w:szCs w:val="22"/>
        </w:rPr>
        <w:t>w obrębie prowadzonych robót, oraz ponoszenia opłat za zajęcie pasa drogowego na czas realizacji robót</w:t>
      </w:r>
      <w:r w:rsidR="00A154A5">
        <w:rPr>
          <w:rFonts w:eastAsia="Verdana,Bold" w:cs="Verdana"/>
          <w:sz w:val="22"/>
          <w:szCs w:val="22"/>
        </w:rPr>
        <w:t xml:space="preserve"> ( jeżeli dotyczy)</w:t>
      </w:r>
      <w:r w:rsidR="00F7059B">
        <w:rPr>
          <w:rFonts w:eastAsia="Verdana,Bold" w:cs="Verdana"/>
          <w:sz w:val="22"/>
          <w:szCs w:val="22"/>
        </w:rPr>
        <w:t>,</w:t>
      </w:r>
    </w:p>
    <w:p w:rsidR="00167AAC" w:rsidRPr="00F7059B" w:rsidRDefault="00B25CAD" w:rsidP="00F7059B">
      <w:pPr>
        <w:autoSpaceDE w:val="0"/>
        <w:autoSpaceDN w:val="0"/>
        <w:adjustRightInd w:val="0"/>
        <w:ind w:left="1407" w:hanging="840"/>
        <w:jc w:val="both"/>
        <w:rPr>
          <w:rFonts w:eastAsia="Verdana,Bold" w:cs="Verdana"/>
          <w:b/>
          <w:sz w:val="22"/>
          <w:szCs w:val="22"/>
        </w:rPr>
      </w:pPr>
      <w:r>
        <w:rPr>
          <w:color w:val="000000" w:themeColor="text1"/>
          <w:sz w:val="22"/>
          <w:szCs w:val="22"/>
        </w:rPr>
        <w:t>2.8</w:t>
      </w:r>
      <w:r w:rsidR="00F7059B" w:rsidRPr="00F7059B">
        <w:rPr>
          <w:color w:val="000000" w:themeColor="text1"/>
          <w:sz w:val="22"/>
          <w:szCs w:val="22"/>
        </w:rPr>
        <w:t xml:space="preserve">.5 </w:t>
      </w:r>
      <w:r w:rsidR="00F7059B">
        <w:rPr>
          <w:color w:val="000000" w:themeColor="text1"/>
          <w:sz w:val="22"/>
          <w:szCs w:val="22"/>
        </w:rPr>
        <w:tab/>
      </w:r>
      <w:r w:rsidR="00167AAC" w:rsidRPr="00F7059B">
        <w:rPr>
          <w:color w:val="000000" w:themeColor="text1"/>
          <w:sz w:val="22"/>
          <w:szCs w:val="22"/>
        </w:rPr>
        <w:t xml:space="preserve">Wykonawca ustali z Zamawiającym  szczegółowy harmonogram realizacji </w:t>
      </w:r>
      <w:r w:rsidR="00F7059B">
        <w:rPr>
          <w:color w:val="000000" w:themeColor="text1"/>
          <w:sz w:val="22"/>
          <w:szCs w:val="22"/>
        </w:rPr>
        <w:t xml:space="preserve">przedmiotu zamówienia </w:t>
      </w:r>
      <w:r w:rsidR="00167AAC" w:rsidRPr="00F7059B">
        <w:rPr>
          <w:color w:val="000000" w:themeColor="text1"/>
          <w:sz w:val="22"/>
          <w:szCs w:val="22"/>
        </w:rPr>
        <w:t xml:space="preserve">przed zawarciem umowy, uwzględniający planowane wynagrodzenie. </w:t>
      </w:r>
    </w:p>
    <w:p w:rsidR="00167AAC" w:rsidRPr="00F7059B" w:rsidRDefault="00B25CAD" w:rsidP="00F7059B">
      <w:pPr>
        <w:autoSpaceDE w:val="0"/>
        <w:autoSpaceDN w:val="0"/>
        <w:adjustRightInd w:val="0"/>
        <w:ind w:left="1407" w:hanging="840"/>
        <w:jc w:val="both"/>
        <w:rPr>
          <w:rFonts w:eastAsia="Verdana,Bold" w:cs="Verdana"/>
          <w:sz w:val="22"/>
          <w:szCs w:val="22"/>
        </w:rPr>
      </w:pPr>
      <w:r>
        <w:rPr>
          <w:rFonts w:eastAsia="Verdana,Bold" w:cs="Verdana"/>
          <w:sz w:val="22"/>
          <w:szCs w:val="22"/>
        </w:rPr>
        <w:t>2.8</w:t>
      </w:r>
      <w:r w:rsidR="0073728C">
        <w:rPr>
          <w:rFonts w:eastAsia="Verdana,Bold" w:cs="Verdana"/>
          <w:sz w:val="22"/>
          <w:szCs w:val="22"/>
        </w:rPr>
        <w:t>.6</w:t>
      </w:r>
      <w:r w:rsidR="00A154A5" w:rsidRPr="00F7059B">
        <w:rPr>
          <w:rFonts w:eastAsia="Verdana,Bold" w:cs="Verdana"/>
          <w:sz w:val="22"/>
          <w:szCs w:val="22"/>
        </w:rPr>
        <w:t xml:space="preserve"> </w:t>
      </w:r>
      <w:r w:rsidR="00A154A5" w:rsidRPr="00F7059B">
        <w:rPr>
          <w:rFonts w:eastAsia="Verdana,Bold" w:cs="Verdana"/>
          <w:sz w:val="22"/>
          <w:szCs w:val="22"/>
        </w:rPr>
        <w:tab/>
      </w:r>
      <w:r w:rsidR="00167AAC" w:rsidRPr="00167AAC">
        <w:rPr>
          <w:sz w:val="22"/>
          <w:szCs w:val="22"/>
        </w:rPr>
        <w:t xml:space="preserve">niezwłocznie po przekazaniu placu budowy Wykonawca złoży Zamawiającemu stosowne oświadczenie o zapewnieniu właściwego poziomu bezpieczeństwa </w:t>
      </w:r>
      <w:r w:rsidR="00F7059B">
        <w:rPr>
          <w:sz w:val="22"/>
          <w:szCs w:val="22"/>
        </w:rPr>
        <w:t xml:space="preserve">        </w:t>
      </w:r>
      <w:r w:rsidR="00B05A28">
        <w:rPr>
          <w:sz w:val="22"/>
          <w:szCs w:val="22"/>
        </w:rPr>
        <w:t xml:space="preserve">   </w:t>
      </w:r>
      <w:r w:rsidR="00F7059B">
        <w:rPr>
          <w:sz w:val="22"/>
          <w:szCs w:val="22"/>
        </w:rPr>
        <w:t xml:space="preserve"> </w:t>
      </w:r>
      <w:r w:rsidR="00167AAC" w:rsidRPr="00167AAC">
        <w:rPr>
          <w:sz w:val="22"/>
          <w:szCs w:val="22"/>
        </w:rPr>
        <w:t>i higieny pracy</w:t>
      </w:r>
      <w:r w:rsidR="00F7059B">
        <w:rPr>
          <w:sz w:val="22"/>
          <w:szCs w:val="22"/>
        </w:rPr>
        <w:t xml:space="preserve"> (plan BIOZ)</w:t>
      </w:r>
      <w:r w:rsidR="00167AAC" w:rsidRPr="00167AAC">
        <w:rPr>
          <w:sz w:val="22"/>
          <w:szCs w:val="22"/>
        </w:rPr>
        <w:t xml:space="preserve">, </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 xml:space="preserve">lokalizację podziemnych elementów sieci w obrębie prowadzonych prac ziemnych należy potwierdzić za pomocą przekopów kontrolnych, a w przypadku odkrycia </w:t>
      </w:r>
      <w:r w:rsidR="00B05A28">
        <w:rPr>
          <w:rFonts w:ascii="CG Omega" w:eastAsia="Verdana,Bold" w:hAnsi="CG Omega" w:cs="Verdana"/>
          <w:b w:val="0"/>
          <w:sz w:val="22"/>
          <w:szCs w:val="22"/>
        </w:rPr>
        <w:t xml:space="preserve">    </w:t>
      </w:r>
      <w:r w:rsidRPr="00B25CAD">
        <w:rPr>
          <w:rFonts w:ascii="CG Omega" w:eastAsia="Verdana,Bold" w:hAnsi="CG Omega" w:cs="Verdana"/>
          <w:b w:val="0"/>
          <w:sz w:val="22"/>
          <w:szCs w:val="22"/>
        </w:rPr>
        <w:t>w trakcie robot ziemnych urządzeń nienaniesionych na planie, należy je zabezpieczyć i powiadomić właściciela urządzeń.</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wykonawca jako wytwórca odpadów w rozumieniu art. 3 ust. 3 pkt. 22 ustawy z</w:t>
      </w:r>
      <w:r w:rsidR="00572642" w:rsidRPr="00B25CAD">
        <w:rPr>
          <w:rFonts w:ascii="CG Omega" w:eastAsia="Verdana,Bold" w:hAnsi="CG Omega" w:cs="Verdana"/>
          <w:b w:val="0"/>
          <w:sz w:val="22"/>
          <w:szCs w:val="22"/>
        </w:rPr>
        <w:t> </w:t>
      </w:r>
      <w:r w:rsidRPr="00B25CAD">
        <w:rPr>
          <w:rFonts w:ascii="CG Omega" w:eastAsia="Verdana,Bold" w:hAnsi="CG Omega" w:cs="Verdana"/>
          <w:b w:val="0"/>
          <w:sz w:val="22"/>
          <w:szCs w:val="22"/>
        </w:rPr>
        <w:t>dnia 27.04.2001r. o odpadach (</w:t>
      </w:r>
      <w:proofErr w:type="spellStart"/>
      <w:r w:rsidRPr="00B25CAD">
        <w:rPr>
          <w:rFonts w:ascii="CG Omega" w:eastAsia="Verdana,Bold" w:hAnsi="CG Omega" w:cs="Verdana"/>
          <w:b w:val="0"/>
          <w:sz w:val="22"/>
          <w:szCs w:val="22"/>
        </w:rPr>
        <w:t>t</w:t>
      </w:r>
      <w:r w:rsidR="002F5C2D" w:rsidRPr="00B25CAD">
        <w:rPr>
          <w:rFonts w:ascii="CG Omega" w:eastAsia="Verdana,Bold" w:hAnsi="CG Omega" w:cs="Verdana"/>
          <w:b w:val="0"/>
          <w:sz w:val="22"/>
          <w:szCs w:val="22"/>
        </w:rPr>
        <w:t>.j</w:t>
      </w:r>
      <w:proofErr w:type="spellEnd"/>
      <w:r w:rsidR="002F5C2D" w:rsidRPr="00B25CAD">
        <w:rPr>
          <w:rFonts w:ascii="CG Omega" w:eastAsia="Verdana,Bold" w:hAnsi="CG Omega" w:cs="Verdana"/>
          <w:b w:val="0"/>
          <w:sz w:val="22"/>
          <w:szCs w:val="22"/>
        </w:rPr>
        <w:t>. Dz. U. z 2018r.  poz. 992</w:t>
      </w:r>
      <w:r w:rsidRPr="00B25CAD">
        <w:rPr>
          <w:rFonts w:ascii="CG Omega" w:eastAsia="Verdana,Bold" w:hAnsi="CG Omega" w:cs="Verdana"/>
          <w:b w:val="0"/>
          <w:sz w:val="22"/>
          <w:szCs w:val="22"/>
        </w:rPr>
        <w:t xml:space="preserve"> z</w:t>
      </w:r>
      <w:r w:rsidR="00572642" w:rsidRPr="00B25CAD">
        <w:rPr>
          <w:rFonts w:ascii="CG Omega" w:eastAsia="Verdana,Bold" w:hAnsi="CG Omega" w:cs="Verdana"/>
          <w:b w:val="0"/>
          <w:sz w:val="22"/>
          <w:szCs w:val="22"/>
        </w:rPr>
        <w:t> </w:t>
      </w:r>
      <w:r w:rsidRPr="00B25CAD">
        <w:rPr>
          <w:rFonts w:ascii="CG Omega" w:eastAsia="Verdana,Bold" w:hAnsi="CG Omega" w:cs="Verdana"/>
          <w:b w:val="0"/>
          <w:sz w:val="22"/>
          <w:szCs w:val="22"/>
        </w:rPr>
        <w:t>późniejszymi zmianami) ma obowiązek zagospodarowania powstałych podczas realizacji zadania odpadów i ustawą z dnia 27.04.2001 r. Prawo ochrony środowiska (</w:t>
      </w:r>
      <w:r w:rsidR="009921CA" w:rsidRPr="00B25CAD">
        <w:rPr>
          <w:rFonts w:ascii="CG Omega" w:eastAsia="Verdana,Bold" w:hAnsi="CG Omega" w:cs="Verdana"/>
          <w:b w:val="0"/>
          <w:sz w:val="22"/>
          <w:szCs w:val="22"/>
        </w:rPr>
        <w:t>tj. Dz.U. z 2018 r., poz. 799 ze zm.</w:t>
      </w:r>
      <w:r w:rsidRPr="00B25CAD">
        <w:rPr>
          <w:rFonts w:ascii="CG Omega" w:eastAsia="Verdana,Bold" w:hAnsi="CG Omega" w:cs="Verdana"/>
          <w:b w:val="0"/>
          <w:sz w:val="22"/>
          <w:szCs w:val="22"/>
        </w:rPr>
        <w:t>).</w:t>
      </w:r>
    </w:p>
    <w:p w:rsidR="00B25CAD" w:rsidRPr="00B25CAD" w:rsidRDefault="00F7059B"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 cenie oferty</w:t>
      </w:r>
      <w:r w:rsidR="00A154A5" w:rsidRPr="00B25CAD">
        <w:rPr>
          <w:rFonts w:ascii="CG Omega" w:eastAsia="Verdana,Bold" w:hAnsi="CG Omega" w:cs="Verdana"/>
          <w:b w:val="0"/>
          <w:sz w:val="22"/>
          <w:szCs w:val="22"/>
        </w:rPr>
        <w:t xml:space="preserve"> Wykonawca ma obowiązek uwzględnić miejsce, odległość, koszt wywozu, utylizacji i składowania odpadów.</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wykonawca ma obowiązek zgłosić Zamawiającemu wykonanie robot zanikających i     ulegających zakryciu, przed ich zakryciem, celem odbioru.</w:t>
      </w:r>
    </w:p>
    <w:p w:rsidR="00B25CAD" w:rsidRPr="00B25CAD" w:rsidRDefault="009E2EBD"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Arial" w:hAnsi="CG Omega" w:cs="Arial"/>
          <w:b w:val="0"/>
          <w:color w:val="000000"/>
          <w:sz w:val="22"/>
          <w:szCs w:val="22"/>
          <w:lang w:eastAsia="pl-PL"/>
        </w:rPr>
        <w:t xml:space="preserve">wykonania na własny koszt wszystkich niezbędnych badań, testów i prób w celu należytego wykonania umowy i użytkowanie przedmiotu umowy (do protokołów </w:t>
      </w:r>
      <w:r w:rsidRPr="00B25CAD">
        <w:rPr>
          <w:rFonts w:ascii="CG Omega" w:eastAsia="Arial" w:hAnsi="CG Omega" w:cs="Arial"/>
          <w:b w:val="0"/>
          <w:color w:val="000000"/>
          <w:sz w:val="22"/>
          <w:szCs w:val="22"/>
          <w:lang w:eastAsia="pl-PL"/>
        </w:rPr>
        <w:lastRenderedPageBreak/>
        <w:t>odbiorów częściowych obligatoryjne dołączanie dokumentów potwierdzających ww. czynności);</w:t>
      </w:r>
    </w:p>
    <w:p w:rsidR="00B25CAD" w:rsidRPr="00B25CAD" w:rsidRDefault="009E2EBD"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Arial" w:hAnsi="CG Omega" w:cs="Arial"/>
          <w:b w:val="0"/>
          <w:color w:val="00000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B25CAD" w:rsidRPr="00B25CAD" w:rsidRDefault="009E2EBD"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Arial" w:hAnsi="CG Omega" w:cs="Arial"/>
          <w:b w:val="0"/>
          <w:color w:val="000000"/>
          <w:sz w:val="22"/>
          <w:szCs w:val="22"/>
          <w:lang w:eastAsia="pl-PL"/>
        </w:rPr>
        <w:t xml:space="preserve">wykonania prób wynikających z warunków technicznych wykonania i odbioru robót,   </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wykonawca ma obowiązek zgłosić gotowość do odbioru przedmio</w:t>
      </w:r>
      <w:r w:rsidR="0040447E" w:rsidRPr="00B25CAD">
        <w:rPr>
          <w:rFonts w:ascii="CG Omega" w:eastAsia="Verdana,Bold" w:hAnsi="CG Omega" w:cs="Verdana"/>
          <w:b w:val="0"/>
          <w:sz w:val="22"/>
          <w:szCs w:val="22"/>
        </w:rPr>
        <w:t>tu u</w:t>
      </w:r>
      <w:r w:rsidRPr="00B25CAD">
        <w:rPr>
          <w:rFonts w:ascii="CG Omega" w:eastAsia="Verdana,Bold" w:hAnsi="CG Omega" w:cs="Verdana"/>
          <w:b w:val="0"/>
          <w:sz w:val="22"/>
          <w:szCs w:val="22"/>
        </w:rPr>
        <w:t>mowy i</w:t>
      </w:r>
      <w:r w:rsidR="00572642" w:rsidRPr="00B25CAD">
        <w:rPr>
          <w:rFonts w:ascii="CG Omega" w:eastAsia="Verdana,Bold" w:hAnsi="CG Omega" w:cs="Verdana"/>
          <w:b w:val="0"/>
          <w:sz w:val="22"/>
          <w:szCs w:val="22"/>
        </w:rPr>
        <w:t> </w:t>
      </w:r>
      <w:r w:rsidRPr="00B25CAD">
        <w:rPr>
          <w:rFonts w:ascii="CG Omega" w:eastAsia="Verdana,Bold" w:hAnsi="CG Omega" w:cs="Verdana"/>
          <w:b w:val="0"/>
          <w:sz w:val="22"/>
          <w:szCs w:val="22"/>
        </w:rPr>
        <w:t>uczestniczyć w odbiorze.</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B25CAD" w:rsidRPr="00B25CAD" w:rsidRDefault="009E2EBD"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 xml:space="preserve">w cenie </w:t>
      </w:r>
      <w:r w:rsidR="00A154A5" w:rsidRPr="00B25CAD">
        <w:rPr>
          <w:rFonts w:ascii="CG Omega" w:eastAsia="Verdana,Bold" w:hAnsi="CG Omega" w:cs="Verdana"/>
          <w:b w:val="0"/>
          <w:sz w:val="22"/>
          <w:szCs w:val="22"/>
        </w:rPr>
        <w:t xml:space="preserve"> zaoferowanej przez wykonawcę, do zakresu obowiązków wykonawcy należy również utrzymanie czystości i porządku w trakcie realizacji robót, oraz po zakończeniu robót   budowlanych oraz zapewnienie obsługi geodezyjnej </w:t>
      </w:r>
      <w:r w:rsidR="00B05A28">
        <w:rPr>
          <w:rFonts w:ascii="CG Omega" w:eastAsia="Verdana,Bold" w:hAnsi="CG Omega" w:cs="Verdana"/>
          <w:b w:val="0"/>
          <w:sz w:val="22"/>
          <w:szCs w:val="22"/>
        </w:rPr>
        <w:t xml:space="preserve">                   </w:t>
      </w:r>
      <w:r w:rsidR="00A154A5" w:rsidRPr="00B25CAD">
        <w:rPr>
          <w:rFonts w:ascii="CG Omega" w:eastAsia="Verdana,Bold" w:hAnsi="CG Omega" w:cs="Verdana"/>
          <w:b w:val="0"/>
          <w:sz w:val="22"/>
          <w:szCs w:val="22"/>
        </w:rPr>
        <w:t>w zakresie wytyczenia obiektu zgodnie z planem zagospodarowania działki lub terenu.</w:t>
      </w:r>
    </w:p>
    <w:p w:rsidR="00B25CAD"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po zakończeniu robót wykonawca ma obowiązek przedłożyć Zamawiającemu kompletną    dokumentację powykonawczą i odbiorową całego zadania</w:t>
      </w:r>
      <w:r w:rsidR="00911099" w:rsidRPr="00B25CAD">
        <w:rPr>
          <w:rFonts w:ascii="CG Omega" w:eastAsia="Verdana,Bold" w:hAnsi="CG Omega" w:cs="Verdana"/>
          <w:b w:val="0"/>
          <w:sz w:val="22"/>
          <w:szCs w:val="22"/>
        </w:rPr>
        <w:t xml:space="preserve"> (części)</w:t>
      </w:r>
      <w:r w:rsidRPr="00B25CAD">
        <w:rPr>
          <w:rFonts w:ascii="CG Omega" w:eastAsia="Verdana,Bold" w:hAnsi="CG Omega" w:cs="Verdana"/>
          <w:b w:val="0"/>
          <w:sz w:val="22"/>
          <w:szCs w:val="22"/>
        </w:rPr>
        <w:t xml:space="preserve">, </w:t>
      </w:r>
      <w:r w:rsidR="00B05A28">
        <w:rPr>
          <w:rFonts w:ascii="CG Omega" w:eastAsia="Verdana,Bold" w:hAnsi="CG Omega" w:cs="Verdana"/>
          <w:b w:val="0"/>
          <w:sz w:val="22"/>
          <w:szCs w:val="22"/>
        </w:rPr>
        <w:t xml:space="preserve">   </w:t>
      </w:r>
      <w:r w:rsidRPr="00B25CAD">
        <w:rPr>
          <w:rFonts w:ascii="CG Omega" w:eastAsia="Verdana,Bold" w:hAnsi="CG Omega" w:cs="Verdana"/>
          <w:b w:val="0"/>
          <w:sz w:val="22"/>
          <w:szCs w:val="22"/>
        </w:rPr>
        <w:t>w tym również instrukcje eksploatacji i konserwacji urządzeń, karty gwarancyjne</w:t>
      </w:r>
      <w:r w:rsidR="0040447E" w:rsidRPr="00B25CAD">
        <w:rPr>
          <w:rFonts w:ascii="CG Omega" w:eastAsia="Verdana,Bold" w:hAnsi="CG Omega" w:cs="Verdana"/>
          <w:b w:val="0"/>
          <w:sz w:val="22"/>
          <w:szCs w:val="22"/>
        </w:rPr>
        <w:t xml:space="preserve">, atesty, certyfikaty, aprobaty </w:t>
      </w:r>
      <w:r w:rsidRPr="00B25CAD">
        <w:rPr>
          <w:rFonts w:ascii="CG Omega" w:eastAsia="Verdana,Bold" w:hAnsi="CG Omega" w:cs="Verdana"/>
          <w:b w:val="0"/>
          <w:sz w:val="22"/>
          <w:szCs w:val="22"/>
        </w:rPr>
        <w:t xml:space="preserve"> itp. ( jeżeli dotyczy).</w:t>
      </w:r>
    </w:p>
    <w:p w:rsidR="00572642" w:rsidRPr="00B25CAD" w:rsidRDefault="00A154A5" w:rsidP="00C82A19">
      <w:pPr>
        <w:pStyle w:val="Akapitzlist"/>
        <w:numPr>
          <w:ilvl w:val="2"/>
          <w:numId w:val="50"/>
        </w:numPr>
        <w:autoSpaceDE w:val="0"/>
        <w:autoSpaceDN w:val="0"/>
        <w:adjustRightInd w:val="0"/>
        <w:ind w:left="1418" w:hanging="851"/>
        <w:jc w:val="both"/>
        <w:rPr>
          <w:rFonts w:ascii="CG Omega" w:eastAsia="Verdana,Bold" w:hAnsi="CG Omega" w:cs="Verdana"/>
          <w:b w:val="0"/>
          <w:sz w:val="22"/>
          <w:szCs w:val="22"/>
        </w:rPr>
      </w:pPr>
      <w:r w:rsidRPr="00B25CAD">
        <w:rPr>
          <w:rFonts w:ascii="CG Omega" w:eastAsia="Verdana,Bold" w:hAnsi="CG Omega" w:cs="Verdana"/>
          <w:b w:val="0"/>
          <w:sz w:val="22"/>
          <w:szCs w:val="22"/>
        </w:rPr>
        <w:t xml:space="preserve">wykonawca odpowiada za przekazany teren robót do czasu komisyjnego odbioru </w:t>
      </w:r>
      <w:r w:rsidR="00572642" w:rsidRPr="00B25CAD">
        <w:rPr>
          <w:rFonts w:ascii="CG Omega" w:eastAsia="Verdana,Bold" w:hAnsi="CG Omega" w:cs="Verdana"/>
          <w:b w:val="0"/>
          <w:sz w:val="22"/>
          <w:szCs w:val="22"/>
        </w:rPr>
        <w:t xml:space="preserve"> </w:t>
      </w:r>
    </w:p>
    <w:p w:rsidR="00A154A5" w:rsidRPr="00B25CAD"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B25CAD">
        <w:rPr>
          <w:rFonts w:ascii="CG Omega" w:eastAsia="Verdana,Bold" w:hAnsi="CG Omega" w:cs="Verdana"/>
          <w:b w:val="0"/>
          <w:sz w:val="22"/>
          <w:szCs w:val="22"/>
        </w:rPr>
        <w:t xml:space="preserve">  </w:t>
      </w:r>
      <w:r w:rsidR="00A154A5" w:rsidRPr="00B25CAD">
        <w:rPr>
          <w:rFonts w:ascii="CG Omega" w:eastAsia="Verdana,Bold" w:hAnsi="CG Omega" w:cs="Verdana"/>
          <w:b w:val="0"/>
          <w:sz w:val="22"/>
          <w:szCs w:val="22"/>
        </w:rPr>
        <w:t xml:space="preserve">robót </w:t>
      </w:r>
    </w:p>
    <w:p w:rsidR="00C93ECD" w:rsidRPr="0073728C" w:rsidRDefault="00C93ECD" w:rsidP="0073728C">
      <w:pPr>
        <w:autoSpaceDE w:val="0"/>
        <w:autoSpaceDN w:val="0"/>
        <w:adjustRightInd w:val="0"/>
        <w:jc w:val="both"/>
        <w:rPr>
          <w:rFonts w:eastAsia="Verdana,Bold" w:cs="Verdana"/>
          <w:sz w:val="22"/>
          <w:szCs w:val="22"/>
        </w:rPr>
      </w:pPr>
    </w:p>
    <w:p w:rsidR="00F55B78" w:rsidRPr="002000B5" w:rsidRDefault="0020739E" w:rsidP="0073728C">
      <w:pPr>
        <w:ind w:left="567" w:hanging="567"/>
        <w:jc w:val="both"/>
        <w:rPr>
          <w:sz w:val="22"/>
          <w:szCs w:val="22"/>
        </w:rPr>
      </w:pPr>
      <w:r>
        <w:rPr>
          <w:color w:val="000000"/>
          <w:sz w:val="22"/>
          <w:szCs w:val="22"/>
        </w:rPr>
        <w:t>2</w:t>
      </w:r>
      <w:r w:rsidR="00B25CAD">
        <w:rPr>
          <w:color w:val="000000"/>
          <w:sz w:val="22"/>
          <w:szCs w:val="22"/>
        </w:rPr>
        <w:t>.9</w:t>
      </w:r>
      <w:r w:rsidR="009542A4">
        <w:rPr>
          <w:color w:val="000000"/>
          <w:sz w:val="22"/>
          <w:szCs w:val="22"/>
        </w:rPr>
        <w:tab/>
      </w:r>
      <w:r w:rsidR="00F55B78" w:rsidRPr="002000B5">
        <w:rPr>
          <w:sz w:val="22"/>
          <w:szCs w:val="22"/>
        </w:rPr>
        <w:t xml:space="preserve">Jeśli gdziekolwiek w projekcie lub SIWZ przedmiot zamówienia określony został przez wskazanie znaków towarowych lub pochodzenie materiałów, to Zamawiający dopuszcza możliwość zastosowania urządzeń równoważnych w stosunku do zaprojektowanych </w:t>
      </w:r>
      <w:r w:rsidR="00D53C59">
        <w:rPr>
          <w:sz w:val="22"/>
          <w:szCs w:val="22"/>
        </w:rPr>
        <w:t xml:space="preserve">                        </w:t>
      </w:r>
      <w:r w:rsidR="00F55B78" w:rsidRPr="002000B5">
        <w:rPr>
          <w:sz w:val="22"/>
          <w:szCs w:val="22"/>
        </w:rPr>
        <w:t>z zachowaniem tych samych standardów technicznych, technologicznych i jakościowych. Przez pojęcie materiałów równoważnych należy rozumieć materiały gwarantujące realizację robót zgodnie z wydanym pozwoleniem na budowę oraz zapewniające uzyskanie parametrów technicznych nie gorszych od założonych w dokumentacji pr</w:t>
      </w:r>
      <w:r w:rsidR="00F55B78">
        <w:rPr>
          <w:sz w:val="22"/>
          <w:szCs w:val="22"/>
        </w:rPr>
        <w:t>ojektowej</w:t>
      </w:r>
      <w:r w:rsidR="00F55B78" w:rsidRPr="002000B5">
        <w:rPr>
          <w:sz w:val="22"/>
          <w:szCs w:val="22"/>
        </w:rPr>
        <w:t>.</w:t>
      </w:r>
    </w:p>
    <w:p w:rsidR="000F2EDE" w:rsidRPr="00BF5DFD" w:rsidRDefault="00F55B78" w:rsidP="00BF5DFD">
      <w:pPr>
        <w:spacing w:line="240" w:lineRule="auto"/>
        <w:ind w:left="567" w:right="-8"/>
        <w:jc w:val="both"/>
        <w:rPr>
          <w:rFonts w:asciiTheme="minorHAnsi" w:eastAsia="Times New Roman" w:hAnsiTheme="minorHAnsi"/>
          <w:sz w:val="22"/>
          <w:szCs w:val="22"/>
        </w:rPr>
      </w:pPr>
      <w:r w:rsidRPr="00BF5DFD">
        <w:rPr>
          <w:sz w:val="22"/>
          <w:szCs w:val="22"/>
        </w:rPr>
        <w:t>Zgodnie z zapisami art. 30 ust. 5 ustawy - Prawo Zamówień Publicznych, Wykonawca, który powołuje się na rozwiązania równoważne opisane prze</w:t>
      </w:r>
      <w:r w:rsidR="00BF5DFD">
        <w:rPr>
          <w:sz w:val="22"/>
          <w:szCs w:val="22"/>
        </w:rPr>
        <w:t xml:space="preserve">z zamawiającego, jest  </w:t>
      </w:r>
      <w:r w:rsidR="00BF5DFD">
        <w:rPr>
          <w:rFonts w:asciiTheme="minorHAnsi" w:hAnsiTheme="minorHAnsi"/>
          <w:sz w:val="22"/>
          <w:szCs w:val="22"/>
        </w:rPr>
        <w:t xml:space="preserve">zobowiązany </w:t>
      </w:r>
      <w:r w:rsidR="00BF5DFD" w:rsidRPr="00461006">
        <w:rPr>
          <w:rFonts w:asciiTheme="minorHAnsi" w:hAnsiTheme="minorHAnsi"/>
          <w:sz w:val="22"/>
          <w:szCs w:val="22"/>
        </w:rPr>
        <w:t>załączyć do oferty szczegółową specyfi</w:t>
      </w:r>
      <w:r w:rsidR="00BF5DFD">
        <w:rPr>
          <w:rFonts w:asciiTheme="minorHAnsi" w:hAnsiTheme="minorHAnsi"/>
          <w:sz w:val="22"/>
          <w:szCs w:val="22"/>
        </w:rPr>
        <w:t xml:space="preserve">kację, z której w jednoznaczny wynikać powinna </w:t>
      </w:r>
      <w:r w:rsidR="00BF5DFD" w:rsidRPr="00461006">
        <w:rPr>
          <w:rFonts w:asciiTheme="minorHAnsi" w:hAnsiTheme="minorHAnsi"/>
          <w:sz w:val="22"/>
          <w:szCs w:val="22"/>
        </w:rPr>
        <w:t xml:space="preserve">równoważność proponowanych materiałów w stosunku do przyjętych projekcie budowalnym, projekcie wykonawczym, </w:t>
      </w:r>
      <w:proofErr w:type="spellStart"/>
      <w:r w:rsidR="00BF5DFD" w:rsidRPr="00461006">
        <w:rPr>
          <w:rFonts w:asciiTheme="minorHAnsi" w:hAnsiTheme="minorHAnsi"/>
          <w:sz w:val="22"/>
          <w:szCs w:val="22"/>
        </w:rPr>
        <w:t>STWiORB</w:t>
      </w:r>
      <w:proofErr w:type="spellEnd"/>
      <w:r w:rsidR="00BF5DFD" w:rsidRPr="00461006">
        <w:rPr>
          <w:rFonts w:asciiTheme="minorHAnsi" w:hAnsiTheme="minorHAnsi"/>
          <w:sz w:val="22"/>
          <w:szCs w:val="22"/>
        </w:rPr>
        <w:t xml:space="preserve"> lub prze</w:t>
      </w:r>
      <w:r w:rsidR="00BF5DFD">
        <w:rPr>
          <w:rFonts w:asciiTheme="minorHAnsi" w:hAnsiTheme="minorHAnsi"/>
          <w:sz w:val="22"/>
          <w:szCs w:val="22"/>
        </w:rPr>
        <w:t>dmiarach robót.  W celu dokonania oceny równoważności</w:t>
      </w:r>
      <w:r w:rsidR="00BF5DFD" w:rsidRPr="00461006">
        <w:rPr>
          <w:rFonts w:asciiTheme="minorHAnsi" w:hAnsiTheme="minorHAnsi"/>
          <w:sz w:val="22"/>
          <w:szCs w:val="22"/>
        </w:rPr>
        <w:t xml:space="preserve"> musi być udokumentowana załączonymi do oferty dokumentami m in. </w:t>
      </w:r>
      <w:r w:rsidR="00BF5DFD">
        <w:rPr>
          <w:rFonts w:asciiTheme="minorHAnsi" w:hAnsiTheme="minorHAnsi"/>
          <w:sz w:val="22"/>
          <w:szCs w:val="22"/>
        </w:rPr>
        <w:t xml:space="preserve"> Producenta i typu urządzenia czy materiału, obliczenia wytrzymałościowe materiałów</w:t>
      </w:r>
      <w:r w:rsidR="00BF5DFD" w:rsidRPr="00461006">
        <w:rPr>
          <w:rFonts w:asciiTheme="minorHAnsi" w:hAnsiTheme="minorHAnsi"/>
          <w:sz w:val="22"/>
          <w:szCs w:val="22"/>
        </w:rPr>
        <w:t>, szczegółowymi rysunkami technicznymi, kartami k</w:t>
      </w:r>
      <w:r w:rsidR="00BF5DFD">
        <w:rPr>
          <w:rFonts w:asciiTheme="minorHAnsi" w:hAnsiTheme="minorHAnsi"/>
          <w:sz w:val="22"/>
          <w:szCs w:val="22"/>
        </w:rPr>
        <w:t>atalogowym urządzeń</w:t>
      </w:r>
      <w:r w:rsidR="00BF5DFD" w:rsidRPr="00461006">
        <w:rPr>
          <w:rFonts w:asciiTheme="minorHAnsi" w:hAnsiTheme="minorHAnsi"/>
          <w:sz w:val="22"/>
          <w:szCs w:val="22"/>
        </w:rPr>
        <w:t>,</w:t>
      </w:r>
      <w:r w:rsidR="00BF5DFD">
        <w:rPr>
          <w:rFonts w:asciiTheme="minorHAnsi" w:hAnsiTheme="minorHAnsi"/>
          <w:sz w:val="22"/>
          <w:szCs w:val="22"/>
        </w:rPr>
        <w:t xml:space="preserve"> bądź</w:t>
      </w:r>
      <w:r w:rsidR="00BF5DFD" w:rsidRPr="00461006">
        <w:rPr>
          <w:rFonts w:asciiTheme="minorHAnsi" w:hAnsiTheme="minorHAnsi"/>
          <w:sz w:val="22"/>
          <w:szCs w:val="22"/>
        </w:rPr>
        <w:t xml:space="preserve"> certyfikatami, deklaracjami</w:t>
      </w:r>
      <w:r w:rsidR="00BF5DFD">
        <w:rPr>
          <w:rFonts w:asciiTheme="minorHAnsi" w:hAnsiTheme="minorHAnsi"/>
          <w:sz w:val="22"/>
          <w:szCs w:val="22"/>
        </w:rPr>
        <w:t xml:space="preserve"> zgodności PN. </w:t>
      </w:r>
    </w:p>
    <w:p w:rsidR="00F55B78" w:rsidRPr="00FC2057" w:rsidRDefault="00F55B78" w:rsidP="00FC2057">
      <w:pPr>
        <w:ind w:left="567"/>
        <w:jc w:val="both"/>
        <w:rPr>
          <w:sz w:val="22"/>
          <w:szCs w:val="22"/>
        </w:rPr>
      </w:pPr>
      <w:r w:rsidRPr="00FC2057">
        <w:rPr>
          <w:sz w:val="22"/>
          <w:szCs w:val="22"/>
        </w:rPr>
        <w:t>Zamawiający nie wyraża zgody, by proponowane w ofercie urządzenia równoważne były prototypami. Wymogiem bezwzględnym jest, by były to urządzenia sprawdzone. Wykonawca winien udokumentować, iż zaproponowane urządzenia równoważne pracują na innych 3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rsidR="00F55B78" w:rsidRPr="00FC2057" w:rsidRDefault="00F55B78" w:rsidP="00FC2057">
      <w:pPr>
        <w:ind w:left="567"/>
        <w:jc w:val="both"/>
        <w:rPr>
          <w:sz w:val="22"/>
          <w:szCs w:val="22"/>
        </w:rPr>
      </w:pPr>
      <w:r w:rsidRPr="00FC2057">
        <w:rPr>
          <w:sz w:val="22"/>
          <w:szCs w:val="22"/>
        </w:rPr>
        <w:lastRenderedPageBreak/>
        <w:t xml:space="preserve">Wykonawca musi mieć świadomość, iż możliwość zastosowania urządzeń równoważnych uzależniona będzie od ich zgodności ze wszystkimi parametrami określonymi w projekcie, specyfikacji technicznej. W celu zachowania kompatybilności wszystkich urządzeń technologicznych, nie dopuszcza się zamiany tylko niektórych elementów/urządzeń zaprojektowanej, kompletnej technologii uzdatniania wody. </w:t>
      </w:r>
    </w:p>
    <w:p w:rsidR="00EC19F6" w:rsidRPr="00FC2057" w:rsidRDefault="00EC19F6" w:rsidP="00FC2057">
      <w:pPr>
        <w:spacing w:line="240" w:lineRule="auto"/>
        <w:ind w:left="567" w:right="-8"/>
        <w:jc w:val="both"/>
        <w:rPr>
          <w:sz w:val="22"/>
          <w:szCs w:val="22"/>
          <w:u w:val="single"/>
        </w:rPr>
      </w:pPr>
      <w:r w:rsidRPr="00FC2057">
        <w:rPr>
          <w:rFonts w:eastAsia="Times New Roman"/>
          <w:sz w:val="22"/>
          <w:szCs w:val="22"/>
        </w:rPr>
        <w:t>Wykonawca stosując rozwiązania równoważne jest w pełni odp</w:t>
      </w:r>
      <w:r w:rsidR="000563AA">
        <w:rPr>
          <w:rFonts w:eastAsia="Times New Roman"/>
          <w:sz w:val="22"/>
          <w:szCs w:val="22"/>
        </w:rPr>
        <w:t xml:space="preserve">owiedzialny za taki dobór   urządzeń i materiałów </w:t>
      </w:r>
      <w:r w:rsidRPr="00FC2057">
        <w:rPr>
          <w:rFonts w:eastAsia="Times New Roman"/>
          <w:sz w:val="22"/>
          <w:szCs w:val="22"/>
        </w:rPr>
        <w:t>by uzyskać wymagane parametry technologiczne oraz by dostosować je do istniejącej/zaprojektowanej trasy, tak by nie zachodziła konieczność  zmiany pozwolenia na budowę (zaoferowanie/ materiałów równoważnych nie może prowadzić do zmiany projek</w:t>
      </w:r>
      <w:r w:rsidR="00FC2057" w:rsidRPr="00FC2057">
        <w:rPr>
          <w:rFonts w:eastAsia="Times New Roman"/>
          <w:sz w:val="22"/>
          <w:szCs w:val="22"/>
        </w:rPr>
        <w:t>tu).</w:t>
      </w:r>
    </w:p>
    <w:p w:rsidR="00EC19F6" w:rsidRDefault="00EC19F6" w:rsidP="00FC2057">
      <w:pPr>
        <w:spacing w:line="240" w:lineRule="auto"/>
        <w:ind w:left="567" w:right="-8"/>
        <w:jc w:val="both"/>
        <w:rPr>
          <w:sz w:val="22"/>
          <w:szCs w:val="22"/>
        </w:rPr>
      </w:pPr>
      <w:r w:rsidRPr="00FC2057">
        <w:rPr>
          <w:sz w:val="22"/>
          <w:szCs w:val="22"/>
        </w:rPr>
        <w:t xml:space="preserve">Brak wskazania </w:t>
      </w:r>
      <w:r w:rsidR="00BF5DFD" w:rsidRPr="00FC2057">
        <w:rPr>
          <w:sz w:val="22"/>
          <w:szCs w:val="22"/>
        </w:rPr>
        <w:t>w ofercie propozycji równoważności</w:t>
      </w:r>
      <w:r w:rsidRPr="00FC2057">
        <w:rPr>
          <w:sz w:val="22"/>
          <w:szCs w:val="22"/>
        </w:rPr>
        <w:t xml:space="preserve"> ozna</w:t>
      </w:r>
      <w:r w:rsidR="00BF5DFD" w:rsidRPr="00FC2057">
        <w:rPr>
          <w:sz w:val="22"/>
          <w:szCs w:val="22"/>
        </w:rPr>
        <w:t>czać będzie</w:t>
      </w:r>
      <w:r w:rsidRPr="00FC2057">
        <w:rPr>
          <w:sz w:val="22"/>
          <w:szCs w:val="22"/>
        </w:rPr>
        <w:t xml:space="preserve">, że </w:t>
      </w:r>
      <w:r w:rsidR="00BF5DFD" w:rsidRPr="00FC2057">
        <w:rPr>
          <w:sz w:val="22"/>
          <w:szCs w:val="22"/>
        </w:rPr>
        <w:t xml:space="preserve">Wykonawca wykona </w:t>
      </w:r>
      <w:r w:rsidRPr="00FC2057">
        <w:rPr>
          <w:sz w:val="22"/>
          <w:szCs w:val="22"/>
        </w:rPr>
        <w:t>przedm</w:t>
      </w:r>
      <w:r w:rsidR="00BF5DFD" w:rsidRPr="00FC2057">
        <w:rPr>
          <w:sz w:val="22"/>
          <w:szCs w:val="22"/>
        </w:rPr>
        <w:t xml:space="preserve">iot zamówienia zgodnie z założeniami  projektu budowlanego, projektu wykonawczego, </w:t>
      </w:r>
      <w:proofErr w:type="spellStart"/>
      <w:r w:rsidR="00BF5DFD" w:rsidRPr="00FC2057">
        <w:rPr>
          <w:sz w:val="22"/>
          <w:szCs w:val="22"/>
        </w:rPr>
        <w:t>STWiORB</w:t>
      </w:r>
      <w:proofErr w:type="spellEnd"/>
      <w:r w:rsidR="00BF5DFD" w:rsidRPr="00FC2057">
        <w:rPr>
          <w:sz w:val="22"/>
          <w:szCs w:val="22"/>
        </w:rPr>
        <w:t xml:space="preserve"> lub przedmiary</w:t>
      </w:r>
      <w:r w:rsidRPr="00FC2057">
        <w:rPr>
          <w:sz w:val="22"/>
          <w:szCs w:val="22"/>
        </w:rPr>
        <w:t xml:space="preserve"> robót. </w:t>
      </w:r>
    </w:p>
    <w:p w:rsidR="00FC2057" w:rsidRPr="00FC2057" w:rsidRDefault="00FC2057" w:rsidP="00FC2057">
      <w:pPr>
        <w:spacing w:line="240" w:lineRule="auto"/>
        <w:ind w:left="567" w:right="-8"/>
        <w:jc w:val="both"/>
        <w:rPr>
          <w:sz w:val="22"/>
          <w:szCs w:val="22"/>
        </w:rPr>
      </w:pPr>
    </w:p>
    <w:p w:rsidR="00F55B78" w:rsidRPr="00B05A28" w:rsidRDefault="00B25CAD" w:rsidP="00B25CAD">
      <w:pPr>
        <w:jc w:val="both"/>
        <w:rPr>
          <w:sz w:val="22"/>
          <w:szCs w:val="22"/>
        </w:rPr>
      </w:pPr>
      <w:r w:rsidRPr="00B05A28">
        <w:rPr>
          <w:sz w:val="22"/>
          <w:szCs w:val="22"/>
        </w:rPr>
        <w:t xml:space="preserve">2.10  </w:t>
      </w:r>
      <w:r w:rsidR="00F55B78" w:rsidRPr="00B05A28">
        <w:rPr>
          <w:sz w:val="22"/>
          <w:szCs w:val="22"/>
        </w:rPr>
        <w:t>Wspólny Słownik Zamówień (kody CPV)</w:t>
      </w:r>
    </w:p>
    <w:p w:rsidR="00B25CAD" w:rsidRDefault="00B25CAD" w:rsidP="00B25CAD">
      <w:pPr>
        <w:jc w:val="both"/>
        <w:rPr>
          <w:rFonts w:cs="Tahoma"/>
          <w:sz w:val="22"/>
          <w:szCs w:val="22"/>
        </w:rPr>
      </w:pPr>
      <w:r>
        <w:rPr>
          <w:sz w:val="22"/>
          <w:szCs w:val="22"/>
        </w:rPr>
        <w:t xml:space="preserve">         45000000-7  Roboty budowlane</w:t>
      </w:r>
      <w:r>
        <w:rPr>
          <w:rFonts w:cs="Tahoma"/>
          <w:sz w:val="22"/>
          <w:szCs w:val="22"/>
        </w:rPr>
        <w:t xml:space="preserve">,  </w:t>
      </w:r>
    </w:p>
    <w:p w:rsidR="00B25CAD" w:rsidRPr="00E0077B" w:rsidRDefault="00B25CAD" w:rsidP="00B25CAD">
      <w:pPr>
        <w:ind w:left="360"/>
        <w:jc w:val="both"/>
        <w:rPr>
          <w:rFonts w:cs="Arial"/>
          <w:sz w:val="22"/>
          <w:szCs w:val="22"/>
        </w:rPr>
      </w:pPr>
      <w:r>
        <w:rPr>
          <w:rFonts w:cs="Arial"/>
          <w:sz w:val="22"/>
          <w:szCs w:val="22"/>
        </w:rPr>
        <w:t xml:space="preserve">   451112</w:t>
      </w:r>
      <w:r w:rsidRPr="00E0077B">
        <w:rPr>
          <w:rFonts w:cs="Arial"/>
          <w:sz w:val="22"/>
          <w:szCs w:val="22"/>
        </w:rPr>
        <w:t>00-0  Roboty w zakresie przygotowania terenu pod budowę, roboty ziemne</w:t>
      </w:r>
      <w:r>
        <w:rPr>
          <w:rFonts w:cs="Arial"/>
          <w:sz w:val="22"/>
          <w:szCs w:val="22"/>
        </w:rPr>
        <w:t>,</w:t>
      </w:r>
    </w:p>
    <w:p w:rsidR="00B25CAD" w:rsidRPr="00E0077B" w:rsidRDefault="00B25CAD" w:rsidP="00B25CAD">
      <w:pPr>
        <w:ind w:left="360"/>
        <w:jc w:val="both"/>
        <w:rPr>
          <w:rFonts w:cs="Arial"/>
          <w:sz w:val="22"/>
          <w:szCs w:val="22"/>
        </w:rPr>
      </w:pPr>
      <w:r>
        <w:rPr>
          <w:rFonts w:cs="Arial"/>
          <w:sz w:val="22"/>
          <w:szCs w:val="22"/>
        </w:rPr>
        <w:t xml:space="preserve">   </w:t>
      </w:r>
      <w:r w:rsidRPr="00E0077B">
        <w:rPr>
          <w:rFonts w:cs="Arial"/>
          <w:sz w:val="22"/>
          <w:szCs w:val="22"/>
        </w:rPr>
        <w:t>45233200-1  Roboty w zakresie różnych nawierzchni</w:t>
      </w:r>
      <w:r>
        <w:rPr>
          <w:rFonts w:cs="Arial"/>
          <w:sz w:val="22"/>
          <w:szCs w:val="22"/>
        </w:rPr>
        <w:t>,</w:t>
      </w:r>
    </w:p>
    <w:p w:rsidR="00B25CAD" w:rsidRDefault="00B25CAD" w:rsidP="00B25CAD">
      <w:pPr>
        <w:ind w:left="360"/>
        <w:jc w:val="both"/>
        <w:rPr>
          <w:rFonts w:cs="Arial"/>
          <w:sz w:val="22"/>
          <w:szCs w:val="22"/>
        </w:rPr>
      </w:pPr>
      <w:r>
        <w:rPr>
          <w:rFonts w:cs="Arial"/>
          <w:sz w:val="22"/>
          <w:szCs w:val="22"/>
        </w:rPr>
        <w:t xml:space="preserve">   </w:t>
      </w:r>
      <w:r w:rsidRPr="00E0077B">
        <w:rPr>
          <w:rFonts w:cs="Arial"/>
          <w:sz w:val="22"/>
          <w:szCs w:val="22"/>
        </w:rPr>
        <w:t>45233120-6  Roboty w zakresie budowy dróg</w:t>
      </w:r>
      <w:r>
        <w:rPr>
          <w:rFonts w:cs="Arial"/>
          <w:sz w:val="22"/>
          <w:szCs w:val="22"/>
        </w:rPr>
        <w:t>,</w:t>
      </w:r>
    </w:p>
    <w:p w:rsidR="00B25CAD" w:rsidRPr="00E0077B" w:rsidRDefault="00B25CAD" w:rsidP="00B25CAD">
      <w:pPr>
        <w:rPr>
          <w:rFonts w:cs="Arial"/>
          <w:color w:val="000000"/>
          <w:sz w:val="22"/>
          <w:szCs w:val="22"/>
        </w:rPr>
      </w:pPr>
      <w:r w:rsidRPr="00E0077B">
        <w:rPr>
          <w:rFonts w:cs="Arial"/>
          <w:color w:val="000000"/>
          <w:sz w:val="22"/>
          <w:szCs w:val="22"/>
        </w:rPr>
        <w:t xml:space="preserve">      </w:t>
      </w:r>
      <w:r>
        <w:rPr>
          <w:rFonts w:cs="Arial"/>
          <w:color w:val="000000"/>
          <w:sz w:val="22"/>
          <w:szCs w:val="22"/>
        </w:rPr>
        <w:t xml:space="preserve">   </w:t>
      </w:r>
      <w:r w:rsidRPr="00E0077B">
        <w:rPr>
          <w:rFonts w:cs="Arial"/>
          <w:color w:val="000000"/>
          <w:sz w:val="22"/>
          <w:szCs w:val="22"/>
        </w:rPr>
        <w:t>45233226-9  Drogi dojazdowe</w:t>
      </w:r>
      <w:r>
        <w:rPr>
          <w:rFonts w:cs="Arial"/>
          <w:color w:val="000000"/>
          <w:sz w:val="22"/>
          <w:szCs w:val="22"/>
        </w:rPr>
        <w:t>,</w:t>
      </w:r>
      <w:r w:rsidRPr="00E0077B">
        <w:rPr>
          <w:rFonts w:cs="Arial"/>
          <w:color w:val="000000"/>
          <w:sz w:val="22"/>
          <w:szCs w:val="22"/>
        </w:rPr>
        <w:t xml:space="preserve">  </w:t>
      </w:r>
    </w:p>
    <w:p w:rsidR="009A01AF" w:rsidRDefault="009A01AF" w:rsidP="009A01AF">
      <w:pPr>
        <w:tabs>
          <w:tab w:val="left" w:pos="284"/>
          <w:tab w:val="left" w:pos="3119"/>
        </w:tabs>
        <w:suppressAutoHyphens/>
        <w:autoSpaceDN w:val="0"/>
        <w:spacing w:line="240" w:lineRule="auto"/>
        <w:jc w:val="both"/>
        <w:rPr>
          <w:color w:val="000000"/>
          <w:sz w:val="22"/>
          <w:szCs w:val="22"/>
        </w:rPr>
      </w:pPr>
    </w:p>
    <w:p w:rsidR="00F87A38" w:rsidRPr="009542A4" w:rsidRDefault="00B25CAD" w:rsidP="00B05A28">
      <w:pPr>
        <w:tabs>
          <w:tab w:val="left" w:pos="284"/>
          <w:tab w:val="left" w:pos="3119"/>
        </w:tabs>
        <w:suppressAutoHyphens/>
        <w:autoSpaceDN w:val="0"/>
        <w:spacing w:line="20" w:lineRule="atLeast"/>
        <w:ind w:left="567" w:hanging="567"/>
        <w:jc w:val="both"/>
        <w:rPr>
          <w:color w:val="000000"/>
          <w:sz w:val="22"/>
          <w:szCs w:val="22"/>
        </w:rPr>
      </w:pPr>
      <w:r>
        <w:rPr>
          <w:color w:val="000000"/>
          <w:sz w:val="22"/>
          <w:szCs w:val="22"/>
        </w:rPr>
        <w:t>2.11</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w:t>
      </w:r>
      <w:r w:rsidR="00D53C59">
        <w:rPr>
          <w:sz w:val="22"/>
          <w:szCs w:val="22"/>
        </w:rPr>
        <w:t> </w:t>
      </w:r>
      <w:r w:rsidR="00F87A38" w:rsidRPr="009542A4">
        <w:rPr>
          <w:sz w:val="22"/>
          <w:szCs w:val="22"/>
        </w:rPr>
        <w:t>realizacją zamówienia, w sposób określony w art. 22  § 1 ustawy – Kodeks pracy.</w:t>
      </w:r>
    </w:p>
    <w:p w:rsidR="00426D11" w:rsidRDefault="00F87A38" w:rsidP="00B05A28">
      <w:pPr>
        <w:spacing w:line="20" w:lineRule="atLeast"/>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911099" w:rsidRDefault="00911099" w:rsidP="00B05A28">
      <w:pPr>
        <w:tabs>
          <w:tab w:val="left" w:pos="284"/>
          <w:tab w:val="left" w:pos="3119"/>
        </w:tabs>
        <w:suppressAutoHyphens/>
        <w:autoSpaceDN w:val="0"/>
        <w:spacing w:line="20" w:lineRule="atLeast"/>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A40FAD" w:rsidRDefault="00A40FAD" w:rsidP="00B05A28">
      <w:pPr>
        <w:tabs>
          <w:tab w:val="left" w:pos="284"/>
          <w:tab w:val="left" w:pos="3119"/>
        </w:tabs>
        <w:suppressAutoHyphens/>
        <w:autoSpaceDN w:val="0"/>
        <w:spacing w:line="20" w:lineRule="atLeast"/>
        <w:ind w:left="567" w:hanging="567"/>
        <w:jc w:val="both"/>
        <w:rPr>
          <w:sz w:val="22"/>
          <w:szCs w:val="22"/>
        </w:rPr>
      </w:pPr>
      <w:r>
        <w:rPr>
          <w:sz w:val="22"/>
          <w:szCs w:val="22"/>
        </w:rPr>
        <w:t xml:space="preserve">         - roboty ziemne,</w:t>
      </w:r>
    </w:p>
    <w:p w:rsidR="00A40FAD" w:rsidRDefault="00A40FAD" w:rsidP="00B05A28">
      <w:pPr>
        <w:tabs>
          <w:tab w:val="left" w:pos="284"/>
          <w:tab w:val="left" w:pos="3119"/>
        </w:tabs>
        <w:suppressAutoHyphens/>
        <w:autoSpaceDN w:val="0"/>
        <w:spacing w:line="20" w:lineRule="atLeast"/>
        <w:ind w:left="567" w:hanging="567"/>
        <w:jc w:val="both"/>
        <w:rPr>
          <w:sz w:val="22"/>
          <w:szCs w:val="22"/>
        </w:rPr>
      </w:pPr>
      <w:r>
        <w:rPr>
          <w:sz w:val="22"/>
          <w:szCs w:val="22"/>
        </w:rPr>
        <w:t xml:space="preserve">         - podbudowy,</w:t>
      </w:r>
    </w:p>
    <w:p w:rsidR="00A40FAD" w:rsidRDefault="00A40FAD" w:rsidP="00B05A28">
      <w:pPr>
        <w:tabs>
          <w:tab w:val="left" w:pos="0"/>
          <w:tab w:val="left" w:pos="3119"/>
        </w:tabs>
        <w:suppressAutoHyphens/>
        <w:autoSpaceDN w:val="0"/>
        <w:spacing w:line="20" w:lineRule="atLeast"/>
        <w:ind w:left="567" w:hanging="567"/>
        <w:jc w:val="both"/>
        <w:rPr>
          <w:sz w:val="22"/>
          <w:szCs w:val="22"/>
        </w:rPr>
      </w:pPr>
      <w:r>
        <w:rPr>
          <w:sz w:val="22"/>
          <w:szCs w:val="22"/>
        </w:rPr>
        <w:t xml:space="preserve">         - nawierzchnie </w:t>
      </w:r>
    </w:p>
    <w:p w:rsidR="009921CA" w:rsidRPr="00667575" w:rsidRDefault="00572642" w:rsidP="00A40FAD">
      <w:pPr>
        <w:tabs>
          <w:tab w:val="left" w:pos="0"/>
          <w:tab w:val="left" w:pos="3119"/>
        </w:tabs>
        <w:suppressAutoHyphens/>
        <w:autoSpaceDN w:val="0"/>
        <w:spacing w:line="240" w:lineRule="auto"/>
        <w:ind w:left="567" w:hanging="567"/>
        <w:jc w:val="both"/>
        <w:rPr>
          <w:sz w:val="22"/>
          <w:szCs w:val="22"/>
        </w:rPr>
      </w:pPr>
      <w:r>
        <w:rPr>
          <w:sz w:val="22"/>
          <w:szCs w:val="22"/>
        </w:rPr>
        <w:t>2.12</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D53C59">
        <w:rPr>
          <w:sz w:val="22"/>
          <w:szCs w:val="22"/>
        </w:rPr>
        <w:t> </w:t>
      </w:r>
      <w:r w:rsidR="009921CA" w:rsidRPr="00667575">
        <w:rPr>
          <w:sz w:val="22"/>
          <w:szCs w:val="22"/>
        </w:rPr>
        <w:t>punkcie 2.1</w:t>
      </w:r>
      <w:r w:rsidR="009921CA">
        <w:rPr>
          <w:sz w:val="22"/>
          <w:szCs w:val="22"/>
        </w:rPr>
        <w:t>1</w:t>
      </w:r>
      <w:r w:rsidR="009921CA" w:rsidRPr="00667575">
        <w:rPr>
          <w:sz w:val="22"/>
          <w:szCs w:val="22"/>
        </w:rPr>
        <w:t xml:space="preserve">. Zamawiający uprawniony jest w szczególności do: </w:t>
      </w:r>
    </w:p>
    <w:p w:rsidR="009921CA" w:rsidRPr="00D53C59" w:rsidRDefault="009921CA" w:rsidP="00C82A19">
      <w:pPr>
        <w:pStyle w:val="Akapitzlist"/>
        <w:numPr>
          <w:ilvl w:val="0"/>
          <w:numId w:val="37"/>
        </w:numPr>
        <w:ind w:left="851" w:hanging="284"/>
        <w:jc w:val="both"/>
        <w:rPr>
          <w:rFonts w:ascii="CG Omega" w:hAnsi="CG Omega" w:cstheme="minorBidi"/>
          <w:b w:val="0"/>
          <w:sz w:val="22"/>
          <w:szCs w:val="22"/>
        </w:rPr>
      </w:pPr>
      <w:r w:rsidRPr="00D53C59">
        <w:rPr>
          <w:rFonts w:ascii="CG Omega" w:hAnsi="CG Omega" w:cs="Arial"/>
          <w:b w:val="0"/>
          <w:sz w:val="22"/>
          <w:szCs w:val="22"/>
        </w:rPr>
        <w:t>żądania oświadczeń i dokumentów w zakresie potwierdzenia spełniania ww.</w:t>
      </w:r>
      <w:r w:rsidR="00D53C59" w:rsidRPr="00D53C59">
        <w:rPr>
          <w:rFonts w:ascii="CG Omega" w:hAnsi="CG Omega" w:cs="Arial"/>
          <w:b w:val="0"/>
          <w:sz w:val="22"/>
          <w:szCs w:val="22"/>
        </w:rPr>
        <w:t xml:space="preserve"> </w:t>
      </w:r>
      <w:r w:rsidRPr="00D53C59">
        <w:rPr>
          <w:rFonts w:ascii="CG Omega" w:hAnsi="CG Omega" w:cs="Arial"/>
          <w:b w:val="0"/>
          <w:sz w:val="22"/>
          <w:szCs w:val="22"/>
        </w:rPr>
        <w:t xml:space="preserve">wymogów </w:t>
      </w:r>
      <w:r w:rsidR="00D53C59">
        <w:rPr>
          <w:rFonts w:ascii="CG Omega" w:hAnsi="CG Omega" w:cs="Arial"/>
          <w:b w:val="0"/>
          <w:sz w:val="22"/>
          <w:szCs w:val="22"/>
        </w:rPr>
        <w:t xml:space="preserve"> </w:t>
      </w:r>
      <w:r w:rsidRPr="00D53C59">
        <w:rPr>
          <w:rFonts w:ascii="CG Omega" w:hAnsi="CG Omega" w:cs="Arial"/>
          <w:b w:val="0"/>
          <w:sz w:val="22"/>
          <w:szCs w:val="22"/>
        </w:rPr>
        <w:t>i dokonywania ich oceny,</w:t>
      </w:r>
    </w:p>
    <w:p w:rsidR="009921CA" w:rsidRPr="00D53C59" w:rsidRDefault="009921CA" w:rsidP="00C82A19">
      <w:pPr>
        <w:pStyle w:val="Akapitzlist"/>
        <w:numPr>
          <w:ilvl w:val="0"/>
          <w:numId w:val="37"/>
        </w:numPr>
        <w:ind w:left="851" w:hanging="284"/>
        <w:jc w:val="both"/>
        <w:rPr>
          <w:rFonts w:ascii="CG Omega" w:hAnsi="CG Omega"/>
          <w:b w:val="0"/>
          <w:sz w:val="22"/>
          <w:szCs w:val="22"/>
        </w:rPr>
      </w:pPr>
      <w:r w:rsidRPr="00D53C59">
        <w:rPr>
          <w:rFonts w:ascii="CG Omega" w:hAnsi="CG Omega"/>
          <w:b w:val="0"/>
          <w:sz w:val="22"/>
          <w:szCs w:val="22"/>
        </w:rPr>
        <w:t>żądania wyjaśnień w przypadku wątpliwości w zakr</w:t>
      </w:r>
      <w:r w:rsidR="00D53C59" w:rsidRPr="00D53C59">
        <w:rPr>
          <w:rFonts w:ascii="CG Omega" w:hAnsi="CG Omega"/>
          <w:b w:val="0"/>
          <w:sz w:val="22"/>
          <w:szCs w:val="22"/>
        </w:rPr>
        <w:t xml:space="preserve">esie potwierdzenia spełniania  </w:t>
      </w:r>
      <w:r w:rsidRPr="00D53C59">
        <w:rPr>
          <w:rFonts w:ascii="CG Omega" w:hAnsi="CG Omega"/>
          <w:b w:val="0"/>
          <w:sz w:val="22"/>
          <w:szCs w:val="22"/>
        </w:rPr>
        <w:t xml:space="preserve">w/w. </w:t>
      </w:r>
      <w:r w:rsidR="00D53C59">
        <w:rPr>
          <w:rFonts w:ascii="CG Omega" w:hAnsi="CG Omega"/>
          <w:b w:val="0"/>
          <w:sz w:val="22"/>
          <w:szCs w:val="22"/>
        </w:rPr>
        <w:t xml:space="preserve"> </w:t>
      </w:r>
      <w:r w:rsidRPr="00D53C59">
        <w:rPr>
          <w:rFonts w:ascii="CG Omega" w:hAnsi="CG Omega"/>
          <w:b w:val="0"/>
          <w:sz w:val="22"/>
          <w:szCs w:val="22"/>
        </w:rPr>
        <w:t>wymogów,</w:t>
      </w:r>
    </w:p>
    <w:p w:rsidR="009921CA" w:rsidRPr="009921CA" w:rsidRDefault="009921CA" w:rsidP="00C82A19">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00D53C59">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9921CA" w:rsidRPr="00567076" w:rsidRDefault="009921CA" w:rsidP="00B05A28">
      <w:pPr>
        <w:widowControl w:val="0"/>
        <w:autoSpaceDE w:val="0"/>
        <w:autoSpaceDN w:val="0"/>
        <w:adjustRightInd w:val="0"/>
        <w:spacing w:line="20" w:lineRule="atLeast"/>
        <w:ind w:left="567" w:right="11" w:hanging="567"/>
        <w:jc w:val="both"/>
        <w:rPr>
          <w:sz w:val="22"/>
          <w:szCs w:val="22"/>
        </w:rPr>
      </w:pPr>
      <w:r w:rsidRPr="00567076">
        <w:rPr>
          <w:sz w:val="22"/>
          <w:szCs w:val="22"/>
        </w:rPr>
        <w:t>2</w:t>
      </w:r>
      <w:r>
        <w:rPr>
          <w:sz w:val="22"/>
          <w:szCs w:val="22"/>
        </w:rPr>
        <w:t>.13</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w:t>
      </w:r>
      <w:r w:rsidRPr="00567076">
        <w:rPr>
          <w:sz w:val="22"/>
          <w:szCs w:val="22"/>
        </w:rPr>
        <w:lastRenderedPageBreak/>
        <w:t xml:space="preserve">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potwierdzających zgłoszenie pracownika do ubezpieczenia.   </w:t>
      </w:r>
    </w:p>
    <w:p w:rsidR="009921CA" w:rsidRPr="00567076" w:rsidRDefault="009921CA" w:rsidP="00B05A28">
      <w:pPr>
        <w:widowControl w:val="0"/>
        <w:autoSpaceDE w:val="0"/>
        <w:autoSpaceDN w:val="0"/>
        <w:adjustRightInd w:val="0"/>
        <w:spacing w:line="20" w:lineRule="atLeast"/>
        <w:ind w:left="567" w:right="11" w:hanging="567"/>
        <w:jc w:val="both"/>
        <w:rPr>
          <w:spacing w:val="1"/>
          <w:sz w:val="22"/>
          <w:szCs w:val="22"/>
        </w:rPr>
      </w:pPr>
      <w:r>
        <w:rPr>
          <w:spacing w:val="1"/>
          <w:sz w:val="22"/>
          <w:szCs w:val="22"/>
        </w:rPr>
        <w:t>2.14</w:t>
      </w:r>
      <w:r w:rsidRPr="00567076">
        <w:rPr>
          <w:spacing w:val="1"/>
          <w:sz w:val="22"/>
          <w:szCs w:val="22"/>
        </w:rPr>
        <w:t xml:space="preserve"> </w:t>
      </w:r>
      <w:r>
        <w:rPr>
          <w:spacing w:val="1"/>
          <w:sz w:val="22"/>
          <w:szCs w:val="22"/>
        </w:rPr>
        <w:tab/>
      </w:r>
      <w:r w:rsidRPr="00567076">
        <w:rPr>
          <w:spacing w:val="1"/>
          <w:sz w:val="22"/>
          <w:szCs w:val="22"/>
        </w:rPr>
        <w:t>Nieprzedłożenie dokumentów o których mowa w pkt. 2.19 w terminach określonych przez Zamawiającego będzie traktowane jako uchylanie się od obowiązku zatrudnienia pracowników świadczących czynności na podstawie umowy o pracę.</w:t>
      </w:r>
    </w:p>
    <w:p w:rsidR="00436ACE" w:rsidRPr="00401231" w:rsidRDefault="009921CA" w:rsidP="00B05A28">
      <w:pPr>
        <w:pStyle w:val="Akapitzlist"/>
        <w:widowControl w:val="0"/>
        <w:numPr>
          <w:ilvl w:val="1"/>
          <w:numId w:val="38"/>
        </w:numPr>
        <w:autoSpaceDE w:val="0"/>
        <w:autoSpaceDN w:val="0"/>
        <w:adjustRightInd w:val="0"/>
        <w:spacing w:line="20" w:lineRule="atLeast"/>
        <w:ind w:left="567" w:right="11" w:hanging="567"/>
        <w:jc w:val="both"/>
        <w:rPr>
          <w:rFonts w:ascii="CG Omega" w:hAnsi="CG Omega"/>
          <w:b w:val="0"/>
          <w:spacing w:val="1"/>
          <w:sz w:val="22"/>
          <w:szCs w:val="22"/>
        </w:rPr>
      </w:pPr>
      <w:r w:rsidRPr="009921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5F7630" w:rsidRDefault="005F7630"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0" w:name="_Toc473569707"/>
      <w:bookmarkStart w:id="1"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 xml:space="preserve">ji zamówienia: </w:t>
      </w:r>
      <w:r w:rsidR="00A402D9">
        <w:rPr>
          <w:rFonts w:eastAsia="Times New Roman" w:cs="Times New Roman"/>
          <w:spacing w:val="1"/>
          <w:sz w:val="22"/>
          <w:szCs w:val="22"/>
          <w:lang w:eastAsia="ar-SA"/>
        </w:rPr>
        <w:t>m. Ryszkowa Wola-Zapałów</w:t>
      </w:r>
      <w:r w:rsidR="00BD0F42">
        <w:rPr>
          <w:rFonts w:eastAsia="Times New Roman" w:cs="Times New Roman"/>
          <w:spacing w:val="1"/>
          <w:sz w:val="22"/>
          <w:szCs w:val="22"/>
          <w:lang w:eastAsia="ar-SA"/>
        </w:rPr>
        <w:t xml:space="preserve">, </w:t>
      </w:r>
      <w:r w:rsidR="00FD02D9">
        <w:rPr>
          <w:rFonts w:eastAsia="Times New Roman" w:cs="Times New Roman"/>
          <w:spacing w:val="1"/>
          <w:sz w:val="22"/>
          <w:szCs w:val="22"/>
          <w:lang w:eastAsia="ar-SA"/>
        </w:rPr>
        <w:t>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BD0F42">
        <w:rPr>
          <w:rFonts w:cs="Tahoma"/>
          <w:sz w:val="22"/>
          <w:szCs w:val="22"/>
        </w:rPr>
        <w:t xml:space="preserve"> </w:t>
      </w:r>
      <w:r>
        <w:rPr>
          <w:rFonts w:cs="Tahoma"/>
          <w:sz w:val="22"/>
          <w:szCs w:val="22"/>
        </w:rPr>
        <w:t>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BE7AC0">
        <w:rPr>
          <w:rFonts w:cs="Tahoma"/>
          <w:b/>
          <w:sz w:val="22"/>
          <w:szCs w:val="22"/>
        </w:rPr>
        <w:t>30.06</w:t>
      </w:r>
      <w:r w:rsidR="00BD0F42">
        <w:rPr>
          <w:rFonts w:cs="Tahoma"/>
          <w:b/>
          <w:sz w:val="22"/>
          <w:szCs w:val="22"/>
        </w:rPr>
        <w:t xml:space="preserve">.2020 r. </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B05A28">
      <w:pPr>
        <w:widowControl w:val="0"/>
        <w:numPr>
          <w:ilvl w:val="2"/>
          <w:numId w:val="6"/>
        </w:numPr>
        <w:suppressAutoHyphens/>
        <w:autoSpaceDE w:val="0"/>
        <w:autoSpaceDN w:val="0"/>
        <w:adjustRightInd w:val="0"/>
        <w:spacing w:line="20" w:lineRule="atLeast"/>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B05A28">
      <w:pPr>
        <w:widowControl w:val="0"/>
        <w:numPr>
          <w:ilvl w:val="2"/>
          <w:numId w:val="6"/>
        </w:numPr>
        <w:suppressAutoHyphens/>
        <w:autoSpaceDE w:val="0"/>
        <w:autoSpaceDN w:val="0"/>
        <w:adjustRightInd w:val="0"/>
        <w:spacing w:line="20" w:lineRule="atLeast"/>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B05A28">
      <w:pPr>
        <w:widowControl w:val="0"/>
        <w:autoSpaceDE w:val="0"/>
        <w:autoSpaceDN w:val="0"/>
        <w:adjustRightInd w:val="0"/>
        <w:spacing w:line="20" w:lineRule="atLeast"/>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B05A28">
      <w:pPr>
        <w:widowControl w:val="0"/>
        <w:suppressAutoHyphens/>
        <w:autoSpaceDE w:val="0"/>
        <w:autoSpaceDN w:val="0"/>
        <w:adjustRightInd w:val="0"/>
        <w:spacing w:line="20" w:lineRule="atLeast"/>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B05A28">
      <w:pPr>
        <w:widowControl w:val="0"/>
        <w:suppressAutoHyphens/>
        <w:autoSpaceDE w:val="0"/>
        <w:autoSpaceDN w:val="0"/>
        <w:adjustRightInd w:val="0"/>
        <w:spacing w:line="20" w:lineRule="atLeast"/>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B05A28">
      <w:pPr>
        <w:pStyle w:val="Akapitzlist"/>
        <w:widowControl w:val="0"/>
        <w:numPr>
          <w:ilvl w:val="3"/>
          <w:numId w:val="32"/>
        </w:numPr>
        <w:autoSpaceDE w:val="0"/>
        <w:autoSpaceDN w:val="0"/>
        <w:adjustRightInd w:val="0"/>
        <w:spacing w:line="20" w:lineRule="atLeast"/>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B05A28">
      <w:pPr>
        <w:widowControl w:val="0"/>
        <w:suppressAutoHyphens/>
        <w:autoSpaceDE w:val="0"/>
        <w:autoSpaceDN w:val="0"/>
        <w:adjustRightInd w:val="0"/>
        <w:spacing w:line="20" w:lineRule="atLeast"/>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B05A28">
      <w:pPr>
        <w:widowControl w:val="0"/>
        <w:suppressAutoHyphens/>
        <w:autoSpaceDE w:val="0"/>
        <w:autoSpaceDN w:val="0"/>
        <w:adjustRightInd w:val="0"/>
        <w:spacing w:line="20" w:lineRule="atLeast"/>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Pr="00CF6A18" w:rsidRDefault="004A6B64" w:rsidP="00B05A28">
      <w:pPr>
        <w:widowControl w:val="0"/>
        <w:suppressAutoHyphens/>
        <w:autoSpaceDE w:val="0"/>
        <w:autoSpaceDN w:val="0"/>
        <w:adjustRightInd w:val="0"/>
        <w:spacing w:line="20" w:lineRule="atLeast"/>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096A7A" w:rsidRDefault="00CF6A18" w:rsidP="00B05A28">
      <w:pPr>
        <w:spacing w:line="20" w:lineRule="atLeast"/>
        <w:ind w:left="2552" w:hanging="425"/>
        <w:jc w:val="both"/>
        <w:rPr>
          <w:rFonts w:cs="Tahoma"/>
          <w:sz w:val="22"/>
          <w:szCs w:val="22"/>
        </w:rPr>
      </w:pPr>
      <w:r>
        <w:rPr>
          <w:rFonts w:cs="Tahoma"/>
          <w:sz w:val="22"/>
          <w:szCs w:val="22"/>
        </w:rPr>
        <w:t>1</w:t>
      </w:r>
      <w:r w:rsidR="00C12096">
        <w:rPr>
          <w:rFonts w:cs="Tahoma"/>
          <w:sz w:val="22"/>
          <w:szCs w:val="22"/>
        </w:rPr>
        <w:t>)</w:t>
      </w:r>
      <w:r w:rsidR="00096A7A">
        <w:rPr>
          <w:rFonts w:cs="Tahoma"/>
          <w:sz w:val="22"/>
          <w:szCs w:val="22"/>
        </w:rPr>
        <w:t xml:space="preserve">    Warunek zostanie uznany za spełniony jeżeli w okresie ostatnich 5 lat przed upływem   terminu składania ofert, a jeżeli okres prowadzenia działalności jest krótszy – w tym okresie, zgodnie z zasadami sztuki budowlanej wykonali i prawidłowo ukończyli co najmniej 1 robotę</w:t>
      </w:r>
      <w:r w:rsidR="00BE7AC0">
        <w:rPr>
          <w:rFonts w:cs="Tahoma"/>
          <w:sz w:val="22"/>
          <w:szCs w:val="22"/>
        </w:rPr>
        <w:t xml:space="preserve"> budowlaną polegającą na </w:t>
      </w:r>
      <w:r w:rsidR="00BE7AC0" w:rsidRPr="00803DC0">
        <w:rPr>
          <w:rFonts w:cs="Tahoma"/>
          <w:sz w:val="22"/>
          <w:szCs w:val="22"/>
        </w:rPr>
        <w:t xml:space="preserve"> budowie, prz</w:t>
      </w:r>
      <w:r w:rsidR="00BE7AC0">
        <w:rPr>
          <w:rFonts w:cs="Tahoma"/>
          <w:sz w:val="22"/>
          <w:szCs w:val="22"/>
        </w:rPr>
        <w:t xml:space="preserve">ebudowie lub </w:t>
      </w:r>
      <w:r w:rsidR="0058700D">
        <w:rPr>
          <w:rFonts w:cs="Tahoma"/>
          <w:sz w:val="22"/>
          <w:szCs w:val="22"/>
        </w:rPr>
        <w:t xml:space="preserve"> modernizacji drogi</w:t>
      </w:r>
      <w:r w:rsidR="00BE7AC0">
        <w:rPr>
          <w:rFonts w:cs="Tahoma"/>
          <w:sz w:val="22"/>
          <w:szCs w:val="22"/>
        </w:rPr>
        <w:t xml:space="preserve"> o wartości co najmniej  2</w:t>
      </w:r>
      <w:r w:rsidR="00096A7A">
        <w:rPr>
          <w:rFonts w:cs="Tahoma"/>
          <w:sz w:val="22"/>
          <w:szCs w:val="22"/>
        </w:rPr>
        <w:t>00 000 zł brutto.</w:t>
      </w:r>
    </w:p>
    <w:p w:rsidR="0058700D" w:rsidRPr="004A53D8" w:rsidRDefault="0058700D" w:rsidP="00B05A28">
      <w:pPr>
        <w:spacing w:line="20" w:lineRule="atLeast"/>
        <w:ind w:left="2552"/>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8700D" w:rsidRPr="004A53D8" w:rsidRDefault="0058700D" w:rsidP="00B05A28">
      <w:pPr>
        <w:autoSpaceDE w:val="0"/>
        <w:autoSpaceDN w:val="0"/>
        <w:adjustRightInd w:val="0"/>
        <w:spacing w:line="20" w:lineRule="atLeast"/>
        <w:ind w:left="425" w:firstLine="2127"/>
        <w:jc w:val="both"/>
        <w:rPr>
          <w:rFonts w:cs="Arial"/>
          <w:sz w:val="22"/>
          <w:szCs w:val="22"/>
        </w:rPr>
      </w:pPr>
      <w:r w:rsidRPr="004A53D8">
        <w:rPr>
          <w:rFonts w:cs="Arial"/>
          <w:sz w:val="22"/>
          <w:szCs w:val="22"/>
        </w:rPr>
        <w:t>Przez zamówienia wykonane należy rozumieć:</w:t>
      </w:r>
    </w:p>
    <w:p w:rsidR="0058700D" w:rsidRPr="004A53D8" w:rsidRDefault="0058700D" w:rsidP="00B05A28">
      <w:pPr>
        <w:numPr>
          <w:ilvl w:val="0"/>
          <w:numId w:val="51"/>
        </w:numPr>
        <w:autoSpaceDE w:val="0"/>
        <w:autoSpaceDN w:val="0"/>
        <w:adjustRightInd w:val="0"/>
        <w:spacing w:line="20" w:lineRule="atLeast"/>
        <w:ind w:firstLine="1124"/>
        <w:jc w:val="both"/>
        <w:rPr>
          <w:rFonts w:cs="Arial"/>
          <w:sz w:val="22"/>
          <w:szCs w:val="22"/>
        </w:rPr>
      </w:pPr>
      <w:r w:rsidRPr="004A53D8">
        <w:rPr>
          <w:rFonts w:cs="Arial"/>
          <w:sz w:val="22"/>
          <w:szCs w:val="22"/>
        </w:rPr>
        <w:t>zamówienia rozpoczęte i zakończone w w/w okresie</w:t>
      </w:r>
      <w:r>
        <w:rPr>
          <w:rFonts w:cs="Arial"/>
          <w:sz w:val="22"/>
          <w:szCs w:val="22"/>
        </w:rPr>
        <w:t>,</w:t>
      </w:r>
    </w:p>
    <w:p w:rsidR="0058700D" w:rsidRDefault="0058700D" w:rsidP="00B05A28">
      <w:pPr>
        <w:numPr>
          <w:ilvl w:val="0"/>
          <w:numId w:val="51"/>
        </w:numPr>
        <w:autoSpaceDE w:val="0"/>
        <w:autoSpaceDN w:val="0"/>
        <w:adjustRightInd w:val="0"/>
        <w:spacing w:line="20" w:lineRule="atLeast"/>
        <w:ind w:left="2835" w:hanging="283"/>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niż w w/w okresie,</w:t>
      </w:r>
    </w:p>
    <w:p w:rsidR="0058700D" w:rsidRDefault="0058700D" w:rsidP="0058700D">
      <w:pPr>
        <w:ind w:left="2552"/>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58700D" w:rsidRDefault="0058700D" w:rsidP="00096A7A">
      <w:pPr>
        <w:ind w:left="2552" w:hanging="425"/>
        <w:jc w:val="both"/>
        <w:rPr>
          <w:rFonts w:cs="Tahoma"/>
          <w:sz w:val="22"/>
          <w:szCs w:val="22"/>
        </w:rPr>
      </w:pPr>
    </w:p>
    <w:p w:rsidR="00096A7A" w:rsidRDefault="00096A7A" w:rsidP="00B05A28">
      <w:pPr>
        <w:spacing w:line="20" w:lineRule="atLeast"/>
        <w:ind w:left="2552" w:hanging="425"/>
        <w:jc w:val="both"/>
        <w:rPr>
          <w:sz w:val="22"/>
          <w:szCs w:val="22"/>
        </w:rPr>
      </w:pPr>
      <w:r>
        <w:rPr>
          <w:rFonts w:cs="Tahoma"/>
          <w:sz w:val="22"/>
          <w:szCs w:val="22"/>
        </w:rPr>
        <w:lastRenderedPageBreak/>
        <w:t xml:space="preserve">2) </w:t>
      </w:r>
      <w:r>
        <w:rPr>
          <w:rFonts w:cs="Tahoma"/>
          <w:sz w:val="22"/>
          <w:szCs w:val="22"/>
        </w:rPr>
        <w:tab/>
      </w:r>
      <w:r>
        <w:rPr>
          <w:sz w:val="22"/>
          <w:szCs w:val="22"/>
        </w:rPr>
        <w:t>Warunek zostanie uznany za  spełniony jeżeli   dysponują  osobami zdolnymi do wykonania  zamówienia,  lub przedłożą pisemnym zobowiązaniem innych podmiotów do udostępnienia tych osób, w</w:t>
      </w:r>
      <w:r w:rsidR="009A317B">
        <w:rPr>
          <w:sz w:val="22"/>
          <w:szCs w:val="22"/>
        </w:rPr>
        <w:t> </w:t>
      </w:r>
      <w:r>
        <w:rPr>
          <w:sz w:val="22"/>
          <w:szCs w:val="22"/>
        </w:rPr>
        <w:t>szczególności</w:t>
      </w:r>
      <w:r>
        <w:rPr>
          <w:rFonts w:cs="Tahoma"/>
          <w:sz w:val="22"/>
          <w:szCs w:val="22"/>
        </w:rPr>
        <w:t xml:space="preserve"> </w:t>
      </w:r>
      <w:r w:rsidR="0058700D">
        <w:rPr>
          <w:sz w:val="22"/>
          <w:szCs w:val="22"/>
        </w:rPr>
        <w:t xml:space="preserve">dysponują co najmniej 1 osobą posiadającą uprawnienia </w:t>
      </w:r>
      <w:r>
        <w:rPr>
          <w:sz w:val="22"/>
          <w:szCs w:val="22"/>
        </w:rPr>
        <w:t xml:space="preserve">do kierowania robotami budowlanymi </w:t>
      </w:r>
      <w:r w:rsidR="0058700D">
        <w:rPr>
          <w:sz w:val="22"/>
          <w:szCs w:val="22"/>
        </w:rPr>
        <w:t>w</w:t>
      </w:r>
      <w:r>
        <w:rPr>
          <w:sz w:val="22"/>
          <w:szCs w:val="22"/>
        </w:rPr>
        <w:t xml:space="preserve"> specjalności:</w:t>
      </w:r>
    </w:p>
    <w:p w:rsidR="0058700D" w:rsidRDefault="0058700D" w:rsidP="00B05A28">
      <w:pPr>
        <w:pStyle w:val="Osignicie"/>
        <w:numPr>
          <w:ilvl w:val="0"/>
          <w:numId w:val="45"/>
        </w:numPr>
        <w:tabs>
          <w:tab w:val="clear" w:pos="2106"/>
          <w:tab w:val="num" w:pos="2552"/>
        </w:tabs>
        <w:spacing w:line="20" w:lineRule="atLeast"/>
        <w:ind w:left="2835" w:hanging="283"/>
        <w:jc w:val="both"/>
        <w:rPr>
          <w:rFonts w:ascii="CG Omega" w:hAnsi="CG Omega"/>
          <w:sz w:val="22"/>
          <w:szCs w:val="22"/>
        </w:rPr>
      </w:pPr>
      <w:r>
        <w:rPr>
          <w:rFonts w:ascii="CG Omega" w:hAnsi="CG Omega"/>
          <w:sz w:val="22"/>
          <w:szCs w:val="22"/>
        </w:rPr>
        <w:t xml:space="preserve">konstrukcyjno-budowlanej lub drogowej,  </w:t>
      </w:r>
    </w:p>
    <w:p w:rsidR="00533D42" w:rsidRDefault="00533D42" w:rsidP="00B05A28">
      <w:pPr>
        <w:spacing w:line="20" w:lineRule="atLeast"/>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B05A28">
      <w:pPr>
        <w:spacing w:line="20" w:lineRule="atLeast"/>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05A28">
      <w:pPr>
        <w:spacing w:line="20" w:lineRule="atLeast"/>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05A28">
      <w:pPr>
        <w:spacing w:line="20" w:lineRule="atLeast"/>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05A28">
      <w:pPr>
        <w:spacing w:line="20" w:lineRule="atLeast"/>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05A28">
      <w:pPr>
        <w:spacing w:line="20" w:lineRule="atLeast"/>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803039" w:rsidRDefault="00DE5999" w:rsidP="00B05A28">
      <w:pPr>
        <w:widowControl w:val="0"/>
        <w:suppressAutoHyphens/>
        <w:autoSpaceDE w:val="0"/>
        <w:autoSpaceDN w:val="0"/>
        <w:adjustRightInd w:val="0"/>
        <w:spacing w:line="20" w:lineRule="atLeast"/>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B05A28">
      <w:pPr>
        <w:widowControl w:val="0"/>
        <w:numPr>
          <w:ilvl w:val="1"/>
          <w:numId w:val="4"/>
        </w:numPr>
        <w:suppressAutoHyphens/>
        <w:autoSpaceDE w:val="0"/>
        <w:autoSpaceDN w:val="0"/>
        <w:adjustRightInd w:val="0"/>
        <w:spacing w:line="240" w:lineRule="auto"/>
        <w:ind w:left="567" w:right="11"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B05A28">
      <w:pPr>
        <w:widowControl w:val="0"/>
        <w:numPr>
          <w:ilvl w:val="1"/>
          <w:numId w:val="4"/>
        </w:numPr>
        <w:suppressAutoHyphens/>
        <w:autoSpaceDE w:val="0"/>
        <w:autoSpaceDN w:val="0"/>
        <w:adjustRightInd w:val="0"/>
        <w:spacing w:line="240" w:lineRule="auto"/>
        <w:ind w:left="567" w:right="11"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B05A28">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B05A28">
      <w:pPr>
        <w:widowControl w:val="0"/>
        <w:numPr>
          <w:ilvl w:val="0"/>
          <w:numId w:val="31"/>
        </w:numPr>
        <w:suppressAutoHyphens/>
        <w:autoSpaceDE w:val="0"/>
        <w:autoSpaceDN w:val="0"/>
        <w:adjustRightInd w:val="0"/>
        <w:spacing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B05A28">
      <w:pPr>
        <w:widowControl w:val="0"/>
        <w:numPr>
          <w:ilvl w:val="0"/>
          <w:numId w:val="31"/>
        </w:numPr>
        <w:suppressAutoHyphens/>
        <w:autoSpaceDE w:val="0"/>
        <w:autoSpaceDN w:val="0"/>
        <w:adjustRightInd w:val="0"/>
        <w:spacing w:before="240" w:after="120"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B05A28">
      <w:pPr>
        <w:widowControl w:val="0"/>
        <w:numPr>
          <w:ilvl w:val="0"/>
          <w:numId w:val="31"/>
        </w:numPr>
        <w:suppressAutoHyphens/>
        <w:autoSpaceDE w:val="0"/>
        <w:autoSpaceDN w:val="0"/>
        <w:adjustRightInd w:val="0"/>
        <w:spacing w:before="240" w:after="120"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B05A28">
      <w:pPr>
        <w:widowControl w:val="0"/>
        <w:numPr>
          <w:ilvl w:val="0"/>
          <w:numId w:val="31"/>
        </w:numPr>
        <w:suppressAutoHyphens/>
        <w:autoSpaceDE w:val="0"/>
        <w:autoSpaceDN w:val="0"/>
        <w:adjustRightInd w:val="0"/>
        <w:spacing w:before="240" w:after="120"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B05A28">
      <w:pPr>
        <w:widowControl w:val="0"/>
        <w:numPr>
          <w:ilvl w:val="0"/>
          <w:numId w:val="31"/>
        </w:numPr>
        <w:suppressAutoHyphens/>
        <w:autoSpaceDE w:val="0"/>
        <w:autoSpaceDN w:val="0"/>
        <w:adjustRightInd w:val="0"/>
        <w:spacing w:before="240" w:after="120"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B05A28">
      <w:pPr>
        <w:widowControl w:val="0"/>
        <w:numPr>
          <w:ilvl w:val="0"/>
          <w:numId w:val="31"/>
        </w:numPr>
        <w:suppressAutoHyphens/>
        <w:autoSpaceDE w:val="0"/>
        <w:autoSpaceDN w:val="0"/>
        <w:adjustRightInd w:val="0"/>
        <w:spacing w:before="240" w:after="120" w:line="240" w:lineRule="auto"/>
        <w:ind w:right="11"/>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B05A28">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B05A28">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w:t>
      </w:r>
      <w:r w:rsidRPr="00DA3073">
        <w:rPr>
          <w:rFonts w:eastAsia="Times New Roman" w:cs="Times New Roman"/>
          <w:spacing w:val="1"/>
          <w:sz w:val="22"/>
          <w:szCs w:val="22"/>
          <w:lang w:eastAsia="ar-SA"/>
        </w:rPr>
        <w:lastRenderedPageBreak/>
        <w:t>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w:t>
      </w:r>
      <w:r w:rsidR="00D53C59">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w:t>
      </w:r>
      <w:r w:rsidR="001A2563">
        <w:rPr>
          <w:rFonts w:eastAsia="Times New Roman" w:cs="Times New Roman"/>
          <w:sz w:val="22"/>
          <w:szCs w:val="22"/>
          <w:lang w:eastAsia="ar-SA"/>
        </w:rPr>
        <w:t xml:space="preserve"> do SIWZ </w:t>
      </w:r>
      <w:r w:rsidR="00C770EC">
        <w:rPr>
          <w:rFonts w:eastAsia="Times New Roman" w:cs="Times New Roman"/>
          <w:sz w:val="22"/>
          <w:szCs w:val="22"/>
          <w:lang w:eastAsia="ar-SA"/>
        </w:rPr>
        <w:t xml:space="preserve">   </w:t>
      </w:r>
      <w:r w:rsidR="001A2563">
        <w:rPr>
          <w:rFonts w:eastAsia="Times New Roman" w:cs="Times New Roman"/>
          <w:sz w:val="22"/>
          <w:szCs w:val="22"/>
          <w:lang w:eastAsia="ar-SA"/>
        </w:rPr>
        <w:t xml:space="preserve">z podaniem </w:t>
      </w:r>
      <w:r w:rsidRPr="00DA3073">
        <w:rPr>
          <w:rFonts w:eastAsia="Times New Roman" w:cs="Times New Roman"/>
          <w:sz w:val="22"/>
          <w:szCs w:val="22"/>
          <w:lang w:eastAsia="ar-SA"/>
        </w:rPr>
        <w:t>wynagrodzenia  Wykonawcy za realizację przedmiotu zamówienia,</w:t>
      </w:r>
    </w:p>
    <w:p w:rsidR="00F643A7"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w:t>
      </w:r>
      <w:r w:rsidR="001A2563">
        <w:rPr>
          <w:rFonts w:eastAsia="Times New Roman" w:cs="Times New Roman"/>
          <w:sz w:val="22"/>
          <w:szCs w:val="22"/>
          <w:lang w:eastAsia="ar-SA"/>
        </w:rPr>
        <w:t> </w:t>
      </w:r>
      <w:r w:rsidRPr="00DA3073">
        <w:rPr>
          <w:rFonts w:eastAsia="Times New Roman" w:cs="Times New Roman"/>
          <w:sz w:val="22"/>
          <w:szCs w:val="22"/>
          <w:lang w:eastAsia="ar-SA"/>
        </w:rPr>
        <w:t>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C82A19">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C82A19">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C82A19">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5" w:name="_Toc473569712"/>
      <w:bookmarkStart w:id="6" w:name="_Toc477947262"/>
    </w:p>
    <w:p w:rsidR="00C770EC" w:rsidRPr="00300D64" w:rsidRDefault="00C770EC" w:rsidP="00C82A19">
      <w:pPr>
        <w:pStyle w:val="Akapitzlist"/>
        <w:widowControl w:val="0"/>
        <w:numPr>
          <w:ilvl w:val="1"/>
          <w:numId w:val="52"/>
        </w:numPr>
        <w:autoSpaceDE w:val="0"/>
        <w:autoSpaceDN w:val="0"/>
        <w:adjustRightInd w:val="0"/>
        <w:ind w:right="12"/>
        <w:jc w:val="both"/>
        <w:rPr>
          <w:rFonts w:ascii="CG Omega" w:hAnsi="CG Omega"/>
          <w:sz w:val="22"/>
          <w:szCs w:val="22"/>
        </w:rPr>
      </w:pPr>
      <w:r w:rsidRPr="00300D64">
        <w:rPr>
          <w:rFonts w:ascii="CG Omega" w:hAnsi="CG Omega"/>
          <w:sz w:val="28"/>
          <w:szCs w:val="28"/>
        </w:rPr>
        <w:t xml:space="preserve">  </w:t>
      </w:r>
      <w:r w:rsidRPr="00300D64">
        <w:rPr>
          <w:rFonts w:ascii="CG Omega" w:hAnsi="CG Omega"/>
          <w:sz w:val="22"/>
          <w:szCs w:val="22"/>
        </w:rPr>
        <w:t xml:space="preserve">Kosztorys  ofertowy  składa   wyłącznie  wybrany   w   postępowaniu  Wykonawca,  przed </w:t>
      </w:r>
    </w:p>
    <w:p w:rsidR="00C770EC" w:rsidRPr="00300D64" w:rsidRDefault="00C770EC" w:rsidP="00C770EC">
      <w:pPr>
        <w:widowControl w:val="0"/>
        <w:autoSpaceDE w:val="0"/>
        <w:autoSpaceDN w:val="0"/>
        <w:adjustRightInd w:val="0"/>
        <w:ind w:right="12"/>
        <w:jc w:val="both"/>
        <w:rPr>
          <w:b/>
          <w:sz w:val="22"/>
          <w:szCs w:val="22"/>
        </w:rPr>
      </w:pPr>
      <w:r w:rsidRPr="00300D64">
        <w:rPr>
          <w:b/>
          <w:sz w:val="22"/>
          <w:szCs w:val="22"/>
        </w:rPr>
        <w:t xml:space="preserve">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7" w:name="_Toc473569713"/>
      <w:bookmarkEnd w:id="5"/>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6"/>
      <w:bookmarkEnd w:id="7"/>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t>
      </w:r>
      <w:r w:rsidR="00077BB1">
        <w:rPr>
          <w:rFonts w:ascii="CG Omega" w:hAnsi="CG Omega"/>
          <w:b w:val="0"/>
          <w:sz w:val="22"/>
          <w:szCs w:val="22"/>
        </w:rPr>
        <w:t xml:space="preserve">      </w:t>
      </w:r>
      <w:r w:rsidR="00892DE9">
        <w:rPr>
          <w:rFonts w:ascii="CG Omega" w:hAnsi="CG Omega"/>
          <w:b w:val="0"/>
          <w:sz w:val="22"/>
          <w:szCs w:val="22"/>
        </w:rPr>
        <w:t xml:space="preserve">     </w:t>
      </w:r>
      <w:r w:rsidRPr="00DA3073">
        <w:rPr>
          <w:rFonts w:ascii="CG Omega" w:hAnsi="CG Omega"/>
          <w:b w:val="0"/>
          <w:sz w:val="22"/>
          <w:szCs w:val="22"/>
        </w:rPr>
        <w:t>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w:t>
      </w:r>
      <w:r w:rsidR="00077BB1">
        <w:rPr>
          <w:rFonts w:eastAsia="Times New Roman" w:cs="Times New Roman"/>
          <w:b/>
          <w:sz w:val="22"/>
          <w:szCs w:val="22"/>
          <w:lang w:eastAsia="ar-SA"/>
        </w:rPr>
        <w:t xml:space="preserve">                      </w:t>
      </w:r>
      <w:r w:rsidR="00892DE9">
        <w:rPr>
          <w:rFonts w:eastAsia="Times New Roman" w:cs="Times New Roman"/>
          <w:b/>
          <w:sz w:val="22"/>
          <w:szCs w:val="22"/>
          <w:lang w:eastAsia="ar-SA"/>
        </w:rPr>
        <w:t xml:space="preserve">     </w:t>
      </w:r>
      <w:r w:rsidRPr="008006DB">
        <w:rPr>
          <w:rFonts w:eastAsia="Times New Roman" w:cs="Times New Roman"/>
          <w:b/>
          <w:sz w:val="22"/>
          <w:szCs w:val="22"/>
          <w:lang w:eastAsia="ar-SA"/>
        </w:rPr>
        <w:t>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w:t>
      </w:r>
      <w:r w:rsidR="00F643A7" w:rsidRPr="00DA3073">
        <w:rPr>
          <w:rFonts w:eastAsia="Times New Roman" w:cs="Times New Roman"/>
          <w:sz w:val="22"/>
          <w:szCs w:val="22"/>
          <w:lang w:eastAsia="ar-SA"/>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892DE9">
        <w:rPr>
          <w:rFonts w:eastAsia="Times New Roman" w:cs="Times New Roman"/>
          <w:sz w:val="22"/>
          <w:szCs w:val="22"/>
          <w:lang w:eastAsia="ar-SA"/>
        </w:rPr>
        <w:t xml:space="preserve">                        </w:t>
      </w:r>
      <w:r w:rsidR="00F643A7" w:rsidRPr="00DA3073">
        <w:rPr>
          <w:rFonts w:eastAsia="Times New Roman" w:cs="Times New Roman"/>
          <w:sz w:val="22"/>
          <w:szCs w:val="22"/>
          <w:lang w:eastAsia="ar-SA"/>
        </w:rPr>
        <w:t>z właściwym organem w sprawie spłat tych należności wraz z</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BE14A6">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t>
      </w:r>
      <w:r w:rsidR="00CF6A18">
        <w:rPr>
          <w:rFonts w:eastAsia="Times New Roman" w:cs="Times New Roman"/>
          <w:sz w:val="22"/>
          <w:szCs w:val="22"/>
          <w:lang w:eastAsia="ar-SA"/>
        </w:rPr>
        <w:t>w wykluczenia na podstawie art.</w:t>
      </w:r>
      <w:r w:rsidR="00BE14A6">
        <w:rPr>
          <w:rFonts w:eastAsia="Times New Roman" w:cs="Times New Roman"/>
          <w:sz w:val="22"/>
          <w:szCs w:val="22"/>
          <w:lang w:eastAsia="ar-SA"/>
        </w:rPr>
        <w:t xml:space="preserve"> </w:t>
      </w:r>
      <w:r w:rsidR="00CF6A18">
        <w:rPr>
          <w:rFonts w:eastAsia="Times New Roman" w:cs="Times New Roman"/>
          <w:sz w:val="22"/>
          <w:szCs w:val="22"/>
          <w:lang w:eastAsia="ar-SA"/>
        </w:rPr>
        <w: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w:t>
      </w:r>
      <w:r w:rsidR="00892DE9">
        <w:rPr>
          <w:rFonts w:eastAsia="Times New Roman" w:cs="Times New Roman"/>
          <w:sz w:val="22"/>
          <w:szCs w:val="22"/>
          <w:lang w:eastAsia="ar-SA"/>
        </w:rPr>
        <w:t xml:space="preserve">                </w:t>
      </w:r>
      <w:r w:rsidR="00F643A7" w:rsidRPr="00DA3073">
        <w:rPr>
          <w:rFonts w:eastAsia="Times New Roman" w:cs="Times New Roman"/>
          <w:sz w:val="22"/>
          <w:szCs w:val="22"/>
          <w:lang w:eastAsia="ar-SA"/>
        </w:rPr>
        <w:t>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892DE9">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w:t>
      </w:r>
      <w:r w:rsidR="00892DE9">
        <w:rPr>
          <w:rFonts w:eastAsia="Times New Roman" w:cs="Times New Roman"/>
          <w:sz w:val="22"/>
          <w:szCs w:val="22"/>
          <w:lang w:eastAsia="ar-SA"/>
        </w:rPr>
        <w:t xml:space="preserve">  </w:t>
      </w:r>
      <w:r w:rsidR="003E37B5" w:rsidRPr="00DA3073">
        <w:rPr>
          <w:rFonts w:eastAsia="Times New Roman" w:cs="Times New Roman"/>
          <w:sz w:val="22"/>
          <w:szCs w:val="22"/>
          <w:lang w:eastAsia="ar-SA"/>
        </w:rPr>
        <w:t xml:space="preserve">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lastRenderedPageBreak/>
        <w:t>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700FE2" w:rsidRDefault="00700FE2" w:rsidP="00700FE2">
      <w:pPr>
        <w:pStyle w:val="Akapitzlist"/>
        <w:numPr>
          <w:ilvl w:val="0"/>
          <w:numId w:val="53"/>
        </w:numPr>
        <w:ind w:left="1134" w:hanging="425"/>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w:t>
      </w:r>
      <w:r>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700FE2" w:rsidRPr="00950D94" w:rsidRDefault="00700FE2" w:rsidP="00700FE2">
      <w:pPr>
        <w:widowControl w:val="0"/>
        <w:numPr>
          <w:ilvl w:val="0"/>
          <w:numId w:val="53"/>
        </w:numPr>
        <w:suppressAutoHyphens/>
        <w:autoSpaceDE w:val="0"/>
        <w:autoSpaceDN w:val="0"/>
        <w:adjustRightInd w:val="0"/>
        <w:spacing w:line="240" w:lineRule="auto"/>
        <w:ind w:left="1134" w:right="11" w:hanging="425"/>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 robót budowlanych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F643A7" w:rsidRPr="00892DE9" w:rsidRDefault="00892DE9" w:rsidP="00C82A19">
      <w:pPr>
        <w:pStyle w:val="Akapitzlist"/>
        <w:widowControl w:val="0"/>
        <w:numPr>
          <w:ilvl w:val="1"/>
          <w:numId w:val="53"/>
        </w:numPr>
        <w:autoSpaceDE w:val="0"/>
        <w:autoSpaceDN w:val="0"/>
        <w:adjustRightInd w:val="0"/>
        <w:ind w:right="11"/>
        <w:jc w:val="both"/>
        <w:rPr>
          <w:rFonts w:ascii="CG Omega" w:hAnsi="CG Omega"/>
          <w:sz w:val="22"/>
          <w:szCs w:val="22"/>
        </w:rPr>
      </w:pPr>
      <w:r w:rsidRPr="00892DE9">
        <w:rPr>
          <w:rFonts w:ascii="CG Omega" w:hAnsi="CG Omega"/>
          <w:sz w:val="22"/>
          <w:szCs w:val="22"/>
        </w:rPr>
        <w:t xml:space="preserve">    </w:t>
      </w:r>
      <w:r w:rsidR="00F643A7" w:rsidRPr="00892DE9">
        <w:rPr>
          <w:rFonts w:ascii="CG Omega" w:hAnsi="CG Omega"/>
          <w:sz w:val="22"/>
          <w:szCs w:val="22"/>
        </w:rPr>
        <w:t>Postanowienia dotyczące składanych dokumentów:</w:t>
      </w:r>
    </w:p>
    <w:p w:rsidR="00F643A7" w:rsidRPr="00DA3073" w:rsidRDefault="004D33CC" w:rsidP="00892DE9">
      <w:pPr>
        <w:widowControl w:val="0"/>
        <w:numPr>
          <w:ilvl w:val="0"/>
          <w:numId w:val="17"/>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świadczenia, o których mowa w Rozporządzeniu Ministra Rozwoju z dnia 26 lipca 2016 r. w sprawie rodzajów dokumentów, jakich może żądać zamawiający od wykonawcy w postępowaniu o udzielenie zamówienia, dotyczące wykonawcy i</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 xml:space="preserve">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o których mowa w Rozporządzeniu Ministra Rozwoju z dnia 26 lipca 2016 r. w sprawie rodzajów dokumentów, jakich może żądać Zamawiający od Wykonawcy w postępowaniu o udzielenie zamówienia, inne niż oświadczenia, o</w:t>
      </w:r>
      <w:r w:rsidR="00BE14A6">
        <w:rPr>
          <w:rFonts w:eastAsia="Times New Roman" w:cs="Times New Roman"/>
          <w:sz w:val="22"/>
          <w:szCs w:val="22"/>
          <w:lang w:eastAsia="ar-SA"/>
        </w:rPr>
        <w:t> </w:t>
      </w:r>
      <w:r w:rsidR="00F643A7" w:rsidRPr="00DA3073">
        <w:rPr>
          <w:rFonts w:eastAsia="Times New Roman" w:cs="Times New Roman"/>
          <w:sz w:val="22"/>
          <w:szCs w:val="22"/>
          <w:lang w:eastAsia="ar-SA"/>
        </w:rPr>
        <w:t xml:space="preserve">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8" w:name="_Toc473569714"/>
      <w:bookmarkStart w:id="9"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0" w:name="_Toc473569715"/>
      <w:bookmarkEnd w:id="8"/>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w art. 24 ust. 5</w:t>
      </w:r>
      <w:bookmarkEnd w:id="9"/>
      <w:bookmarkEnd w:id="10"/>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00BE14A6">
        <w:rPr>
          <w:rFonts w:eastAsia="Times New Roman" w:cs="Times New Roman"/>
          <w:sz w:val="22"/>
          <w:szCs w:val="22"/>
          <w:lang w:eastAsia="ar-SA"/>
        </w:rPr>
        <w:t>t.j</w:t>
      </w:r>
      <w:proofErr w:type="spellEnd"/>
      <w:r w:rsidR="00BE14A6">
        <w:rPr>
          <w:rFonts w:eastAsia="Times New Roman" w:cs="Times New Roman"/>
          <w:sz w:val="22"/>
          <w:szCs w:val="22"/>
          <w:lang w:eastAsia="ar-SA"/>
        </w:rPr>
        <w:t xml:space="preserve">. Dz. U z </w:t>
      </w:r>
      <w:r w:rsidR="00BE14A6">
        <w:rPr>
          <w:rFonts w:ascii="Arial" w:hAnsi="Arial" w:cs="Arial"/>
          <w:sz w:val="25"/>
          <w:szCs w:val="25"/>
        </w:rPr>
        <w:t xml:space="preserve"> </w:t>
      </w:r>
      <w:r w:rsidR="00BE14A6" w:rsidRPr="00BE14A6">
        <w:rPr>
          <w:rFonts w:cs="Arial"/>
          <w:sz w:val="22"/>
          <w:szCs w:val="22"/>
        </w:rPr>
        <w:t>2019 r. poz. 243 ze zmianami</w:t>
      </w:r>
      <w:r w:rsidRPr="00BE14A6">
        <w:rPr>
          <w:rFonts w:eastAsia="Times New Roman" w:cs="Times New Roman"/>
          <w:sz w:val="22"/>
          <w:szCs w:val="22"/>
          <w:lang w:eastAsia="ar-SA"/>
        </w:rPr>
        <w:t>) lub którego upadłość ogłoszono, z wyjątkiem wykona</w:t>
      </w:r>
      <w:r w:rsidRPr="00DA3073">
        <w:rPr>
          <w:rFonts w:eastAsia="Times New Roman" w:cs="Times New Roman"/>
          <w:sz w:val="22"/>
          <w:szCs w:val="22"/>
          <w:lang w:eastAsia="ar-SA"/>
        </w:rPr>
        <w:t>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60BDA">
        <w:rPr>
          <w:rFonts w:eastAsia="Times New Roman" w:cs="Times New Roman"/>
          <w:sz w:val="22"/>
          <w:szCs w:val="22"/>
          <w:lang w:eastAsia="ar-SA"/>
        </w:rPr>
        <w:t>t.j</w:t>
      </w:r>
      <w:proofErr w:type="spellEnd"/>
      <w:r w:rsidR="00F60BDA">
        <w:rPr>
          <w:rFonts w:eastAsia="Times New Roman" w:cs="Times New Roman"/>
          <w:sz w:val="22"/>
          <w:szCs w:val="22"/>
          <w:lang w:eastAsia="ar-SA"/>
        </w:rPr>
        <w:t xml:space="preserve">. Dz.U. z 2019 r. poz. 498 ze </w:t>
      </w:r>
      <w:proofErr w:type="spellStart"/>
      <w:r w:rsidR="00F60BDA">
        <w:rPr>
          <w:rFonts w:eastAsia="Times New Roman" w:cs="Times New Roman"/>
          <w:sz w:val="22"/>
          <w:szCs w:val="22"/>
          <w:lang w:eastAsia="ar-SA"/>
        </w:rPr>
        <w:t>zm</w:t>
      </w:r>
      <w:proofErr w:type="spellEnd"/>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Który naruszył obowiązki dotyczące płatności podatków, opłat lub składek na ubezpieczenia </w:t>
      </w:r>
      <w:r w:rsidR="004758FD">
        <w:rPr>
          <w:rFonts w:eastAsia="Times New Roman" w:cs="Times New Roman"/>
          <w:sz w:val="22"/>
          <w:szCs w:val="22"/>
          <w:lang w:eastAsia="ar-SA"/>
        </w:rPr>
        <w:t xml:space="preserve"> </w:t>
      </w:r>
      <w:r w:rsidRPr="00DA3073">
        <w:rPr>
          <w:rFonts w:eastAsia="Times New Roman" w:cs="Times New Roman"/>
          <w:sz w:val="22"/>
          <w:szCs w:val="22"/>
          <w:lang w:eastAsia="ar-SA"/>
        </w:rPr>
        <w:t>społeczne lub zdrowotne, co zamawiający jest w stanie wykazać za pomocą stosownych środków dowodowych, z wyjątkiem przypadku, o którym mowa w</w:t>
      </w:r>
      <w:r w:rsidR="004758FD">
        <w:rPr>
          <w:rFonts w:eastAsia="Times New Roman" w:cs="Times New Roman"/>
          <w:sz w:val="22"/>
          <w:szCs w:val="22"/>
          <w:lang w:eastAsia="ar-SA"/>
        </w:rPr>
        <w:t> </w:t>
      </w:r>
      <w:r w:rsidRPr="00DA3073">
        <w:rPr>
          <w:rFonts w:eastAsia="Times New Roman" w:cs="Times New Roman"/>
          <w:sz w:val="22"/>
          <w:szCs w:val="22"/>
          <w:lang w:eastAsia="ar-SA"/>
        </w:rPr>
        <w:t>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1" w:name="_Toc473569716"/>
      <w:bookmarkStart w:id="12" w:name="_Toc477947264"/>
      <w:r w:rsidRPr="00D51ED6">
        <w:rPr>
          <w:b/>
          <w:smallCaps/>
          <w:sz w:val="24"/>
          <w:szCs w:val="24"/>
          <w:lang w:eastAsia="ar-SA"/>
        </w:rPr>
        <w:t>Rozdział VIII</w:t>
      </w:r>
      <w:bookmarkStart w:id="13" w:name="_Toc473569717"/>
      <w:bookmarkEnd w:id="11"/>
      <w:r w:rsidRPr="00D51ED6">
        <w:rPr>
          <w:b/>
          <w:smallCaps/>
          <w:sz w:val="24"/>
          <w:szCs w:val="24"/>
          <w:lang w:eastAsia="ar-SA"/>
        </w:rPr>
        <w:br/>
        <w:t>Informacja o sposobie porozumiewania się z Wykonawcami oraz przekazywania oświadczeń i dokumentów</w:t>
      </w:r>
      <w:bookmarkEnd w:id="12"/>
      <w:bookmarkEnd w:id="13"/>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86218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662EE">
        <w:rPr>
          <w:rFonts w:eastAsia="Times New Roman" w:cs="Times New Roman"/>
          <w:sz w:val="22"/>
          <w:szCs w:val="22"/>
          <w:lang w:eastAsia="ar-SA"/>
        </w:rPr>
        <w:t>IZ.2</w:t>
      </w:r>
      <w:r w:rsidR="00E505D2">
        <w:rPr>
          <w:rFonts w:eastAsia="Times New Roman" w:cs="Times New Roman"/>
          <w:sz w:val="22"/>
          <w:szCs w:val="22"/>
          <w:lang w:eastAsia="ar-SA"/>
        </w:rPr>
        <w:t>71.5</w:t>
      </w:r>
      <w:r w:rsidR="007D6291">
        <w:rPr>
          <w:rFonts w:eastAsia="Times New Roman" w:cs="Times New Roman"/>
          <w:sz w:val="22"/>
          <w:szCs w:val="22"/>
          <w:lang w:eastAsia="ar-SA"/>
        </w:rPr>
        <w:t>.2020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w:t>
      </w:r>
      <w:r w:rsidR="00892DE9">
        <w:rPr>
          <w:rFonts w:eastAsia="Times New Roman" w:cs="Times New Roman"/>
          <w:sz w:val="22"/>
          <w:szCs w:val="22"/>
          <w:lang w:eastAsia="ar-SA"/>
        </w:rPr>
        <w:t xml:space="preserve">              </w:t>
      </w:r>
      <w:r w:rsidRPr="00402F55">
        <w:rPr>
          <w:rFonts w:eastAsia="Times New Roman" w:cs="Times New Roman"/>
          <w:sz w:val="22"/>
          <w:szCs w:val="22"/>
          <w:lang w:eastAsia="ar-SA"/>
        </w:rPr>
        <w:t>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t>
      </w:r>
      <w:r w:rsidRPr="00402F55">
        <w:rPr>
          <w:rFonts w:eastAsia="Times New Roman" w:cs="Times New Roman"/>
          <w:sz w:val="22"/>
          <w:szCs w:val="22"/>
          <w:lang w:eastAsia="ar-SA"/>
        </w:rPr>
        <w:lastRenderedPageBreak/>
        <w:t xml:space="preserve">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sidR="00862181">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A662EE">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t>
      </w:r>
      <w:r w:rsidR="00885885">
        <w:rPr>
          <w:rFonts w:eastAsia="Times New Roman" w:cs="Times New Roman"/>
          <w:sz w:val="22"/>
          <w:szCs w:val="22"/>
          <w:lang w:eastAsia="ar-SA"/>
        </w:rPr>
        <w:t xml:space="preserve">                 </w:t>
      </w:r>
      <w:r w:rsidRPr="00402F55">
        <w:rPr>
          <w:rFonts w:eastAsia="Times New Roman" w:cs="Times New Roman"/>
          <w:sz w:val="22"/>
          <w:szCs w:val="22"/>
          <w:lang w:eastAsia="ar-SA"/>
        </w:rPr>
        <w:t>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4" w:name="_Toc473569718"/>
      <w:bookmarkStart w:id="15"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6" w:name="_Toc473569719"/>
      <w:bookmarkEnd w:id="14"/>
      <w:r w:rsidRPr="00D51ED6">
        <w:rPr>
          <w:b/>
          <w:smallCaps/>
          <w:sz w:val="24"/>
          <w:szCs w:val="24"/>
          <w:lang w:eastAsia="ar-SA"/>
        </w:rPr>
        <w:br/>
        <w:t>Osoby uprawnione do porozumiewania się z Wykonawcami</w:t>
      </w:r>
      <w:bookmarkEnd w:id="15"/>
      <w:bookmarkEnd w:id="16"/>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7" w:name="_Toc473569720"/>
      <w:bookmarkStart w:id="18"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19" w:name="_Toc473569721"/>
      <w:bookmarkEnd w:id="17"/>
      <w:r w:rsidRPr="00D51ED6">
        <w:rPr>
          <w:b/>
          <w:smallCaps/>
          <w:sz w:val="24"/>
          <w:szCs w:val="24"/>
        </w:rPr>
        <w:br/>
        <w:t>W</w:t>
      </w:r>
      <w:bookmarkEnd w:id="19"/>
      <w:r w:rsidRPr="00D51ED6">
        <w:rPr>
          <w:b/>
          <w:smallCaps/>
          <w:sz w:val="24"/>
          <w:szCs w:val="24"/>
        </w:rPr>
        <w:t>adium</w:t>
      </w:r>
      <w:bookmarkEnd w:id="18"/>
    </w:p>
    <w:p w:rsidR="007D3D3D" w:rsidRPr="00D51ED6" w:rsidRDefault="007D3D3D" w:rsidP="000361C4">
      <w:pPr>
        <w:spacing w:line="240" w:lineRule="auto"/>
        <w:jc w:val="center"/>
        <w:rPr>
          <w:b/>
          <w:smallCaps/>
          <w:sz w:val="24"/>
          <w:szCs w:val="24"/>
        </w:rPr>
      </w:pPr>
    </w:p>
    <w:p w:rsidR="007D6291" w:rsidRPr="00F40564" w:rsidRDefault="007D6291" w:rsidP="00C82A19">
      <w:pPr>
        <w:pStyle w:val="Akapitzlist"/>
        <w:numPr>
          <w:ilvl w:val="1"/>
          <w:numId w:val="44"/>
        </w:numPr>
        <w:ind w:left="567" w:hanging="567"/>
        <w:jc w:val="both"/>
        <w:rPr>
          <w:rFonts w:ascii="CG Omega" w:hAnsi="CG Omega"/>
          <w:b w:val="0"/>
          <w:sz w:val="22"/>
          <w:szCs w:val="22"/>
        </w:rPr>
      </w:pPr>
      <w:bookmarkStart w:id="20" w:name="_Toc473569722"/>
      <w:r w:rsidRPr="00F40564">
        <w:rPr>
          <w:rFonts w:ascii="CG Omega" w:hAnsi="CG Omega"/>
          <w:b w:val="0"/>
          <w:sz w:val="22"/>
          <w:szCs w:val="22"/>
        </w:rPr>
        <w:t xml:space="preserve">Warunkiem udziału w postępowaniu jest wniesienie wadium przetargowego.  Zamawiający określa wadium </w:t>
      </w:r>
      <w:r w:rsidR="00885885">
        <w:rPr>
          <w:rFonts w:ascii="CG Omega" w:hAnsi="CG Omega" w:cs="Tahoma"/>
          <w:b w:val="0"/>
          <w:sz w:val="22"/>
          <w:szCs w:val="22"/>
        </w:rPr>
        <w:t>w kwocie 3</w:t>
      </w:r>
      <w:r w:rsidRPr="00F40564">
        <w:rPr>
          <w:rFonts w:ascii="CG Omega" w:hAnsi="CG Omega" w:cs="Tahoma"/>
          <w:b w:val="0"/>
          <w:sz w:val="22"/>
          <w:szCs w:val="22"/>
        </w:rPr>
        <w:t xml:space="preserve"> 000 zł.   </w:t>
      </w:r>
      <w:bookmarkStart w:id="21" w:name="_Toc473569723"/>
      <w:bookmarkEnd w:id="20"/>
    </w:p>
    <w:p w:rsidR="007D6291" w:rsidRPr="00F40564" w:rsidRDefault="007D6291" w:rsidP="00C82A19">
      <w:pPr>
        <w:pStyle w:val="Akapitzlist"/>
        <w:numPr>
          <w:ilvl w:val="1"/>
          <w:numId w:val="44"/>
        </w:numPr>
        <w:ind w:left="567" w:hanging="567"/>
        <w:jc w:val="both"/>
        <w:rPr>
          <w:rFonts w:ascii="CG Omega" w:hAnsi="CG Omega"/>
          <w:b w:val="0"/>
          <w:sz w:val="22"/>
          <w:szCs w:val="22"/>
        </w:rPr>
      </w:pPr>
      <w:r w:rsidRPr="00F40564">
        <w:rPr>
          <w:rFonts w:ascii="CG Omega" w:hAnsi="CG Omega"/>
          <w:b w:val="0"/>
          <w:sz w:val="22"/>
          <w:szCs w:val="22"/>
        </w:rPr>
        <w:t xml:space="preserve">Wadium musi być wniesione przed upływem terminu do składania ofert, wskazanego </w:t>
      </w:r>
      <w:r>
        <w:rPr>
          <w:rFonts w:ascii="CG Omega" w:hAnsi="CG Omega"/>
          <w:b w:val="0"/>
          <w:sz w:val="22"/>
          <w:szCs w:val="22"/>
        </w:rPr>
        <w:t xml:space="preserve">         </w:t>
      </w:r>
      <w:r w:rsidR="00885885">
        <w:rPr>
          <w:rFonts w:ascii="CG Omega" w:hAnsi="CG Omega"/>
          <w:b w:val="0"/>
          <w:sz w:val="22"/>
          <w:szCs w:val="22"/>
        </w:rPr>
        <w:t xml:space="preserve">        </w:t>
      </w:r>
      <w:r w:rsidRPr="00F40564">
        <w:rPr>
          <w:rFonts w:ascii="CG Omega" w:hAnsi="CG Omega"/>
          <w:b w:val="0"/>
          <w:sz w:val="22"/>
          <w:szCs w:val="22"/>
        </w:rPr>
        <w:t xml:space="preserve">w rozdziale XIII SIWZ. </w:t>
      </w:r>
      <w:bookmarkStart w:id="22" w:name="_Toc473569725"/>
      <w:bookmarkEnd w:id="21"/>
    </w:p>
    <w:p w:rsidR="007D6291" w:rsidRPr="00F40564" w:rsidRDefault="007D6291" w:rsidP="00C82A19">
      <w:pPr>
        <w:pStyle w:val="Akapitzlist"/>
        <w:numPr>
          <w:ilvl w:val="1"/>
          <w:numId w:val="44"/>
        </w:numPr>
        <w:ind w:left="567" w:hanging="567"/>
        <w:jc w:val="both"/>
        <w:rPr>
          <w:rFonts w:ascii="CG Omega" w:hAnsi="CG Omega"/>
          <w:b w:val="0"/>
          <w:sz w:val="22"/>
          <w:szCs w:val="22"/>
        </w:rPr>
      </w:pPr>
      <w:r w:rsidRPr="00F40564">
        <w:rPr>
          <w:rFonts w:ascii="CG Omega" w:hAnsi="CG Omega"/>
          <w:b w:val="0"/>
          <w:sz w:val="22"/>
          <w:szCs w:val="22"/>
        </w:rPr>
        <w:lastRenderedPageBreak/>
        <w:t>Wadium może być wnoszone w formach określonych w art. 45 ust. 6 ustawy z dnia 29 stycznia 2004 roku Prawo zamówień publicznych (</w:t>
      </w:r>
      <w:proofErr w:type="spellStart"/>
      <w:r w:rsidRPr="00F40564">
        <w:rPr>
          <w:rFonts w:ascii="CG Omega" w:hAnsi="CG Omega"/>
          <w:b w:val="0"/>
          <w:sz w:val="22"/>
          <w:szCs w:val="22"/>
        </w:rPr>
        <w:t>t.j</w:t>
      </w:r>
      <w:proofErr w:type="spellEnd"/>
      <w:r w:rsidRPr="00F40564">
        <w:rPr>
          <w:rFonts w:ascii="CG Omega" w:hAnsi="CG Omega"/>
          <w:b w:val="0"/>
          <w:sz w:val="22"/>
          <w:szCs w:val="22"/>
        </w:rPr>
        <w:t>. Dz. U z 2019 r., poz. 1843), tj.:</w:t>
      </w:r>
    </w:p>
    <w:p w:rsidR="007D6291" w:rsidRPr="003B6522" w:rsidRDefault="007D6291" w:rsidP="00C82A19">
      <w:pPr>
        <w:numPr>
          <w:ilvl w:val="0"/>
          <w:numId w:val="36"/>
        </w:numPr>
        <w:suppressAutoHyphens/>
        <w:spacing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pieniądzu,     </w:t>
      </w:r>
    </w:p>
    <w:p w:rsidR="007D6291" w:rsidRPr="003B6522" w:rsidRDefault="007D6291" w:rsidP="00C82A19">
      <w:pPr>
        <w:numPr>
          <w:ilvl w:val="0"/>
          <w:numId w:val="3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6291" w:rsidRPr="003B6522" w:rsidRDefault="007D6291" w:rsidP="00C82A19">
      <w:pPr>
        <w:numPr>
          <w:ilvl w:val="0"/>
          <w:numId w:val="3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bankowych,</w:t>
      </w:r>
    </w:p>
    <w:p w:rsidR="007D6291" w:rsidRPr="003B6522" w:rsidRDefault="007D6291" w:rsidP="00C82A19">
      <w:pPr>
        <w:numPr>
          <w:ilvl w:val="0"/>
          <w:numId w:val="3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ubezpieczeniowych,</w:t>
      </w:r>
    </w:p>
    <w:p w:rsidR="007D6291" w:rsidRPr="003B6522" w:rsidRDefault="007D6291" w:rsidP="00C82A19">
      <w:pPr>
        <w:numPr>
          <w:ilvl w:val="0"/>
          <w:numId w:val="3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 ze zm.).</w:t>
      </w:r>
    </w:p>
    <w:p w:rsidR="007D6291" w:rsidRPr="00F40564" w:rsidRDefault="007D6291" w:rsidP="00C82A19">
      <w:pPr>
        <w:pStyle w:val="Akapitzlist"/>
        <w:numPr>
          <w:ilvl w:val="1"/>
          <w:numId w:val="44"/>
        </w:numPr>
        <w:ind w:left="567" w:hanging="567"/>
        <w:jc w:val="both"/>
        <w:rPr>
          <w:rFonts w:ascii="CG Omega" w:hAnsi="CG Omega"/>
          <w:b w:val="0"/>
          <w:sz w:val="22"/>
          <w:szCs w:val="22"/>
        </w:rPr>
      </w:pPr>
      <w:r w:rsidRPr="00F40564">
        <w:rPr>
          <w:rFonts w:ascii="CG Omega" w:hAnsi="CG Omega"/>
          <w:b w:val="0"/>
          <w:sz w:val="22"/>
          <w:szCs w:val="22"/>
        </w:rPr>
        <w:t>Jeżeli wadium zostanie wniesione w pieniądzu, należy je przelać na konto Zamawiającego: Bank Spółdzielczy w Jarosławiu  o/Wiązownica Nr rachunku: 56 9096 1014 2002 1400 0202 0001. Na poleceniu przelewu należy wpisać: „WADIUM -</w:t>
      </w:r>
      <w:r w:rsidR="00885885">
        <w:rPr>
          <w:rFonts w:ascii="CG Omega" w:hAnsi="CG Omega"/>
          <w:b w:val="0"/>
          <w:sz w:val="22"/>
          <w:szCs w:val="22"/>
        </w:rPr>
        <w:t xml:space="preserve"> przetarg zna</w:t>
      </w:r>
      <w:r w:rsidR="006572D1">
        <w:rPr>
          <w:rFonts w:ascii="CG Omega" w:hAnsi="CG Omega"/>
          <w:b w:val="0"/>
          <w:sz w:val="22"/>
          <w:szCs w:val="22"/>
        </w:rPr>
        <w:t>k sprawy  IZ.271.5</w:t>
      </w:r>
      <w:r>
        <w:rPr>
          <w:rFonts w:ascii="CG Omega" w:hAnsi="CG Omega"/>
          <w:b w:val="0"/>
          <w:sz w:val="22"/>
          <w:szCs w:val="22"/>
        </w:rPr>
        <w:t>.2020</w:t>
      </w:r>
      <w:r w:rsidRPr="00F40564">
        <w:rPr>
          <w:rFonts w:ascii="CG Omega" w:hAnsi="CG Omega"/>
          <w:b w:val="0"/>
          <w:sz w:val="22"/>
          <w:szCs w:val="22"/>
        </w:rPr>
        <w:t xml:space="preserve"> </w:t>
      </w:r>
    </w:p>
    <w:p w:rsidR="007D6291" w:rsidRPr="003B6522" w:rsidRDefault="007D6291" w:rsidP="00C82A19">
      <w:pPr>
        <w:pStyle w:val="Akapitzlist"/>
        <w:numPr>
          <w:ilvl w:val="1"/>
          <w:numId w:val="44"/>
        </w:numPr>
        <w:ind w:left="567" w:hanging="567"/>
        <w:jc w:val="both"/>
        <w:rPr>
          <w:rFonts w:ascii="CG Omega" w:hAnsi="CG Omega"/>
          <w:b w:val="0"/>
          <w:sz w:val="22"/>
          <w:szCs w:val="22"/>
        </w:rPr>
      </w:pPr>
      <w:r w:rsidRPr="003B6522">
        <w:rPr>
          <w:rFonts w:ascii="CG Omega" w:hAnsi="CG Omega"/>
          <w:b w:val="0"/>
          <w:sz w:val="22"/>
          <w:szCs w:val="22"/>
        </w:rPr>
        <w:t xml:space="preserve">W przypadku wnoszenia wadium przelewem na rachunek bankowy, o jego wniesieniu </w:t>
      </w:r>
      <w:r>
        <w:rPr>
          <w:rFonts w:ascii="CG Omega" w:hAnsi="CG Omega"/>
          <w:b w:val="0"/>
          <w:sz w:val="22"/>
          <w:szCs w:val="22"/>
        </w:rPr>
        <w:t xml:space="preserve">        </w:t>
      </w:r>
      <w:r w:rsidR="00885885">
        <w:rPr>
          <w:rFonts w:ascii="CG Omega" w:hAnsi="CG Omega"/>
          <w:b w:val="0"/>
          <w:sz w:val="22"/>
          <w:szCs w:val="22"/>
        </w:rPr>
        <w:t xml:space="preserve">   </w:t>
      </w:r>
      <w:r w:rsidRPr="003B6522">
        <w:rPr>
          <w:rFonts w:ascii="CG Omega" w:hAnsi="CG Omega"/>
          <w:b w:val="0"/>
          <w:sz w:val="22"/>
          <w:szCs w:val="22"/>
        </w:rPr>
        <w:t>w terminie decydować będzie data wpływu środków na rachunek bankowy Zamawiającego wskazany w punkcie 10.4 SIWZ.</w:t>
      </w:r>
    </w:p>
    <w:p w:rsidR="007D6291" w:rsidRPr="003B6522" w:rsidRDefault="007D6291" w:rsidP="00C82A19">
      <w:pPr>
        <w:numPr>
          <w:ilvl w:val="1"/>
          <w:numId w:val="44"/>
        </w:numPr>
        <w:suppressAutoHyphens/>
        <w:spacing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W przypadku gdy wadium zostało wniesione przelewem, wykonawca dołącza do oferty potwierdzenie wykonania operacji.</w:t>
      </w:r>
    </w:p>
    <w:p w:rsidR="007D6291" w:rsidRPr="003B6522" w:rsidRDefault="007D6291" w:rsidP="00C82A19">
      <w:pPr>
        <w:numPr>
          <w:ilvl w:val="1"/>
          <w:numId w:val="44"/>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pozostałych przypadkach wymagane jest dołączenie </w:t>
      </w:r>
      <w:bookmarkStart w:id="23" w:name="_Toc473569726"/>
      <w:bookmarkEnd w:id="22"/>
      <w:r w:rsidRPr="003B6522">
        <w:rPr>
          <w:rFonts w:eastAsia="Times New Roman" w:cs="Times New Roman"/>
          <w:sz w:val="22"/>
          <w:szCs w:val="22"/>
          <w:lang w:eastAsia="ar-SA"/>
        </w:rPr>
        <w:t>do oferty, przy użyciu środków komunikacji elektronicznej dokumentu, opatrzonego kwalifikowanym podpisem elektronicznym osoby uprawnionej ze strony gwaranta do jego wystawienia, np. przedstawiciela banku, ubezpieczyciela itp. Wniesienie dokumentu wadialnego w postaci elektronicznej powinno obejmować przekazanie tego dokumentu w formie oryginału.</w:t>
      </w:r>
      <w:bookmarkStart w:id="24" w:name="_Toc473569727"/>
      <w:bookmarkEnd w:id="23"/>
    </w:p>
    <w:p w:rsidR="007D6291" w:rsidRPr="003B6522" w:rsidRDefault="007D6291" w:rsidP="00C82A19">
      <w:pPr>
        <w:numPr>
          <w:ilvl w:val="1"/>
          <w:numId w:val="44"/>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5" w:name="_Toc473569728"/>
      <w:bookmarkEnd w:id="24"/>
    </w:p>
    <w:p w:rsidR="007D6291" w:rsidRPr="003B6522" w:rsidRDefault="007D6291" w:rsidP="00C82A19">
      <w:pPr>
        <w:numPr>
          <w:ilvl w:val="1"/>
          <w:numId w:val="44"/>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Start w:id="26" w:name="_Toc473569729"/>
      <w:bookmarkEnd w:id="25"/>
    </w:p>
    <w:p w:rsidR="007D6291" w:rsidRPr="003B6522" w:rsidRDefault="007D6291" w:rsidP="00C82A19">
      <w:pPr>
        <w:numPr>
          <w:ilvl w:val="1"/>
          <w:numId w:val="44"/>
        </w:numPr>
        <w:suppressAutoHyphens/>
        <w:spacing w:before="240" w:after="120" w:line="240" w:lineRule="auto"/>
        <w:ind w:left="709" w:hanging="709"/>
        <w:contextualSpacing/>
        <w:jc w:val="both"/>
        <w:rPr>
          <w:rFonts w:eastAsia="Times New Roman" w:cs="Times New Roman"/>
          <w:sz w:val="22"/>
          <w:szCs w:val="22"/>
          <w:lang w:eastAsia="ar-SA"/>
        </w:rPr>
      </w:pPr>
      <w:r w:rsidRPr="003B6522">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7" w:name="_Toc473569730"/>
      <w:bookmarkEnd w:id="26"/>
      <w:r w:rsidRPr="003B6522">
        <w:rPr>
          <w:rFonts w:eastAsia="Times New Roman" w:cs="Times New Roman"/>
          <w:sz w:val="22"/>
          <w:szCs w:val="22"/>
          <w:lang w:eastAsia="ar-SA"/>
        </w:rPr>
        <w:t xml:space="preserve"> Wykonawca wnosi wadium w terminie określonym przez Zamawiającego.</w:t>
      </w:r>
    </w:p>
    <w:p w:rsidR="007D6291" w:rsidRPr="003B6522" w:rsidRDefault="007D6291" w:rsidP="00C82A19">
      <w:pPr>
        <w:numPr>
          <w:ilvl w:val="1"/>
          <w:numId w:val="44"/>
        </w:numPr>
        <w:suppressAutoHyphens/>
        <w:spacing w:before="240" w:after="120" w:line="240" w:lineRule="auto"/>
        <w:ind w:left="709" w:hanging="709"/>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Zamawiający zatrzymuje wadium w przypadkach wskazanych w art. 46 ust. 4a i 5 ustawy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End w:id="27"/>
    </w:p>
    <w:p w:rsidR="007D6291" w:rsidRPr="00F40564" w:rsidRDefault="007D6291" w:rsidP="00C82A19">
      <w:pPr>
        <w:numPr>
          <w:ilvl w:val="1"/>
          <w:numId w:val="44"/>
        </w:numPr>
        <w:suppressAutoHyphens/>
        <w:spacing w:before="240" w:after="120" w:line="240" w:lineRule="auto"/>
        <w:ind w:left="709" w:hanging="709"/>
        <w:contextualSpacing/>
        <w:jc w:val="both"/>
        <w:rPr>
          <w:rFonts w:eastAsia="Times New Roman" w:cs="Times New Roman"/>
          <w:sz w:val="22"/>
          <w:szCs w:val="22"/>
          <w:lang w:eastAsia="ar-SA"/>
        </w:rPr>
      </w:pPr>
      <w:bookmarkStart w:id="28" w:name="_Toc473569731"/>
      <w:r w:rsidRPr="003B6522">
        <w:rPr>
          <w:rFonts w:eastAsia="Times New Roman" w:cs="Times New Roman"/>
          <w:sz w:val="22"/>
          <w:szCs w:val="22"/>
          <w:lang w:eastAsia="ar-SA"/>
        </w:rPr>
        <w:t xml:space="preserve">W przypadku wspólnego ubiegania się o zamówienie przez Wykonawców (konsorcjum, spółka cywilna itd.) wadium wniesione w innej formie niż w pieniądzu może zostać wystawiona na rzecz pełnomocnika ( lidera konsorcjum)  wykonawców ubiegających się </w:t>
      </w:r>
      <w:r>
        <w:rPr>
          <w:rFonts w:eastAsia="Times New Roman" w:cs="Times New Roman"/>
          <w:sz w:val="22"/>
          <w:szCs w:val="22"/>
          <w:lang w:eastAsia="ar-SA"/>
        </w:rPr>
        <w:t xml:space="preserve"> </w:t>
      </w:r>
      <w:r w:rsidR="00885885">
        <w:rPr>
          <w:rFonts w:eastAsia="Times New Roman" w:cs="Times New Roman"/>
          <w:sz w:val="22"/>
          <w:szCs w:val="22"/>
          <w:lang w:eastAsia="ar-SA"/>
        </w:rPr>
        <w:t xml:space="preserve">   </w:t>
      </w:r>
      <w:r w:rsidRPr="003B6522">
        <w:rPr>
          <w:rFonts w:eastAsia="Times New Roman" w:cs="Times New Roman"/>
          <w:sz w:val="22"/>
          <w:szCs w:val="22"/>
          <w:lang w:eastAsia="ar-SA"/>
        </w:rPr>
        <w:t>o udzielenie zamówienia.</w:t>
      </w:r>
      <w:bookmarkEnd w:id="28"/>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Default="00F643A7" w:rsidP="000C276F">
      <w:pPr>
        <w:spacing w:line="240" w:lineRule="auto"/>
        <w:jc w:val="center"/>
        <w:rPr>
          <w:b/>
          <w:smallCaps/>
          <w:sz w:val="24"/>
          <w:szCs w:val="24"/>
        </w:rPr>
      </w:pPr>
      <w:bookmarkStart w:id="29" w:name="_Toc473569732"/>
      <w:bookmarkStart w:id="30" w:name="_Toc477947267"/>
      <w:r w:rsidRPr="00D51ED6">
        <w:rPr>
          <w:b/>
          <w:smallCaps/>
          <w:sz w:val="24"/>
          <w:szCs w:val="24"/>
        </w:rPr>
        <w:t>Rozdział XI</w:t>
      </w:r>
      <w:bookmarkStart w:id="31" w:name="_Toc473569733"/>
      <w:bookmarkEnd w:id="29"/>
      <w:r w:rsidRPr="00D51ED6">
        <w:rPr>
          <w:b/>
          <w:smallCaps/>
          <w:sz w:val="24"/>
          <w:szCs w:val="24"/>
        </w:rPr>
        <w:br/>
        <w:t>Termin związania z ofert</w:t>
      </w:r>
      <w:bookmarkEnd w:id="30"/>
      <w:bookmarkEnd w:id="31"/>
    </w:p>
    <w:p w:rsidR="00E75EC2" w:rsidRPr="000C276F" w:rsidRDefault="00E75EC2" w:rsidP="000C276F">
      <w:pPr>
        <w:spacing w:line="240" w:lineRule="auto"/>
        <w:jc w:val="center"/>
        <w:rPr>
          <w:b/>
          <w:smallCaps/>
          <w:sz w:val="24"/>
          <w:szCs w:val="24"/>
        </w:rPr>
      </w:pPr>
    </w:p>
    <w:p w:rsidR="000361C4" w:rsidRPr="000361C4" w:rsidRDefault="00FC2057" w:rsidP="00FC2057">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11.1</w:t>
      </w:r>
      <w:r>
        <w:rPr>
          <w:rFonts w:eastAsia="Times New Roman" w:cs="Times New Roman"/>
          <w:spacing w:val="5"/>
          <w:sz w:val="22"/>
          <w:szCs w:val="22"/>
          <w:lang w:eastAsia="ar-SA"/>
        </w:rPr>
        <w:tab/>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32" w:name="_Toc473569734"/>
      <w:bookmarkStart w:id="33" w:name="_Toc477947268"/>
    </w:p>
    <w:p w:rsidR="00D253B5" w:rsidRDefault="00D253B5" w:rsidP="00D24386">
      <w:pPr>
        <w:spacing w:line="240" w:lineRule="auto"/>
        <w:rPr>
          <w:b/>
          <w:smallCaps/>
          <w:sz w:val="24"/>
          <w:szCs w:val="24"/>
        </w:rPr>
      </w:pPr>
    </w:p>
    <w:p w:rsidR="00F643A7" w:rsidRDefault="00F643A7" w:rsidP="000361C4">
      <w:pPr>
        <w:spacing w:line="240" w:lineRule="auto"/>
        <w:jc w:val="center"/>
        <w:rPr>
          <w:b/>
          <w:smallCaps/>
          <w:sz w:val="24"/>
          <w:szCs w:val="24"/>
        </w:rPr>
      </w:pPr>
      <w:r w:rsidRPr="00D51ED6">
        <w:rPr>
          <w:b/>
          <w:smallCaps/>
          <w:sz w:val="24"/>
          <w:szCs w:val="24"/>
        </w:rPr>
        <w:t>Rozdział XII</w:t>
      </w:r>
      <w:bookmarkStart w:id="34" w:name="_Toc473569735"/>
      <w:bookmarkEnd w:id="32"/>
      <w:r w:rsidRPr="00D51ED6">
        <w:rPr>
          <w:b/>
          <w:smallCaps/>
          <w:sz w:val="24"/>
          <w:szCs w:val="24"/>
        </w:rPr>
        <w:br/>
        <w:t>Opis sposobu przygotowania ofert</w:t>
      </w:r>
      <w:bookmarkEnd w:id="34"/>
      <w:r w:rsidRPr="00D51ED6">
        <w:rPr>
          <w:b/>
          <w:smallCaps/>
          <w:sz w:val="24"/>
          <w:szCs w:val="24"/>
        </w:rPr>
        <w:t>y</w:t>
      </w:r>
      <w:bookmarkEnd w:id="33"/>
    </w:p>
    <w:p w:rsidR="00EE63CE" w:rsidRPr="00D51ED6" w:rsidRDefault="00EE63CE" w:rsidP="000361C4">
      <w:pPr>
        <w:spacing w:line="240" w:lineRule="auto"/>
        <w:jc w:val="center"/>
        <w:rPr>
          <w:b/>
          <w:smallCaps/>
          <w:sz w:val="24"/>
          <w:szCs w:val="24"/>
        </w:rPr>
      </w:pP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r w:rsidR="00EE63CE">
        <w:rPr>
          <w:rFonts w:eastAsia="Times New Roman" w:cs="Times New Roman"/>
          <w:spacing w:val="1"/>
          <w:sz w:val="22"/>
          <w:szCs w:val="22"/>
          <w:lang w:eastAsia="ar-SA"/>
        </w:rPr>
        <w:t xml:space="preserve">  </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C2057"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C2057"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Zamawiający informuje, iż zgodnie z art. 8 w zw. z art. 96 ust. 3 ustawy </w:t>
      </w:r>
      <w:proofErr w:type="spellStart"/>
      <w:r w:rsidRPr="00FC2057">
        <w:rPr>
          <w:sz w:val="22"/>
          <w:szCs w:val="22"/>
        </w:rPr>
        <w:t>Pzp</w:t>
      </w:r>
      <w:proofErr w:type="spellEnd"/>
      <w:r w:rsidR="00885885">
        <w:rPr>
          <w:sz w:val="22"/>
          <w:szCs w:val="22"/>
        </w:rPr>
        <w:t>.</w:t>
      </w:r>
      <w:r w:rsidRPr="00FC2057">
        <w:rPr>
          <w:sz w:val="22"/>
          <w:szCs w:val="22"/>
        </w:rPr>
        <w:t xml:space="preserve"> oferty składane w postępowaniu o zamówienie publiczne są jawne i podlegają udostępnieniu od chwili ich otwarcia, z wyjątkiem informacji stanowiąc</w:t>
      </w:r>
      <w:r w:rsidR="00885885">
        <w:rPr>
          <w:sz w:val="22"/>
          <w:szCs w:val="22"/>
        </w:rPr>
        <w:t xml:space="preserve">ych tajemnicę przedsiębiorstwa </w:t>
      </w:r>
      <w:r w:rsidR="00FC2057">
        <w:rPr>
          <w:sz w:val="22"/>
          <w:szCs w:val="22"/>
        </w:rPr>
        <w:t xml:space="preserve"> </w:t>
      </w:r>
      <w:r w:rsidRPr="00FC2057">
        <w:rPr>
          <w:sz w:val="22"/>
          <w:szCs w:val="22"/>
        </w:rPr>
        <w:t>w rozumieniu ustawy z dnia 16 kwietnia 1993 r. o zwa</w:t>
      </w:r>
      <w:r w:rsidR="00885885">
        <w:rPr>
          <w:sz w:val="22"/>
          <w:szCs w:val="22"/>
        </w:rPr>
        <w:t xml:space="preserve">lczaniu nieuczciwej konkurencji </w:t>
      </w:r>
      <w:r w:rsidRPr="00FC2057">
        <w:rPr>
          <w:sz w:val="22"/>
          <w:szCs w:val="22"/>
        </w:rPr>
        <w:t>(</w:t>
      </w:r>
      <w:r w:rsidR="00FC2057">
        <w:rPr>
          <w:sz w:val="22"/>
          <w:szCs w:val="22"/>
        </w:rPr>
        <w:t>t</w:t>
      </w:r>
      <w:r w:rsidRPr="00FC2057">
        <w:rPr>
          <w:sz w:val="22"/>
          <w:szCs w:val="22"/>
        </w:rPr>
        <w:t xml:space="preserve"> j. Dz. U. z 2019 r., poz. 1010), jeśli Wykonawca w terminie składania ofert zastrzegł, że nie mogą one być udostępniane i jednocześnie wykazał, iż zastrzeżone informacje stanowią tajemnicę przedsiębiorstwa.  </w:t>
      </w:r>
    </w:p>
    <w:p w:rsidR="00FC2057"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Wykonawca nie może zastrzec informacji, o których mowa w art. 86 ust. 4 ustawy </w:t>
      </w:r>
      <w:proofErr w:type="spellStart"/>
      <w:r w:rsidRPr="00FC2057">
        <w:rPr>
          <w:sz w:val="22"/>
          <w:szCs w:val="22"/>
        </w:rPr>
        <w:t>Pzp</w:t>
      </w:r>
      <w:proofErr w:type="spellEnd"/>
      <w:r w:rsidRPr="00FC2057">
        <w:rPr>
          <w:sz w:val="22"/>
          <w:szCs w:val="22"/>
        </w:rPr>
        <w:t xml:space="preserve">. </w:t>
      </w:r>
    </w:p>
    <w:p w:rsidR="00EE63CE" w:rsidRPr="00FC2057" w:rsidRDefault="00EE63CE"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Zastrzeżenie informacji, które nie stanowią tajemnicy przedsiębiorstwa w rozumieniu ustawy o zwalczaniu nieuczciwej konkurencji będzie traktowane, jako bezskuteczne </w:t>
      </w:r>
      <w:r w:rsidR="00FC2057">
        <w:rPr>
          <w:sz w:val="22"/>
          <w:szCs w:val="22"/>
        </w:rPr>
        <w:t xml:space="preserve">               </w:t>
      </w:r>
      <w:r w:rsidRPr="00FC2057">
        <w:rPr>
          <w:sz w:val="22"/>
          <w:szCs w:val="22"/>
        </w:rPr>
        <w:t>i skut</w:t>
      </w:r>
      <w:r w:rsidR="00FC2057">
        <w:rPr>
          <w:sz w:val="22"/>
          <w:szCs w:val="22"/>
        </w:rPr>
        <w:t>kować będzie</w:t>
      </w:r>
      <w:r w:rsidRPr="00FC2057">
        <w:rPr>
          <w:sz w:val="22"/>
          <w:szCs w:val="22"/>
        </w:rPr>
        <w:t xml:space="preserve"> ich odtajnieniem.  </w:t>
      </w:r>
    </w:p>
    <w:p w:rsidR="00F643A7" w:rsidRPr="009E39B0"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FC2057">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Poprawki w ofercie muszą być naniesione czytelnie oraz opatrzone podpisem osoby uprawnionej do reprezentowania Wykonawcy.</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FC2057">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885885" w:rsidRPr="00E75EC2" w:rsidRDefault="00F643A7" w:rsidP="00E75EC2">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885885" w:rsidRPr="00402F55" w:rsidRDefault="00885885"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885885" w:rsidRDefault="00885885" w:rsidP="00885885">
            <w:pPr>
              <w:pStyle w:val="Akapitzlist"/>
              <w:spacing w:line="20" w:lineRule="atLeast"/>
              <w:ind w:left="567"/>
              <w:rPr>
                <w:rFonts w:ascii="CG Omega" w:hAnsi="CG Omega"/>
                <w:b/>
                <w:sz w:val="18"/>
                <w:szCs w:val="18"/>
              </w:rPr>
            </w:pPr>
            <w:r w:rsidRPr="00885885">
              <w:rPr>
                <w:rFonts w:ascii="CG Omega" w:hAnsi="CG Omega"/>
                <w:b/>
                <w:sz w:val="22"/>
                <w:szCs w:val="22"/>
              </w:rPr>
              <w:t xml:space="preserve">      </w:t>
            </w:r>
            <w:r w:rsidR="00E479A0" w:rsidRPr="00885885">
              <w:rPr>
                <w:rFonts w:ascii="CG Omega" w:hAnsi="CG Omega"/>
                <w:b/>
                <w:sz w:val="22"/>
                <w:szCs w:val="22"/>
              </w:rPr>
              <w:t xml:space="preserve"> „</w:t>
            </w:r>
            <w:r w:rsidRPr="00885885">
              <w:rPr>
                <w:rFonts w:ascii="CG Omega" w:hAnsi="CG Omega"/>
                <w:b/>
                <w:sz w:val="22"/>
                <w:szCs w:val="22"/>
              </w:rPr>
              <w:t>Przebudowa  nawierzchni drogi gminnej Ryszkowa Wola-Zapałów</w:t>
            </w:r>
            <w:r w:rsidR="0059479F" w:rsidRPr="00885885">
              <w:rPr>
                <w:rFonts w:ascii="CG Omega" w:hAnsi="CG Omega"/>
                <w:b/>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165D47">
              <w:rPr>
                <w:rFonts w:ascii="CG Omega" w:hAnsi="CG Omega"/>
                <w:sz w:val="22"/>
                <w:szCs w:val="22"/>
                <w:lang w:eastAsia="ar-SA"/>
              </w:rPr>
              <w:t>IZ.271.5</w:t>
            </w:r>
            <w:r w:rsidR="007D6291">
              <w:rPr>
                <w:rFonts w:ascii="CG Omega" w:hAnsi="CG Omega"/>
                <w:sz w:val="22"/>
                <w:szCs w:val="22"/>
                <w:lang w:eastAsia="ar-SA"/>
              </w:rPr>
              <w:t>.2020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4758FD">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885885">
              <w:rPr>
                <w:rFonts w:ascii="CG Omega" w:hAnsi="CG Omega"/>
                <w:bCs/>
                <w:sz w:val="22"/>
                <w:szCs w:val="22"/>
                <w:lang w:eastAsia="ar-SA"/>
              </w:rPr>
              <w:t>05.03</w:t>
            </w:r>
            <w:r w:rsidR="004758FD">
              <w:rPr>
                <w:rFonts w:ascii="CG Omega" w:hAnsi="CG Omega"/>
                <w:bCs/>
                <w:sz w:val="22"/>
                <w:szCs w:val="22"/>
                <w:lang w:eastAsia="ar-SA"/>
              </w:rPr>
              <w:t>.2020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E75EC2" w:rsidRPr="00402F55" w:rsidRDefault="00E75EC2"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z dnia 16 kwietnia 1993r. o zwalczaniu nieuczciwe</w:t>
      </w:r>
      <w:r w:rsidR="00E23F6E">
        <w:rPr>
          <w:rFonts w:eastAsia="Times New Roman" w:cs="Times New Roman"/>
          <w:spacing w:val="4"/>
          <w:position w:val="-1"/>
          <w:sz w:val="22"/>
          <w:szCs w:val="22"/>
          <w:lang w:eastAsia="ar-SA"/>
        </w:rPr>
        <w:t>j konkurencji (tj. Dz. U. z 2018 poz. 419</w:t>
      </w:r>
      <w:r w:rsidR="00F643A7" w:rsidRPr="00402F55">
        <w:rPr>
          <w:rFonts w:eastAsia="Times New Roman" w:cs="Times New Roman"/>
          <w:spacing w:val="4"/>
          <w:position w:val="-1"/>
          <w:sz w:val="22"/>
          <w:szCs w:val="22"/>
          <w:lang w:eastAsia="ar-SA"/>
        </w:rPr>
        <w:t xml:space="preserve">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5" w:name="_Toc473569736"/>
      <w:bookmarkStart w:id="36"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37" w:name="_Toc473569737"/>
      <w:bookmarkEnd w:id="35"/>
      <w:r w:rsidRPr="009C1690">
        <w:rPr>
          <w:b/>
          <w:smallCaps/>
          <w:sz w:val="24"/>
          <w:szCs w:val="24"/>
        </w:rPr>
        <w:br/>
        <w:t>Miejsce oraz termin składania i otwarcia ofert</w:t>
      </w:r>
      <w:bookmarkEnd w:id="36"/>
      <w:bookmarkEnd w:id="37"/>
    </w:p>
    <w:p w:rsidR="00E75EC2" w:rsidRPr="00D24386" w:rsidRDefault="00E75EC2" w:rsidP="00D24386">
      <w:pPr>
        <w:spacing w:line="240" w:lineRule="auto"/>
        <w:jc w:val="center"/>
        <w:rPr>
          <w:b/>
          <w:smallCaps/>
          <w:sz w:val="24"/>
          <w:szCs w:val="24"/>
        </w:rPr>
      </w:pPr>
    </w:p>
    <w:p w:rsidR="00F643A7" w:rsidRPr="0002792A"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885885">
        <w:rPr>
          <w:rFonts w:eastAsia="Times New Roman" w:cs="Times New Roman"/>
          <w:sz w:val="22"/>
          <w:szCs w:val="22"/>
          <w:lang w:eastAsia="ar-SA"/>
        </w:rPr>
        <w:t>05.03</w:t>
      </w:r>
      <w:r w:rsidR="004758FD">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lastRenderedPageBreak/>
        <w:t xml:space="preserve">Publiczne otwarcie ofert nastąpi w siedzibie Zamawiającego w budynku Urząd Gminy  Wiązownica, ul. Warszawska 15, 37-522 Wiązownica w dniu </w:t>
      </w:r>
      <w:r w:rsidR="00885885">
        <w:rPr>
          <w:rFonts w:eastAsia="Times New Roman" w:cs="Times New Roman"/>
          <w:sz w:val="22"/>
          <w:szCs w:val="22"/>
          <w:lang w:eastAsia="ar-SA"/>
        </w:rPr>
        <w:t>05.03</w:t>
      </w:r>
      <w:r w:rsidR="004758FD">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FC2057">
      <w:pPr>
        <w:numPr>
          <w:ilvl w:val="1"/>
          <w:numId w:val="23"/>
        </w:numPr>
        <w:suppressAutoHyphens/>
        <w:spacing w:before="240" w:after="120" w:line="240" w:lineRule="auto"/>
        <w:ind w:left="709" w:hanging="709"/>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8" w:name="_Toc473569738"/>
      <w:bookmarkStart w:id="39"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0" w:name="_Toc473569739"/>
      <w:bookmarkEnd w:id="38"/>
      <w:r w:rsidRPr="00D51ED6">
        <w:rPr>
          <w:b/>
          <w:smallCaps/>
          <w:sz w:val="24"/>
          <w:szCs w:val="24"/>
        </w:rPr>
        <w:br/>
        <w:t>Opis sposobu obliczania ceny</w:t>
      </w:r>
      <w:bookmarkEnd w:id="39"/>
      <w:bookmarkEnd w:id="40"/>
    </w:p>
    <w:p w:rsidR="00E75EC2" w:rsidRDefault="00E75EC2" w:rsidP="00FE076F">
      <w:pPr>
        <w:spacing w:line="240" w:lineRule="auto"/>
        <w:jc w:val="center"/>
        <w:rPr>
          <w:b/>
          <w:smallCaps/>
          <w:sz w:val="24"/>
          <w:szCs w:val="24"/>
        </w:rPr>
      </w:pP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Pr>
          <w:rFonts w:ascii="CG Omega" w:hAnsi="CG Omega"/>
          <w:b w:val="0"/>
          <w:sz w:val="22"/>
          <w:szCs w:val="22"/>
        </w:rPr>
        <w:t> </w:t>
      </w:r>
      <w:r w:rsidRPr="00E702DF">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F20480" w:rsidRPr="00E702DF" w:rsidRDefault="00F20480" w:rsidP="00C82A19">
      <w:pPr>
        <w:pStyle w:val="Akapitzlist"/>
        <w:numPr>
          <w:ilvl w:val="1"/>
          <w:numId w:val="35"/>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F20480" w:rsidRPr="00E57F6A" w:rsidRDefault="00F20480" w:rsidP="00C82A19">
      <w:pPr>
        <w:pStyle w:val="Akapitzlist"/>
        <w:numPr>
          <w:ilvl w:val="1"/>
          <w:numId w:val="35"/>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F20480" w:rsidRPr="00E702DF" w:rsidRDefault="00F20480" w:rsidP="00C82A19">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F20480" w:rsidRPr="00E702DF" w:rsidRDefault="00F20480" w:rsidP="00F20480">
      <w:pPr>
        <w:spacing w:line="240" w:lineRule="auto"/>
        <w:jc w:val="both"/>
        <w:rPr>
          <w:rFonts w:cs="Arial"/>
          <w:sz w:val="22"/>
          <w:szCs w:val="22"/>
        </w:rPr>
      </w:pPr>
      <w:r w:rsidRPr="00E702DF">
        <w:rPr>
          <w:rFonts w:cs="Arial"/>
          <w:sz w:val="22"/>
          <w:szCs w:val="22"/>
        </w:rPr>
        <w:t xml:space="preserve">       </w:t>
      </w:r>
      <w:r>
        <w:rPr>
          <w:rFonts w:cs="Arial"/>
          <w:sz w:val="22"/>
          <w:szCs w:val="22"/>
        </w:rPr>
        <w:t xml:space="preserve">   </w:t>
      </w:r>
      <w:r w:rsidRPr="00E702DF">
        <w:rPr>
          <w:rFonts w:cs="Arial"/>
          <w:sz w:val="22"/>
          <w:szCs w:val="22"/>
        </w:rPr>
        <w:t xml:space="preserve">podatek VAT. </w:t>
      </w:r>
    </w:p>
    <w:p w:rsidR="00F20480" w:rsidRDefault="00F20480" w:rsidP="00E75EC2">
      <w:pPr>
        <w:spacing w:line="240" w:lineRule="auto"/>
        <w:ind w:left="709" w:hanging="709"/>
        <w:jc w:val="both"/>
        <w:rPr>
          <w:rFonts w:cs="Arial"/>
          <w:sz w:val="22"/>
          <w:szCs w:val="22"/>
        </w:rPr>
      </w:pPr>
      <w:r>
        <w:rPr>
          <w:rFonts w:cs="Arial"/>
          <w:sz w:val="22"/>
          <w:szCs w:val="22"/>
        </w:rPr>
        <w:t>14.10</w:t>
      </w:r>
      <w:r>
        <w:rPr>
          <w:rFonts w:cs="Arial"/>
          <w:sz w:val="22"/>
          <w:szCs w:val="22"/>
        </w:rPr>
        <w:tab/>
      </w:r>
      <w:r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Pr="00783CF4">
        <w:rPr>
          <w:sz w:val="22"/>
          <w:szCs w:val="22"/>
        </w:rPr>
        <w:t>późn</w:t>
      </w:r>
      <w:proofErr w:type="spellEnd"/>
      <w:r w:rsidRPr="00783CF4">
        <w:rPr>
          <w:sz w:val="22"/>
          <w:szCs w:val="22"/>
        </w:rPr>
        <w:t xml:space="preserve">. zm.). </w:t>
      </w:r>
    </w:p>
    <w:p w:rsidR="00F20480" w:rsidRPr="00E57F6A" w:rsidRDefault="00F20480" w:rsidP="00E75EC2">
      <w:pPr>
        <w:spacing w:line="240" w:lineRule="auto"/>
        <w:ind w:left="709" w:hanging="709"/>
        <w:jc w:val="both"/>
        <w:rPr>
          <w:rFonts w:cs="Arial"/>
          <w:sz w:val="22"/>
          <w:szCs w:val="22"/>
        </w:rPr>
      </w:pPr>
      <w:r>
        <w:rPr>
          <w:rFonts w:cs="Arial"/>
          <w:sz w:val="22"/>
          <w:szCs w:val="22"/>
        </w:rPr>
        <w:t>14.11</w:t>
      </w:r>
      <w:r>
        <w:rPr>
          <w:rFonts w:cs="Arial"/>
          <w:sz w:val="22"/>
          <w:szCs w:val="22"/>
        </w:rPr>
        <w:tab/>
      </w:r>
      <w:r w:rsidRPr="00783CF4">
        <w:rPr>
          <w:sz w:val="22"/>
          <w:szCs w:val="22"/>
        </w:rPr>
        <w:t>Ceny j</w:t>
      </w:r>
      <w:r w:rsidRPr="00783CF4">
        <w:rPr>
          <w:iCs/>
          <w:sz w:val="22"/>
          <w:szCs w:val="22"/>
        </w:rPr>
        <w:t>ednostkowe</w:t>
      </w:r>
      <w:r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E75EC2" w:rsidP="00E809BB">
      <w:pPr>
        <w:spacing w:line="240" w:lineRule="auto"/>
        <w:ind w:firstLine="426"/>
        <w:jc w:val="both"/>
        <w:rPr>
          <w:smallCaps/>
          <w:sz w:val="22"/>
          <w:szCs w:val="22"/>
        </w:rPr>
      </w:pPr>
      <w:r>
        <w:rPr>
          <w:rFonts w:cs="Arial"/>
          <w:b/>
          <w:smallCaps/>
          <w:sz w:val="22"/>
          <w:szCs w:val="22"/>
        </w:rPr>
        <w:t xml:space="preserve">    </w:t>
      </w:r>
      <w:r w:rsidR="009E40F3"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w:t>
      </w:r>
      <w:r w:rsidR="009E40F3" w:rsidRPr="002802A2">
        <w:rPr>
          <w:rFonts w:cs="Arial"/>
          <w:color w:val="000000"/>
          <w:sz w:val="22"/>
          <w:szCs w:val="22"/>
        </w:rPr>
        <w:lastRenderedPageBreak/>
        <w:t xml:space="preserve">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C82A19">
      <w:pPr>
        <w:numPr>
          <w:ilvl w:val="0"/>
          <w:numId w:val="34"/>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sidR="004758FD">
        <w:rPr>
          <w:rFonts w:cs="Arial"/>
          <w:color w:val="000000"/>
          <w:sz w:val="22"/>
          <w:szCs w:val="22"/>
        </w:rPr>
        <w:t>t.j</w:t>
      </w:r>
      <w:proofErr w:type="spellEnd"/>
      <w:r w:rsidR="004758FD">
        <w:rPr>
          <w:rFonts w:cs="Arial"/>
          <w:color w:val="000000"/>
          <w:sz w:val="22"/>
          <w:szCs w:val="22"/>
        </w:rPr>
        <w:t>. Dz. U. z 2018 r. ,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E75EC2">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41" w:name="_Toc473569740"/>
      <w:bookmarkStart w:id="42"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3" w:name="_Toc473569741"/>
      <w:bookmarkEnd w:id="41"/>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2"/>
      <w:bookmarkEnd w:id="43"/>
    </w:p>
    <w:p w:rsidR="009C1690" w:rsidRPr="00402F55" w:rsidRDefault="009C1690" w:rsidP="00FE076F"/>
    <w:p w:rsidR="00F643A7" w:rsidRPr="00402F55" w:rsidRDefault="00F643A7" w:rsidP="00384805">
      <w:pPr>
        <w:widowControl w:val="0"/>
        <w:numPr>
          <w:ilvl w:val="1"/>
          <w:numId w:val="24"/>
        </w:numPr>
        <w:suppressAutoHyphens/>
        <w:autoSpaceDE w:val="0"/>
        <w:autoSpaceDN w:val="0"/>
        <w:adjustRightInd w:val="0"/>
        <w:spacing w:before="240"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r w:rsidR="00CF6A18">
        <w:rPr>
          <w:rFonts w:eastAsia="Times New Roman" w:cs="Times New Roman"/>
          <w:sz w:val="22"/>
          <w:szCs w:val="22"/>
          <w:lang w:eastAsia="ar-SA"/>
        </w:rPr>
        <w:t xml:space="preserve"> - (dla wszystkich części)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r w:rsidR="00CB5534">
              <w:rPr>
                <w:rFonts w:ascii="CG Omega" w:hAnsi="CG Omega"/>
                <w:lang w:eastAsia="ar-SA"/>
              </w:rPr>
              <w:t xml:space="preserve">  </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38480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CB5534" w:rsidRDefault="00F643A7" w:rsidP="0038480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4" w:name="_Toc473569742"/>
      <w:bookmarkStart w:id="45" w:name="_Toc477947272"/>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 xml:space="preserve">Punkty w kryterium okres gwarancji zostaną przyznane tylko w przypadku złożenia przez Wykonawcę oświadczenia w formularzu ofertowym o oferowanym okresie gwarancji         </w:t>
      </w:r>
      <w:r w:rsidR="002B064E">
        <w:rPr>
          <w:rFonts w:ascii="CG Omega" w:hAnsi="CG Omega"/>
          <w:b w:val="0"/>
          <w:sz w:val="22"/>
          <w:szCs w:val="22"/>
        </w:rPr>
        <w:t xml:space="preserve">  </w:t>
      </w:r>
      <w:r w:rsidRPr="00CB5534">
        <w:rPr>
          <w:rFonts w:ascii="CG Omega" w:hAnsi="CG Omega"/>
          <w:b w:val="0"/>
          <w:sz w:val="22"/>
          <w:szCs w:val="22"/>
        </w:rPr>
        <w:t>w formularzu ofertowym.</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W przypadku nie złożenia takiego oświadczenia Zamawiający uzna że Wykonawca zaoferował minimalny okres gwarancji tj. 36 m-</w:t>
      </w:r>
      <w:proofErr w:type="spellStart"/>
      <w:r w:rsidRPr="00CB5534">
        <w:rPr>
          <w:rFonts w:ascii="CG Omega" w:hAnsi="CG Omega"/>
          <w:b w:val="0"/>
          <w:sz w:val="22"/>
          <w:szCs w:val="22"/>
        </w:rPr>
        <w:t>cy</w:t>
      </w:r>
      <w:proofErr w:type="spellEnd"/>
      <w:r w:rsidRPr="00CB5534">
        <w:rPr>
          <w:rFonts w:ascii="CG Omega" w:hAnsi="CG Omega"/>
          <w:b w:val="0"/>
          <w:sz w:val="22"/>
          <w:szCs w:val="22"/>
        </w:rPr>
        <w:t>.</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w:t>
      </w:r>
      <w:r w:rsidR="002B064E">
        <w:rPr>
          <w:rFonts w:ascii="CG Omega" w:hAnsi="CG Omega"/>
          <w:b w:val="0"/>
          <w:sz w:val="22"/>
          <w:szCs w:val="22"/>
        </w:rPr>
        <w:t xml:space="preserve">, do złożenia </w:t>
      </w:r>
      <w:r w:rsidRPr="00CB5534">
        <w:rPr>
          <w:rFonts w:ascii="CG Omega" w:hAnsi="CG Omega"/>
          <w:b w:val="0"/>
          <w:sz w:val="22"/>
          <w:szCs w:val="22"/>
        </w:rPr>
        <w:t>w terminie określonym przez zamawiającego ofert dodatkowych.</w:t>
      </w:r>
    </w:p>
    <w:p w:rsidR="00CB5534" w:rsidRPr="00CB5534" w:rsidRDefault="00CB5534" w:rsidP="00CB5534">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Zamawiający w celu wyboru oferty najkorzystniejszej nie przewiduje przeprowadzenia aukcji elektronicznej.</w:t>
      </w:r>
    </w:p>
    <w:p w:rsidR="00CB5534" w:rsidRPr="00E465B6" w:rsidRDefault="00CB5534" w:rsidP="00CB5534">
      <w:pPr>
        <w:widowControl w:val="0"/>
        <w:suppressAutoHyphens/>
        <w:autoSpaceDE w:val="0"/>
        <w:autoSpaceDN w:val="0"/>
        <w:adjustRightInd w:val="0"/>
        <w:spacing w:before="1" w:line="240" w:lineRule="auto"/>
        <w:ind w:right="12"/>
        <w:contextualSpacing/>
        <w:jc w:val="both"/>
        <w:rPr>
          <w:rFonts w:eastAsia="Times New Roman" w:cs="Times New Roman"/>
          <w:b/>
          <w:sz w:val="22"/>
          <w:szCs w:val="22"/>
          <w:lang w:eastAsia="ar-SA"/>
        </w:rPr>
      </w:pPr>
    </w:p>
    <w:p w:rsidR="00F643A7" w:rsidRDefault="00F643A7" w:rsidP="00FE076F">
      <w:pPr>
        <w:spacing w:line="240" w:lineRule="auto"/>
        <w:jc w:val="center"/>
        <w:rPr>
          <w:b/>
          <w:smallCaps/>
          <w:sz w:val="24"/>
          <w:szCs w:val="24"/>
        </w:rPr>
      </w:pPr>
      <w:r w:rsidRPr="00D51ED6">
        <w:rPr>
          <w:b/>
          <w:smallCaps/>
          <w:sz w:val="24"/>
          <w:szCs w:val="24"/>
        </w:rPr>
        <w:t>Rozdział XVI</w:t>
      </w:r>
      <w:bookmarkStart w:id="46" w:name="_Toc473569743"/>
      <w:bookmarkEnd w:id="44"/>
      <w:r w:rsidRPr="00D51ED6">
        <w:rPr>
          <w:b/>
          <w:smallCaps/>
          <w:sz w:val="24"/>
          <w:szCs w:val="24"/>
        </w:rPr>
        <w:br/>
        <w:t>Informacja o formalnościach jakie powinny zostać dopełnione po wyborze oferty w celu zawarcia umowy w sprawie zamówienia publicznego</w:t>
      </w:r>
      <w:bookmarkEnd w:id="45"/>
      <w:bookmarkEnd w:id="46"/>
    </w:p>
    <w:p w:rsidR="00384805" w:rsidRPr="00D51ED6" w:rsidRDefault="00384805" w:rsidP="00FE076F">
      <w:pPr>
        <w:spacing w:line="240" w:lineRule="auto"/>
        <w:jc w:val="center"/>
        <w:rPr>
          <w:b/>
          <w:smallCaps/>
          <w:sz w:val="24"/>
          <w:szCs w:val="24"/>
        </w:rPr>
      </w:pP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Pr>
          <w:rFonts w:eastAsia="Times New Roman" w:cs="Times New Roman"/>
          <w:spacing w:val="2"/>
          <w:sz w:val="22"/>
          <w:szCs w:val="22"/>
          <w:lang w:eastAsia="ar-SA"/>
        </w:rPr>
        <w:t xml:space="preserve">erminie określonym w art. 94 ust. 1 ustawy </w:t>
      </w:r>
      <w:proofErr w:type="spellStart"/>
      <w:r>
        <w:rPr>
          <w:rFonts w:eastAsia="Times New Roman" w:cs="Times New Roman"/>
          <w:spacing w:val="2"/>
          <w:sz w:val="22"/>
          <w:szCs w:val="22"/>
          <w:lang w:eastAsia="ar-SA"/>
        </w:rPr>
        <w:t>Pzp</w:t>
      </w:r>
      <w:proofErr w:type="spellEnd"/>
      <w:r>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384805" w:rsidRPr="00402F55" w:rsidRDefault="00384805" w:rsidP="0038480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384805" w:rsidRPr="00402F55" w:rsidRDefault="00384805" w:rsidP="00C82A19">
      <w:pPr>
        <w:widowControl w:val="0"/>
        <w:numPr>
          <w:ilvl w:val="2"/>
          <w:numId w:val="28"/>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Pr>
          <w:rFonts w:eastAsia="Times New Roman" w:cs="Times New Roman"/>
          <w:sz w:val="22"/>
          <w:szCs w:val="22"/>
          <w:lang w:eastAsia="ar-SA"/>
        </w:rPr>
        <w:t xml:space="preserve"> jeżeli nie wynika to z dokumentu rejestrowego Wykonawcy</w:t>
      </w:r>
    </w:p>
    <w:p w:rsidR="00384805" w:rsidRPr="00402F55" w:rsidRDefault="00384805" w:rsidP="00C82A19">
      <w:pPr>
        <w:widowControl w:val="0"/>
        <w:numPr>
          <w:ilvl w:val="2"/>
          <w:numId w:val="28"/>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384805" w:rsidRPr="00384805" w:rsidRDefault="00384805" w:rsidP="00C82A19">
      <w:pPr>
        <w:widowControl w:val="0"/>
        <w:numPr>
          <w:ilvl w:val="2"/>
          <w:numId w:val="28"/>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787A9B" w:rsidRPr="00787A9B" w:rsidRDefault="00384805" w:rsidP="00384805">
      <w:pPr>
        <w:spacing w:line="240" w:lineRule="auto"/>
        <w:ind w:left="993" w:right="-1" w:hanging="284"/>
        <w:jc w:val="both"/>
        <w:rPr>
          <w:rFonts w:eastAsia="Times New Roman"/>
          <w:sz w:val="22"/>
          <w:szCs w:val="22"/>
        </w:rPr>
      </w:pPr>
      <w:r w:rsidRPr="00384805">
        <w:rPr>
          <w:rFonts w:eastAsia="Times New Roman" w:cs="Times New Roman"/>
          <w:sz w:val="22"/>
          <w:szCs w:val="22"/>
          <w:lang w:eastAsia="ar-SA"/>
        </w:rPr>
        <w:t>d)</w:t>
      </w:r>
      <w:r>
        <w:rPr>
          <w:rFonts w:eastAsia="Times New Roman" w:cs="Times New Roman"/>
          <w:b/>
          <w:sz w:val="22"/>
          <w:szCs w:val="22"/>
          <w:lang w:eastAsia="ar-SA"/>
        </w:rPr>
        <w:t xml:space="preserve"> </w:t>
      </w:r>
      <w:r w:rsidR="00787A9B" w:rsidRPr="00787A9B">
        <w:rPr>
          <w:rFonts w:eastAsia="Times New Roman"/>
          <w:sz w:val="22"/>
          <w:szCs w:val="22"/>
        </w:rPr>
        <w:t>harmonogram rzeczowo - finansowy w zestawieniu tabelarycznym zawierający co najmniej chronologiczne terminy realizacji, planowane terminy odbiorów częściowych wraz z wysokościami wynagrodzenia za dany etap realizacji, planowany zakres i wynagrodzenie podwykonawców (harmonogram będzie sukcesywnie i na bieżąco aktualizowany przez Wykonawcę w toku realizacji inwestycji),</w:t>
      </w:r>
    </w:p>
    <w:p w:rsidR="00787A9B" w:rsidRPr="00787A9B" w:rsidRDefault="00384805" w:rsidP="00384805">
      <w:pPr>
        <w:autoSpaceDE w:val="0"/>
        <w:spacing w:line="240" w:lineRule="auto"/>
        <w:ind w:left="709" w:hanging="705"/>
        <w:jc w:val="both"/>
        <w:rPr>
          <w:rFonts w:eastAsia="Times New Roman"/>
          <w:sz w:val="22"/>
          <w:szCs w:val="22"/>
        </w:rPr>
      </w:pPr>
      <w:r w:rsidRPr="00384805">
        <w:rPr>
          <w:rFonts w:eastAsia="Times New Roman"/>
          <w:sz w:val="22"/>
          <w:szCs w:val="22"/>
        </w:rPr>
        <w:t>16.5</w:t>
      </w:r>
      <w:r w:rsidRPr="00384805">
        <w:rPr>
          <w:rFonts w:eastAsia="Times New Roman"/>
          <w:sz w:val="22"/>
          <w:szCs w:val="22"/>
        </w:rPr>
        <w:tab/>
      </w:r>
      <w:r w:rsidR="00787A9B" w:rsidRPr="00787A9B">
        <w:rPr>
          <w:rFonts w:eastAsia="Times New Roman"/>
          <w:sz w:val="22"/>
          <w:szCs w:val="22"/>
        </w:rPr>
        <w:t>Niedopełnienie tych formalności stanowić będzie uchylenie się przez Wykonawcę od zawarcia Umowy.</w:t>
      </w:r>
    </w:p>
    <w:p w:rsidR="00787A9B" w:rsidRPr="00787A9B" w:rsidRDefault="00384805" w:rsidP="00384805">
      <w:pPr>
        <w:autoSpaceDE w:val="0"/>
        <w:autoSpaceDN w:val="0"/>
        <w:adjustRightInd w:val="0"/>
        <w:spacing w:line="240" w:lineRule="auto"/>
        <w:ind w:left="705" w:hanging="705"/>
        <w:jc w:val="both"/>
        <w:rPr>
          <w:rFonts w:eastAsiaTheme="minorEastAsia" w:cs="Arial"/>
          <w:color w:val="000000"/>
          <w:sz w:val="22"/>
          <w:szCs w:val="22"/>
          <w:lang w:eastAsia="pl-PL"/>
        </w:rPr>
      </w:pPr>
      <w:r w:rsidRPr="00384805">
        <w:rPr>
          <w:rFonts w:eastAsiaTheme="minorEastAsia" w:cs="Arial"/>
          <w:color w:val="000000"/>
          <w:sz w:val="22"/>
          <w:szCs w:val="22"/>
          <w:lang w:eastAsia="pl-PL"/>
        </w:rPr>
        <w:t>16.6</w:t>
      </w:r>
      <w:r w:rsidRPr="00384805">
        <w:rPr>
          <w:rFonts w:eastAsiaTheme="minorEastAsia" w:cs="Arial"/>
          <w:color w:val="000000"/>
          <w:sz w:val="22"/>
          <w:szCs w:val="22"/>
          <w:lang w:eastAsia="pl-PL"/>
        </w:rPr>
        <w:tab/>
      </w:r>
      <w:r w:rsidR="00787A9B" w:rsidRPr="00787A9B">
        <w:rPr>
          <w:rFonts w:eastAsiaTheme="minorEastAsia" w:cs="Arial"/>
          <w:color w:val="000000"/>
          <w:sz w:val="22"/>
          <w:szCs w:val="22"/>
          <w:lang w:eastAsia="pl-PL"/>
        </w:rPr>
        <w:t xml:space="preserve">Wykonawca ma obowiązek, najpóźniej w dniu podpisania umowy przedłożyć Zamawiającemu oświadczenie o podjęciu obowiązków kierownika budowy wraz </w:t>
      </w:r>
      <w:r w:rsidR="00E36A8F">
        <w:rPr>
          <w:rFonts w:eastAsiaTheme="minorEastAsia" w:cs="Arial"/>
          <w:color w:val="000000"/>
          <w:sz w:val="22"/>
          <w:szCs w:val="22"/>
          <w:lang w:eastAsia="pl-PL"/>
        </w:rPr>
        <w:t xml:space="preserve">               </w:t>
      </w:r>
      <w:r w:rsidR="00E75EC2">
        <w:rPr>
          <w:rFonts w:eastAsiaTheme="minorEastAsia" w:cs="Arial"/>
          <w:color w:val="000000"/>
          <w:sz w:val="22"/>
          <w:szCs w:val="22"/>
          <w:lang w:eastAsia="pl-PL"/>
        </w:rPr>
        <w:t xml:space="preserve">    </w:t>
      </w:r>
      <w:r w:rsidR="00787A9B" w:rsidRPr="00787A9B">
        <w:rPr>
          <w:rFonts w:eastAsiaTheme="minorEastAsia" w:cs="Arial"/>
          <w:color w:val="000000"/>
          <w:sz w:val="22"/>
          <w:szCs w:val="22"/>
          <w:lang w:eastAsia="pl-PL"/>
        </w:rPr>
        <w:t>z wymaganymi załącznikami o których mowa w ustawie Prawo Budowlane, osób wymaganych z Prawa Budowlanego, w tym osób wskazanych w ofercie Wykonawcy do sprawowania tych funkcji w celu zrealizowania zadania.</w:t>
      </w:r>
    </w:p>
    <w:p w:rsidR="00787A9B" w:rsidRPr="00787A9B" w:rsidRDefault="00384805" w:rsidP="00384805">
      <w:pPr>
        <w:spacing w:line="240" w:lineRule="auto"/>
        <w:ind w:left="705" w:right="45" w:hanging="705"/>
        <w:jc w:val="both"/>
        <w:rPr>
          <w:sz w:val="22"/>
          <w:szCs w:val="22"/>
        </w:rPr>
      </w:pPr>
      <w:r w:rsidRPr="00384805">
        <w:rPr>
          <w:rFonts w:eastAsiaTheme="minorEastAsia" w:cs="Arial"/>
          <w:color w:val="000000"/>
          <w:sz w:val="22"/>
          <w:szCs w:val="22"/>
          <w:lang w:eastAsia="pl-PL"/>
        </w:rPr>
        <w:t>16.7</w:t>
      </w:r>
      <w:r w:rsidRPr="00384805">
        <w:rPr>
          <w:rFonts w:eastAsiaTheme="minorEastAsia" w:cs="Arial"/>
          <w:color w:val="000000"/>
          <w:sz w:val="22"/>
          <w:szCs w:val="22"/>
          <w:lang w:eastAsia="pl-PL"/>
        </w:rPr>
        <w:tab/>
      </w:r>
      <w:r w:rsidR="00787A9B" w:rsidRPr="00787A9B">
        <w:rPr>
          <w:sz w:val="22"/>
          <w:szCs w:val="22"/>
        </w:rPr>
        <w:t xml:space="preserve">W przypadku wyboru oferty złożonej przez Wykonawców wspólnie ubiegających się </w:t>
      </w:r>
      <w:r w:rsidR="001A3D6B">
        <w:rPr>
          <w:sz w:val="22"/>
          <w:szCs w:val="22"/>
        </w:rPr>
        <w:t xml:space="preserve">     </w:t>
      </w:r>
      <w:r w:rsidR="00E75EC2">
        <w:rPr>
          <w:sz w:val="22"/>
          <w:szCs w:val="22"/>
        </w:rPr>
        <w:t xml:space="preserve">    </w:t>
      </w:r>
      <w:r w:rsidR="001A3D6B">
        <w:rPr>
          <w:sz w:val="22"/>
          <w:szCs w:val="22"/>
        </w:rPr>
        <w:t xml:space="preserve"> </w:t>
      </w:r>
      <w:r w:rsidR="00787A9B" w:rsidRPr="00787A9B">
        <w:rPr>
          <w:sz w:val="22"/>
          <w:szCs w:val="22"/>
        </w:rP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FE076F" w:rsidRDefault="00CC0981" w:rsidP="00E36A8F">
      <w:pPr>
        <w:spacing w:line="240" w:lineRule="auto"/>
        <w:ind w:left="705" w:right="45" w:hanging="705"/>
        <w:jc w:val="both"/>
        <w:rPr>
          <w:sz w:val="22"/>
          <w:szCs w:val="22"/>
        </w:rPr>
      </w:pPr>
      <w:r w:rsidRPr="00CC0981">
        <w:rPr>
          <w:sz w:val="22"/>
          <w:szCs w:val="22"/>
        </w:rPr>
        <w:lastRenderedPageBreak/>
        <w:t>16.8</w:t>
      </w:r>
      <w:r w:rsidRPr="00CC0981">
        <w:rPr>
          <w:sz w:val="22"/>
          <w:szCs w:val="22"/>
        </w:rPr>
        <w:tab/>
      </w:r>
      <w:r w:rsidR="00787A9B" w:rsidRPr="00787A9B">
        <w:rPr>
          <w:sz w:val="22"/>
          <w:szCs w:val="22"/>
        </w:rPr>
        <w:t xml:space="preserve">W przypadku, gdy Wykonawca, którego oferta została wybrana jako najkorzystniejsza, uchyla </w:t>
      </w:r>
      <w:r w:rsidRPr="00CC0981">
        <w:rPr>
          <w:sz w:val="22"/>
          <w:szCs w:val="22"/>
        </w:rPr>
        <w:t>s</w:t>
      </w:r>
      <w:r w:rsidR="00787A9B" w:rsidRPr="00787A9B">
        <w:rPr>
          <w:sz w:val="22"/>
          <w:szCs w:val="22"/>
        </w:rPr>
        <w:t xml:space="preserve">ię od zawarcia umowy, Zamawiający będzie mógł wybrać ofertę najkorzystniejszą spośród pozostałych ofert, bez przeprowadzenia ich ponownego badania i oceny, chyba że zachodzą przesłanki, o których mowa w art. 93 ust. 1 ustawy </w:t>
      </w:r>
      <w:proofErr w:type="spellStart"/>
      <w:r w:rsidR="00787A9B" w:rsidRPr="00787A9B">
        <w:rPr>
          <w:sz w:val="22"/>
          <w:szCs w:val="22"/>
        </w:rPr>
        <w:t>Pzp</w:t>
      </w:r>
      <w:proofErr w:type="spellEnd"/>
      <w:r w:rsidR="00787A9B" w:rsidRPr="00787A9B">
        <w:rPr>
          <w:sz w:val="22"/>
          <w:szCs w:val="22"/>
        </w:rPr>
        <w:t xml:space="preserve">.  </w:t>
      </w:r>
      <w:bookmarkStart w:id="47" w:name="_Toc473569744"/>
      <w:bookmarkStart w:id="48" w:name="_Toc477947273"/>
    </w:p>
    <w:p w:rsidR="00E75EC2" w:rsidRPr="00E36A8F" w:rsidRDefault="00E75EC2" w:rsidP="00E36A8F">
      <w:pPr>
        <w:spacing w:line="240" w:lineRule="auto"/>
        <w:ind w:left="705" w:right="45" w:hanging="705"/>
        <w:jc w:val="both"/>
        <w:rPr>
          <w:sz w:val="22"/>
          <w:szCs w:val="22"/>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9" w:name="_Toc473569745"/>
      <w:bookmarkEnd w:id="47"/>
      <w:r w:rsidRPr="00D51ED6">
        <w:rPr>
          <w:b/>
          <w:smallCaps/>
          <w:sz w:val="24"/>
          <w:szCs w:val="24"/>
        </w:rPr>
        <w:br/>
        <w:t>Zabezpieczenie należytego wykonania umowy</w:t>
      </w:r>
      <w:bookmarkEnd w:id="48"/>
      <w:bookmarkEnd w:id="49"/>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E36A8F">
      <w:pPr>
        <w:pStyle w:val="Akapitzlist"/>
        <w:ind w:left="708"/>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B72E7" w:rsidRDefault="005B72E7" w:rsidP="005B72E7">
      <w:pPr>
        <w:pStyle w:val="Akapitzlist"/>
        <w:ind w:left="567"/>
        <w:jc w:val="center"/>
        <w:rPr>
          <w:rFonts w:ascii="CG Omega" w:hAnsi="CG Omega"/>
          <w:sz w:val="22"/>
          <w:szCs w:val="22"/>
        </w:rPr>
      </w:pPr>
    </w:p>
    <w:p w:rsidR="00CF6A18" w:rsidRPr="005B72E7" w:rsidRDefault="005B72E7" w:rsidP="005B72E7">
      <w:pPr>
        <w:pStyle w:val="Akapitzlist"/>
        <w:ind w:left="567"/>
        <w:jc w:val="center"/>
        <w:rPr>
          <w:rFonts w:ascii="CG Omega" w:hAnsi="CG Omega"/>
          <w:sz w:val="22"/>
          <w:szCs w:val="22"/>
        </w:rPr>
      </w:pPr>
      <w:r w:rsidRPr="005B72E7">
        <w:rPr>
          <w:rFonts w:ascii="CG Omega" w:hAnsi="CG Omega"/>
          <w:sz w:val="22"/>
          <w:szCs w:val="22"/>
        </w:rPr>
        <w:t xml:space="preserve"> „</w:t>
      </w:r>
      <w:r w:rsidR="00E75EC2">
        <w:rPr>
          <w:rFonts w:ascii="CG Omega" w:hAnsi="CG Omega"/>
          <w:sz w:val="22"/>
          <w:szCs w:val="22"/>
        </w:rPr>
        <w:t>Przebudowa nawierzchni drogi gminnej Ryszkowa Wola-Zapałów</w:t>
      </w:r>
      <w:r w:rsidRPr="005B72E7">
        <w:rPr>
          <w:rFonts w:ascii="CG Omega" w:hAnsi="CG Omega"/>
          <w:bCs/>
          <w:smallCaps/>
          <w:sz w:val="22"/>
          <w:szCs w:val="22"/>
        </w:rPr>
        <w:t>”</w:t>
      </w:r>
      <w:r w:rsidR="00CF6A18" w:rsidRPr="005B72E7">
        <w:rPr>
          <w:rFonts w:ascii="CG Omega" w:hAnsi="CG Omega"/>
          <w:spacing w:val="-1"/>
          <w:sz w:val="22"/>
          <w:szCs w:val="22"/>
        </w:rPr>
        <w:t>–</w:t>
      </w:r>
    </w:p>
    <w:p w:rsidR="002A359D" w:rsidRDefault="00CB1ADD" w:rsidP="00CF6A18">
      <w:pPr>
        <w:pStyle w:val="Akapitzlist"/>
        <w:ind w:left="567"/>
        <w:jc w:val="center"/>
        <w:rPr>
          <w:rFonts w:ascii="CG Omega" w:hAnsi="CG Omega"/>
          <w:spacing w:val="-1"/>
          <w:sz w:val="22"/>
          <w:szCs w:val="22"/>
        </w:rPr>
      </w:pPr>
      <w:r w:rsidRPr="00CF6A18">
        <w:rPr>
          <w:rFonts w:ascii="CG Omega" w:hAnsi="CG Omega"/>
          <w:spacing w:val="-1"/>
          <w:sz w:val="22"/>
          <w:szCs w:val="22"/>
        </w:rPr>
        <w:t xml:space="preserve"> 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165D47">
        <w:rPr>
          <w:rFonts w:ascii="CG Omega" w:hAnsi="CG Omega"/>
          <w:spacing w:val="-1"/>
          <w:sz w:val="22"/>
          <w:szCs w:val="22"/>
        </w:rPr>
        <w:t>IZ.271.5</w:t>
      </w:r>
      <w:bookmarkStart w:id="50" w:name="_GoBack"/>
      <w:bookmarkEnd w:id="50"/>
      <w:r w:rsidR="005B72E7">
        <w:rPr>
          <w:rFonts w:ascii="CG Omega" w:hAnsi="CG Omega"/>
          <w:spacing w:val="-1"/>
          <w:sz w:val="22"/>
          <w:szCs w:val="22"/>
        </w:rPr>
        <w:t>.2020</w:t>
      </w:r>
    </w:p>
    <w:p w:rsidR="005B72E7" w:rsidRPr="00CF6A18" w:rsidRDefault="005B72E7" w:rsidP="00CF6A18">
      <w:pPr>
        <w:pStyle w:val="Akapitzlist"/>
        <w:ind w:left="567"/>
        <w:jc w:val="center"/>
        <w:rPr>
          <w:rFonts w:ascii="CG Omega" w:hAnsi="CG Omega"/>
          <w:b w:val="0"/>
          <w:sz w:val="22"/>
          <w:szCs w:val="22"/>
        </w:rPr>
      </w:pP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36A8F">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1" w:name="_Toc473569746"/>
      <w:bookmarkStart w:id="52" w:name="_Toc477947274"/>
      <w:r w:rsidRPr="00D51ED6">
        <w:rPr>
          <w:b/>
          <w:smallCaps/>
          <w:sz w:val="24"/>
          <w:szCs w:val="24"/>
        </w:rPr>
        <w:t>Rozdział XVIII</w:t>
      </w:r>
      <w:bookmarkStart w:id="53" w:name="_Toc473569747"/>
      <w:bookmarkEnd w:id="51"/>
      <w:r w:rsidRPr="00D51ED6">
        <w:rPr>
          <w:b/>
          <w:smallCaps/>
          <w:sz w:val="24"/>
          <w:szCs w:val="24"/>
        </w:rPr>
        <w:br/>
        <w:t>Wzór umowy o wykonanie zamówienia publicznego</w:t>
      </w:r>
      <w:bookmarkEnd w:id="52"/>
      <w:bookmarkEnd w:id="53"/>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E36A8F" w:rsidP="00E36A8F">
      <w:pPr>
        <w:widowControl w:val="0"/>
        <w:autoSpaceDE w:val="0"/>
        <w:autoSpaceDN w:val="0"/>
        <w:adjustRightInd w:val="0"/>
        <w:spacing w:before="240" w:line="240" w:lineRule="auto"/>
        <w:ind w:left="705" w:hanging="705"/>
        <w:contextualSpacing/>
        <w:jc w:val="both"/>
        <w:rPr>
          <w:rFonts w:eastAsia="Times New Roman" w:cs="Times New Roman"/>
          <w:sz w:val="22"/>
          <w:szCs w:val="22"/>
          <w:lang w:eastAsia="ar-SA"/>
        </w:rPr>
      </w:pPr>
      <w:r>
        <w:rPr>
          <w:rFonts w:eastAsia="Times New Roman" w:cs="Times New Roman"/>
          <w:spacing w:val="-1"/>
          <w:sz w:val="22"/>
          <w:szCs w:val="22"/>
          <w:lang w:eastAsia="ar-SA"/>
        </w:rPr>
        <w:t>18.1</w:t>
      </w:r>
      <w:r>
        <w:rPr>
          <w:rFonts w:eastAsia="Times New Roman" w:cs="Times New Roman"/>
          <w:spacing w:val="-1"/>
          <w:sz w:val="22"/>
          <w:szCs w:val="22"/>
          <w:lang w:eastAsia="ar-SA"/>
        </w:rPr>
        <w:tab/>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4" w:name="_Toc473569758"/>
      <w:bookmarkStart w:id="55" w:name="_Toc477947280"/>
      <w:r w:rsidRPr="00D51ED6">
        <w:rPr>
          <w:b/>
          <w:smallCaps/>
          <w:sz w:val="24"/>
          <w:szCs w:val="24"/>
        </w:rPr>
        <w:t>Rozdział X</w:t>
      </w:r>
      <w:r w:rsidR="00E465B6">
        <w:rPr>
          <w:b/>
          <w:smallCaps/>
          <w:sz w:val="24"/>
          <w:szCs w:val="24"/>
        </w:rPr>
        <w:t>I</w:t>
      </w:r>
      <w:r w:rsidRPr="00D51ED6">
        <w:rPr>
          <w:b/>
          <w:smallCaps/>
          <w:sz w:val="24"/>
          <w:szCs w:val="24"/>
        </w:rPr>
        <w:t>X</w:t>
      </w:r>
      <w:bookmarkStart w:id="56" w:name="_Toc473569759"/>
      <w:bookmarkEnd w:id="54"/>
      <w:r w:rsidRPr="00D51ED6">
        <w:rPr>
          <w:b/>
          <w:smallCaps/>
          <w:sz w:val="24"/>
          <w:szCs w:val="24"/>
        </w:rPr>
        <w:br/>
        <w:t>Środki ochrony prawnej</w:t>
      </w:r>
      <w:bookmarkEnd w:id="55"/>
      <w:bookmarkEnd w:id="56"/>
    </w:p>
    <w:p w:rsidR="009C1690" w:rsidRPr="000C276F" w:rsidRDefault="00E36A8F" w:rsidP="00E36A8F">
      <w:pPr>
        <w:spacing w:before="240" w:after="120" w:line="240" w:lineRule="auto"/>
        <w:ind w:left="705" w:hanging="705"/>
        <w:jc w:val="both"/>
        <w:textAlignment w:val="top"/>
        <w:rPr>
          <w:rFonts w:eastAsia="Times New Roman" w:cs="Times New Roman"/>
          <w:bCs/>
          <w:sz w:val="22"/>
          <w:szCs w:val="22"/>
          <w:lang w:eastAsia="ar-SA"/>
        </w:rPr>
      </w:pPr>
      <w:r>
        <w:rPr>
          <w:rFonts w:eastAsia="Times New Roman" w:cs="Times New Roman"/>
          <w:sz w:val="22"/>
          <w:szCs w:val="22"/>
          <w:lang w:eastAsia="ar-SA"/>
        </w:rPr>
        <w:t>19.1</w:t>
      </w:r>
      <w:r>
        <w:rPr>
          <w:rFonts w:eastAsia="Times New Roman" w:cs="Times New Roman"/>
          <w:sz w:val="22"/>
          <w:szCs w:val="22"/>
          <w:lang w:eastAsia="ar-SA"/>
        </w:rPr>
        <w:tab/>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w:t>
      </w:r>
      <w:r w:rsidR="00F643A7" w:rsidRPr="00402F55">
        <w:rPr>
          <w:rFonts w:eastAsia="Times New Roman" w:cs="Times New Roman"/>
          <w:sz w:val="22"/>
          <w:szCs w:val="22"/>
          <w:lang w:eastAsia="ar-SA"/>
        </w:rPr>
        <w:lastRenderedPageBreak/>
        <w:t xml:space="preserve">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57" w:name="_Toc473569760"/>
      <w:bookmarkStart w:id="58" w:name="_Toc477947281"/>
    </w:p>
    <w:p w:rsidR="005D1800" w:rsidRDefault="005D1800" w:rsidP="00387A4C">
      <w:pPr>
        <w:spacing w:line="240" w:lineRule="auto"/>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9" w:name="_Toc473569761"/>
      <w:bookmarkEnd w:id="57"/>
      <w:r w:rsidRPr="00D51ED6">
        <w:rPr>
          <w:b/>
          <w:smallCaps/>
          <w:sz w:val="24"/>
          <w:szCs w:val="24"/>
        </w:rPr>
        <w:br/>
      </w:r>
      <w:bookmarkEnd w:id="59"/>
      <w:r w:rsidRPr="00D51ED6">
        <w:rPr>
          <w:b/>
          <w:smallCaps/>
          <w:sz w:val="24"/>
          <w:szCs w:val="24"/>
        </w:rPr>
        <w:t>Informacja o podwykonawcach</w:t>
      </w:r>
      <w:bookmarkEnd w:id="58"/>
    </w:p>
    <w:p w:rsidR="00FE076F" w:rsidRPr="00FE076F" w:rsidRDefault="00FE076F" w:rsidP="00FE076F">
      <w:pPr>
        <w:spacing w:line="240" w:lineRule="auto"/>
        <w:jc w:val="center"/>
        <w:rPr>
          <w:b/>
          <w:sz w:val="28"/>
          <w:szCs w:val="28"/>
        </w:rPr>
      </w:pPr>
    </w:p>
    <w:p w:rsidR="00E36A8F" w:rsidRPr="00C426BF" w:rsidRDefault="00F643A7" w:rsidP="00C82A19">
      <w:pPr>
        <w:pStyle w:val="Akapitzlist"/>
        <w:numPr>
          <w:ilvl w:val="1"/>
          <w:numId w:val="47"/>
        </w:numPr>
        <w:ind w:left="709" w:hanging="709"/>
        <w:jc w:val="both"/>
        <w:textAlignment w:val="top"/>
        <w:rPr>
          <w:rFonts w:ascii="CG Omega" w:hAnsi="CG Omega"/>
          <w:b w:val="0"/>
          <w:sz w:val="22"/>
          <w:szCs w:val="22"/>
        </w:rPr>
      </w:pPr>
      <w:r w:rsidRPr="00C426BF">
        <w:rPr>
          <w:rFonts w:ascii="CG Omega" w:hAnsi="CG Omega"/>
          <w:b w:val="0"/>
          <w:sz w:val="22"/>
          <w:szCs w:val="22"/>
        </w:rPr>
        <w:t>Wykonawca może powierzyć realizację części zamówienia podwykonawcy. Zlecenie realizacji części zamówienia podwy</w:t>
      </w:r>
      <w:r w:rsidR="00FE076F" w:rsidRPr="00C426BF">
        <w:rPr>
          <w:rFonts w:ascii="CG Omega" w:hAnsi="CG Omega"/>
          <w:b w:val="0"/>
          <w:sz w:val="22"/>
          <w:szCs w:val="22"/>
        </w:rPr>
        <w:t xml:space="preserve">konawcy jest wyłącznie </w:t>
      </w:r>
      <w:r w:rsidRPr="00C426BF">
        <w:rPr>
          <w:rFonts w:ascii="CG Omega" w:hAnsi="CG Omega"/>
          <w:b w:val="0"/>
          <w:sz w:val="22"/>
          <w:szCs w:val="22"/>
        </w:rPr>
        <w:t xml:space="preserve"> zgodnie z postanowieniami Ustawy </w:t>
      </w:r>
      <w:proofErr w:type="spellStart"/>
      <w:r w:rsidRPr="00C426BF">
        <w:rPr>
          <w:rFonts w:ascii="CG Omega" w:hAnsi="CG Omega"/>
          <w:b w:val="0"/>
          <w:sz w:val="22"/>
          <w:szCs w:val="22"/>
        </w:rPr>
        <w:t>Pzp</w:t>
      </w:r>
      <w:proofErr w:type="spellEnd"/>
      <w:r w:rsidRPr="00C426BF">
        <w:rPr>
          <w:rFonts w:ascii="CG Omega" w:hAnsi="CG Omega"/>
          <w:b w:val="0"/>
          <w:sz w:val="22"/>
          <w:szCs w:val="22"/>
        </w:rPr>
        <w:t>, w zakresie wskazanym w ofercie Wykonawcy.</w:t>
      </w:r>
    </w:p>
    <w:p w:rsidR="00F643A7" w:rsidRPr="00C426BF" w:rsidRDefault="00F643A7" w:rsidP="00C82A19">
      <w:pPr>
        <w:pStyle w:val="Akapitzlist"/>
        <w:numPr>
          <w:ilvl w:val="1"/>
          <w:numId w:val="47"/>
        </w:numPr>
        <w:ind w:left="709" w:hanging="709"/>
        <w:jc w:val="both"/>
        <w:textAlignment w:val="top"/>
        <w:rPr>
          <w:rFonts w:ascii="CG Omega" w:hAnsi="CG Omega"/>
          <w:b w:val="0"/>
          <w:sz w:val="22"/>
          <w:szCs w:val="22"/>
        </w:rPr>
      </w:pPr>
      <w:r w:rsidRPr="00C426BF">
        <w:rPr>
          <w:rFonts w:ascii="CG Omega" w:hAnsi="CG Omega"/>
          <w:b w:val="0"/>
          <w:sz w:val="22"/>
          <w:szCs w:val="22"/>
        </w:rPr>
        <w:t>W przypadku zamiaru powierzenia zamówienia podwykonawcy, Zamawiający żąda:</w:t>
      </w:r>
    </w:p>
    <w:p w:rsidR="00F643A7" w:rsidRPr="00C426BF" w:rsidRDefault="00F643A7" w:rsidP="00C82A19">
      <w:pPr>
        <w:numPr>
          <w:ilvl w:val="3"/>
          <w:numId w:val="27"/>
        </w:numPr>
        <w:suppressAutoHyphens/>
        <w:spacing w:line="240" w:lineRule="auto"/>
        <w:ind w:left="993" w:hanging="284"/>
        <w:contextualSpacing/>
        <w:jc w:val="both"/>
        <w:textAlignment w:val="top"/>
        <w:rPr>
          <w:rFonts w:eastAsia="Times New Roman" w:cs="Times New Roman"/>
          <w:sz w:val="22"/>
          <w:szCs w:val="22"/>
          <w:lang w:eastAsia="ar-SA"/>
        </w:rPr>
      </w:pPr>
      <w:r w:rsidRPr="00C426BF">
        <w:rPr>
          <w:rFonts w:eastAsia="Times New Roman" w:cs="Times New Roman"/>
          <w:sz w:val="22"/>
          <w:szCs w:val="22"/>
          <w:lang w:eastAsia="ar-SA"/>
        </w:rPr>
        <w:t>wskazania przez wykonawcę części zamówienia, której wykonanie zamierza powierzyć podwykonawcy,</w:t>
      </w:r>
    </w:p>
    <w:p w:rsidR="00F643A7" w:rsidRPr="00C426BF" w:rsidRDefault="00F643A7" w:rsidP="00C82A19">
      <w:pPr>
        <w:numPr>
          <w:ilvl w:val="3"/>
          <w:numId w:val="27"/>
        </w:numPr>
        <w:suppressAutoHyphens/>
        <w:spacing w:line="240" w:lineRule="auto"/>
        <w:ind w:left="993" w:hanging="284"/>
        <w:contextualSpacing/>
        <w:jc w:val="both"/>
        <w:textAlignment w:val="top"/>
        <w:rPr>
          <w:rFonts w:eastAsia="Times New Roman" w:cs="Times New Roman"/>
          <w:sz w:val="22"/>
          <w:szCs w:val="22"/>
          <w:lang w:eastAsia="ar-SA"/>
        </w:rPr>
      </w:pPr>
      <w:r w:rsidRPr="00C426BF">
        <w:rPr>
          <w:rFonts w:eastAsia="Times New Roman" w:cs="Times New Roman"/>
          <w:sz w:val="22"/>
          <w:szCs w:val="22"/>
          <w:lang w:eastAsia="ar-SA"/>
        </w:rPr>
        <w:t>podania przez wykonawcę nazw (firm) podwykonawców.</w:t>
      </w:r>
    </w:p>
    <w:p w:rsidR="00E36A8F" w:rsidRPr="00C426BF" w:rsidRDefault="00F643A7" w:rsidP="00C82A19">
      <w:pPr>
        <w:pStyle w:val="Akapitzlist"/>
        <w:numPr>
          <w:ilvl w:val="1"/>
          <w:numId w:val="47"/>
        </w:numPr>
        <w:ind w:left="709" w:hanging="709"/>
        <w:jc w:val="both"/>
        <w:textAlignment w:val="top"/>
        <w:rPr>
          <w:rFonts w:ascii="CG Omega" w:hAnsi="CG Omega"/>
          <w:b w:val="0"/>
          <w:sz w:val="22"/>
          <w:szCs w:val="22"/>
        </w:rPr>
      </w:pPr>
      <w:r w:rsidRPr="00C426BF">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w:t>
      </w:r>
      <w:r w:rsidR="00387A4C" w:rsidRPr="00C426BF">
        <w:rPr>
          <w:rFonts w:ascii="CG Omega" w:hAnsi="CG Omega"/>
          <w:b w:val="0"/>
          <w:sz w:val="22"/>
          <w:szCs w:val="22"/>
        </w:rPr>
        <w:t>soby wykonawca się powoływał</w:t>
      </w:r>
      <w:r w:rsidRPr="00C426BF">
        <w:rPr>
          <w:rFonts w:ascii="CG Omega" w:hAnsi="CG Omega"/>
          <w:b w:val="0"/>
          <w:sz w:val="22"/>
          <w:szCs w:val="22"/>
        </w:rPr>
        <w:t xml:space="preserve"> w trakcie postępowania o udzielenie zamówienia.</w:t>
      </w:r>
    </w:p>
    <w:p w:rsidR="00413D8F" w:rsidRPr="00C426BF" w:rsidRDefault="00F643A7" w:rsidP="00C82A19">
      <w:pPr>
        <w:pStyle w:val="Akapitzlist"/>
        <w:numPr>
          <w:ilvl w:val="1"/>
          <w:numId w:val="47"/>
        </w:numPr>
        <w:ind w:left="709" w:hanging="709"/>
        <w:jc w:val="both"/>
        <w:textAlignment w:val="top"/>
        <w:rPr>
          <w:rFonts w:ascii="CG Omega" w:hAnsi="CG Omega"/>
          <w:b w:val="0"/>
          <w:sz w:val="22"/>
          <w:szCs w:val="22"/>
        </w:rPr>
      </w:pPr>
      <w:r w:rsidRPr="00C426BF">
        <w:rPr>
          <w:rFonts w:ascii="CG Omega" w:hAnsi="CG Omega"/>
          <w:b w:val="0"/>
          <w:sz w:val="22"/>
          <w:szCs w:val="22"/>
        </w:rPr>
        <w:t>Powierzenie wykonania części zamówienia podwykonawcom nie zwalnia Wykonawcy z</w:t>
      </w:r>
      <w:r w:rsidR="00387A4C" w:rsidRPr="00C426BF">
        <w:rPr>
          <w:rFonts w:ascii="CG Omega" w:hAnsi="CG Omega"/>
          <w:b w:val="0"/>
          <w:sz w:val="22"/>
          <w:szCs w:val="22"/>
        </w:rPr>
        <w:t> </w:t>
      </w:r>
      <w:r w:rsidRPr="00C426BF">
        <w:rPr>
          <w:rFonts w:ascii="CG Omega" w:hAnsi="CG Omega"/>
          <w:b w:val="0"/>
          <w:sz w:val="22"/>
          <w:szCs w:val="22"/>
        </w:rPr>
        <w:t>odpowiedzialności za należyte wykonanie zamówienia.</w:t>
      </w:r>
      <w:r w:rsidR="00413D8F" w:rsidRPr="00C426BF">
        <w:rPr>
          <w:rFonts w:ascii="CG Omega" w:hAnsi="CG Omega"/>
          <w:b w:val="0"/>
          <w:sz w:val="22"/>
          <w:szCs w:val="22"/>
        </w:rPr>
        <w:t xml:space="preserve"> Wykonawca odpowiada za działania i zaniechania podwykonawców jak za własne.</w:t>
      </w:r>
    </w:p>
    <w:p w:rsidR="00413D8F" w:rsidRDefault="00413D8F" w:rsidP="00C82A19">
      <w:pPr>
        <w:numPr>
          <w:ilvl w:val="1"/>
          <w:numId w:val="47"/>
        </w:numPr>
        <w:suppressAutoHyphens/>
        <w:spacing w:line="240" w:lineRule="auto"/>
        <w:ind w:left="709" w:hanging="709"/>
        <w:contextualSpacing/>
        <w:jc w:val="both"/>
        <w:textAlignment w:val="top"/>
        <w:rPr>
          <w:rFonts w:eastAsia="Times New Roman" w:cs="Times New Roman"/>
          <w:b/>
          <w:sz w:val="22"/>
          <w:szCs w:val="22"/>
          <w:lang w:eastAsia="ar-SA"/>
        </w:rPr>
      </w:pPr>
      <w:bookmarkStart w:id="60" w:name="_Toc473569762"/>
      <w:bookmarkStart w:id="61" w:name="_Toc477947282"/>
      <w:r w:rsidRPr="00C426BF">
        <w:rPr>
          <w:rFonts w:eastAsia="SimSun" w:cs="F"/>
          <w:kern w:val="3"/>
          <w:sz w:val="22"/>
          <w:szCs w:val="22"/>
          <w:lang w:bidi="en-US"/>
        </w:rPr>
        <w:t>Wykonawca</w:t>
      </w:r>
      <w:r w:rsidR="0039336D" w:rsidRPr="00C426B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w:t>
      </w:r>
      <w:r w:rsidR="0039336D" w:rsidRPr="00413D8F">
        <w:rPr>
          <w:rFonts w:eastAsia="SimSun" w:cs="F"/>
          <w:kern w:val="3"/>
          <w:sz w:val="22"/>
          <w:szCs w:val="22"/>
          <w:lang w:bidi="en-US"/>
        </w:rPr>
        <w:t xml:space="preserve"> o</w:t>
      </w:r>
      <w:r w:rsidR="00387A4C">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C82A19">
      <w:pPr>
        <w:numPr>
          <w:ilvl w:val="1"/>
          <w:numId w:val="47"/>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C82A19">
      <w:pPr>
        <w:numPr>
          <w:ilvl w:val="1"/>
          <w:numId w:val="47"/>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C82A19">
      <w:pPr>
        <w:numPr>
          <w:ilvl w:val="1"/>
          <w:numId w:val="47"/>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E36A8F">
      <w:pPr>
        <w:spacing w:line="240" w:lineRule="auto"/>
        <w:ind w:left="426" w:firstLine="282"/>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E36A8F">
      <w:pPr>
        <w:shd w:val="clear" w:color="auto" w:fill="FFFFFF"/>
        <w:suppressAutoHyphens/>
        <w:autoSpaceDN w:val="0"/>
        <w:spacing w:line="240" w:lineRule="auto"/>
        <w:ind w:left="993"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E36A8F">
        <w:rPr>
          <w:rFonts w:eastAsia="SimSun"/>
          <w:kern w:val="3"/>
          <w:sz w:val="22"/>
          <w:szCs w:val="22"/>
          <w:lang w:bidi="en-US"/>
        </w:rPr>
        <w:tab/>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E36A8F">
      <w:pPr>
        <w:shd w:val="clear" w:color="auto" w:fill="FFFFFF"/>
        <w:suppressAutoHyphens/>
        <w:autoSpaceDN w:val="0"/>
        <w:spacing w:line="240" w:lineRule="auto"/>
        <w:ind w:left="993"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387A4C">
        <w:rPr>
          <w:rFonts w:eastAsia="SimSun"/>
          <w:kern w:val="3"/>
          <w:sz w:val="22"/>
          <w:szCs w:val="22"/>
          <w:lang w:bidi="en-US"/>
        </w:rPr>
        <w:t> </w:t>
      </w:r>
      <w:r w:rsidR="0039336D" w:rsidRPr="0018272E">
        <w:rPr>
          <w:rFonts w:eastAsia="SimSun"/>
          <w:kern w:val="3"/>
          <w:sz w:val="22"/>
          <w:szCs w:val="22"/>
          <w:lang w:bidi="en-US"/>
        </w:rPr>
        <w:t xml:space="preserve">Wykonawcą, </w:t>
      </w:r>
    </w:p>
    <w:p w:rsidR="0039336D" w:rsidRPr="0018272E" w:rsidRDefault="00A45E49" w:rsidP="00E36A8F">
      <w:pPr>
        <w:shd w:val="clear" w:color="auto" w:fill="FFFFFF"/>
        <w:suppressAutoHyphens/>
        <w:autoSpaceDN w:val="0"/>
        <w:spacing w:line="240" w:lineRule="auto"/>
        <w:ind w:left="993"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w:t>
      </w:r>
      <w:r>
        <w:rPr>
          <w:rFonts w:eastAsia="SimSun"/>
          <w:kern w:val="3"/>
          <w:sz w:val="22"/>
          <w:szCs w:val="22"/>
          <w:lang w:bidi="en-US"/>
        </w:rPr>
        <w:t xml:space="preserve">potwierdzających </w:t>
      </w:r>
      <w:r w:rsidR="0039336D"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0039336D" w:rsidRPr="0018272E">
        <w:rPr>
          <w:rFonts w:eastAsia="SimSun"/>
          <w:kern w:val="3"/>
          <w:sz w:val="22"/>
          <w:szCs w:val="22"/>
          <w:lang w:bidi="en-US"/>
        </w:rPr>
        <w:t>.</w:t>
      </w:r>
    </w:p>
    <w:p w:rsidR="00A45E49" w:rsidRDefault="00A45E49" w:rsidP="00E36A8F">
      <w:pPr>
        <w:shd w:val="clear" w:color="auto" w:fill="FFFFFF"/>
        <w:suppressAutoHyphens/>
        <w:autoSpaceDN w:val="0"/>
        <w:spacing w:line="240" w:lineRule="auto"/>
        <w:ind w:left="993"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C82A19">
      <w:pPr>
        <w:pStyle w:val="Akapitzlist"/>
        <w:numPr>
          <w:ilvl w:val="1"/>
          <w:numId w:val="47"/>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xml:space="preserve">, lub który zawarł przedłożoną zamawiającemu umowę o podwykonawstwo, której przedmiotem są dostawy </w:t>
      </w:r>
      <w:r w:rsidR="0039336D" w:rsidRPr="00D82CF3">
        <w:rPr>
          <w:rFonts w:ascii="CG Omega" w:eastAsia="SimSun" w:hAnsi="CG Omega" w:cs="F"/>
          <w:b w:val="0"/>
          <w:kern w:val="3"/>
          <w:sz w:val="22"/>
          <w:szCs w:val="22"/>
          <w:lang w:bidi="en-US"/>
        </w:rPr>
        <w:lastRenderedPageBreak/>
        <w:t>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C82A19">
      <w:pPr>
        <w:pStyle w:val="Akapitzlist"/>
        <w:numPr>
          <w:ilvl w:val="1"/>
          <w:numId w:val="47"/>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C82A19">
      <w:pPr>
        <w:pStyle w:val="Akapitzlist"/>
        <w:numPr>
          <w:ilvl w:val="1"/>
          <w:numId w:val="47"/>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C82A19">
      <w:pPr>
        <w:pStyle w:val="Akapitzlist"/>
        <w:numPr>
          <w:ilvl w:val="1"/>
          <w:numId w:val="47"/>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C82A19">
      <w:pPr>
        <w:pStyle w:val="Akapitzlist"/>
        <w:numPr>
          <w:ilvl w:val="1"/>
          <w:numId w:val="47"/>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C82A19">
      <w:pPr>
        <w:pStyle w:val="Akapitzlist"/>
        <w:numPr>
          <w:ilvl w:val="1"/>
          <w:numId w:val="41"/>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5B72E7" w:rsidRPr="00E75EC2" w:rsidRDefault="00B25B67" w:rsidP="00C82A19">
      <w:pPr>
        <w:pStyle w:val="Akapitzlist"/>
        <w:numPr>
          <w:ilvl w:val="1"/>
          <w:numId w:val="41"/>
        </w:numPr>
        <w:ind w:left="709" w:hanging="709"/>
        <w:jc w:val="both"/>
        <w:rPr>
          <w:rFonts w:ascii="CG Omega" w:hAnsi="CG Omega"/>
          <w:b w:val="0"/>
          <w:sz w:val="22"/>
          <w:szCs w:val="22"/>
        </w:rPr>
      </w:pPr>
      <w:r w:rsidRPr="005B72E7">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5B72E7">
        <w:rPr>
          <w:rFonts w:ascii="CG Omega" w:hAnsi="CG Omega"/>
          <w:b w:val="0"/>
          <w:sz w:val="22"/>
          <w:szCs w:val="22"/>
        </w:rPr>
        <w:t>pn</w:t>
      </w:r>
      <w:proofErr w:type="spellEnd"/>
      <w:r w:rsidRPr="005B72E7">
        <w:rPr>
          <w:rFonts w:ascii="CG Omega" w:hAnsi="CG Omega"/>
          <w:b w:val="0"/>
          <w:sz w:val="22"/>
          <w:szCs w:val="22"/>
        </w:rPr>
        <w:t xml:space="preserve">: </w:t>
      </w:r>
      <w:r w:rsidR="005B72E7" w:rsidRPr="00E75EC2">
        <w:rPr>
          <w:rFonts w:ascii="CG Omega" w:hAnsi="CG Omega"/>
          <w:b w:val="0"/>
          <w:sz w:val="22"/>
          <w:szCs w:val="22"/>
        </w:rPr>
        <w:t>„</w:t>
      </w:r>
      <w:r w:rsidR="00E75EC2" w:rsidRPr="00E75EC2">
        <w:rPr>
          <w:rFonts w:ascii="CG Omega" w:hAnsi="CG Omega"/>
          <w:b w:val="0"/>
          <w:sz w:val="22"/>
          <w:szCs w:val="22"/>
        </w:rPr>
        <w:t>Przebudowa nawierzchni drogi gminnej Ryszkowa Wola-Zapałów</w:t>
      </w:r>
      <w:r w:rsidR="00E75EC2" w:rsidRPr="00E75EC2">
        <w:rPr>
          <w:rFonts w:ascii="CG Omega" w:hAnsi="CG Omega"/>
          <w:b w:val="0"/>
          <w:bCs/>
          <w:smallCaps/>
          <w:sz w:val="22"/>
          <w:szCs w:val="22"/>
        </w:rPr>
        <w:t>”</w:t>
      </w:r>
      <w:r w:rsidR="005B72E7" w:rsidRPr="00E75EC2">
        <w:rPr>
          <w:rFonts w:ascii="CG Omega" w:hAnsi="CG Omega"/>
          <w:b w:val="0"/>
          <w:bCs/>
          <w:smallCaps/>
          <w:sz w:val="22"/>
          <w:szCs w:val="22"/>
        </w:rPr>
        <w:t>.</w:t>
      </w:r>
    </w:p>
    <w:p w:rsidR="00B25B67" w:rsidRPr="005B72E7" w:rsidRDefault="00B25B67" w:rsidP="00C82A19">
      <w:pPr>
        <w:pStyle w:val="Akapitzlist"/>
        <w:numPr>
          <w:ilvl w:val="1"/>
          <w:numId w:val="41"/>
        </w:numPr>
        <w:ind w:left="709" w:hanging="709"/>
        <w:jc w:val="both"/>
        <w:rPr>
          <w:rFonts w:ascii="CG Omega" w:hAnsi="CG Omega"/>
          <w:b w:val="0"/>
          <w:sz w:val="22"/>
          <w:szCs w:val="22"/>
        </w:rPr>
      </w:pPr>
      <w:r w:rsidRPr="005B72E7">
        <w:rPr>
          <w:rFonts w:ascii="CG Omega" w:hAnsi="CG Omega"/>
          <w:b w:val="0"/>
          <w:sz w:val="22"/>
          <w:szCs w:val="22"/>
        </w:rPr>
        <w:t>Odbiorcami Państwa danych osobowych będą osoby lub podmioty, którym udostępniona zostanie dokumentacja postępowania w oparciu  o art. 8 i 96 ust. 3  ustawy Prawo zamówień publicznych (</w:t>
      </w:r>
      <w:r w:rsidR="00D4547E">
        <w:rPr>
          <w:rFonts w:ascii="CG Omega" w:hAnsi="CG Omega"/>
          <w:b w:val="0"/>
          <w:sz w:val="22"/>
          <w:szCs w:val="22"/>
        </w:rPr>
        <w:t xml:space="preserve"> </w:t>
      </w:r>
      <w:proofErr w:type="spellStart"/>
      <w:r w:rsidR="00D4547E">
        <w:rPr>
          <w:rFonts w:ascii="CG Omega" w:hAnsi="CG Omega"/>
          <w:b w:val="0"/>
          <w:sz w:val="22"/>
          <w:szCs w:val="22"/>
        </w:rPr>
        <w:t>t.j</w:t>
      </w:r>
      <w:proofErr w:type="spellEnd"/>
      <w:r w:rsidR="00D4547E">
        <w:rPr>
          <w:rFonts w:ascii="CG Omega" w:hAnsi="CG Omega"/>
          <w:b w:val="0"/>
          <w:sz w:val="22"/>
          <w:szCs w:val="22"/>
        </w:rPr>
        <w:t xml:space="preserve"> Dz. U z 2019, poz. 1843</w:t>
      </w:r>
      <w:r w:rsidRPr="005B72E7">
        <w:rPr>
          <w:rFonts w:ascii="CG Omega" w:hAnsi="CG Omega"/>
          <w:b w:val="0"/>
          <w:sz w:val="22"/>
          <w:szCs w:val="22"/>
        </w:rPr>
        <w:t>),</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w:t>
      </w:r>
      <w:r w:rsidR="00D4547E">
        <w:rPr>
          <w:rFonts w:ascii="CG Omega" w:hAnsi="CG Omega"/>
          <w:b w:val="0"/>
          <w:sz w:val="22"/>
          <w:szCs w:val="22"/>
        </w:rPr>
        <w:t> </w:t>
      </w:r>
      <w:r w:rsidRPr="00EF0086">
        <w:rPr>
          <w:rFonts w:ascii="CG Omega" w:hAnsi="CG Omega"/>
          <w:b w:val="0"/>
          <w:sz w:val="22"/>
          <w:szCs w:val="22"/>
        </w:rPr>
        <w:t xml:space="preserve"> udziałem w postępowaniu o udzielenie zamówienia publicznego.  Konsekwencje niepodania określonych danych wynikają z ustawy Prawo zamówień publicznych.</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C82A19">
      <w:pPr>
        <w:numPr>
          <w:ilvl w:val="0"/>
          <w:numId w:val="39"/>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C82A19">
      <w:pPr>
        <w:numPr>
          <w:ilvl w:val="0"/>
          <w:numId w:val="39"/>
        </w:numPr>
        <w:spacing w:after="160" w:line="240" w:lineRule="auto"/>
        <w:contextualSpacing/>
        <w:jc w:val="both"/>
        <w:rPr>
          <w:sz w:val="22"/>
          <w:szCs w:val="22"/>
        </w:rPr>
      </w:pPr>
      <w:r w:rsidRPr="00CC233E">
        <w:rPr>
          <w:sz w:val="22"/>
          <w:szCs w:val="22"/>
        </w:rPr>
        <w:lastRenderedPageBreak/>
        <w:t>na podstawie art. 16 RODO prawo do sprostowania Państwa danych osobowych*;</w:t>
      </w:r>
    </w:p>
    <w:p w:rsidR="00B25B67" w:rsidRPr="00CC233E" w:rsidRDefault="00B25B67" w:rsidP="00C82A19">
      <w:pPr>
        <w:numPr>
          <w:ilvl w:val="0"/>
          <w:numId w:val="39"/>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C82A19">
      <w:pPr>
        <w:numPr>
          <w:ilvl w:val="0"/>
          <w:numId w:val="39"/>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C82A19">
      <w:pPr>
        <w:pStyle w:val="Akapitzlist"/>
        <w:numPr>
          <w:ilvl w:val="1"/>
          <w:numId w:val="41"/>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C82A19">
      <w:pPr>
        <w:numPr>
          <w:ilvl w:val="0"/>
          <w:numId w:val="40"/>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C82A19">
      <w:pPr>
        <w:numPr>
          <w:ilvl w:val="0"/>
          <w:numId w:val="40"/>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C82A19">
      <w:pPr>
        <w:numPr>
          <w:ilvl w:val="0"/>
          <w:numId w:val="40"/>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2" w:name="_Toc473569763"/>
      <w:bookmarkEnd w:id="60"/>
      <w:r w:rsidR="00B47186">
        <w:rPr>
          <w:b/>
          <w:smallCaps/>
          <w:sz w:val="24"/>
          <w:szCs w:val="24"/>
        </w:rPr>
        <w:t>I</w:t>
      </w:r>
      <w:r w:rsidR="00F643A7" w:rsidRPr="00D51ED6">
        <w:rPr>
          <w:b/>
          <w:smallCaps/>
          <w:sz w:val="24"/>
          <w:szCs w:val="24"/>
        </w:rPr>
        <w:br/>
      </w:r>
      <w:bookmarkEnd w:id="62"/>
      <w:r w:rsidR="00F643A7" w:rsidRPr="00D51ED6">
        <w:rPr>
          <w:b/>
          <w:smallCaps/>
          <w:sz w:val="24"/>
          <w:szCs w:val="24"/>
        </w:rPr>
        <w:t>Postanowienia końcowe</w:t>
      </w:r>
      <w:bookmarkEnd w:id="6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387A4C"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87A4C" w:rsidRPr="00402F55" w:rsidRDefault="00387A4C"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wykonanych zamówień – załącznik nr 7</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387A4C">
        <w:rPr>
          <w:rFonts w:eastAsia="Times New Roman" w:cs="Times New Roman"/>
          <w:sz w:val="22"/>
          <w:szCs w:val="22"/>
          <w:lang w:eastAsia="ar-SA"/>
        </w:rPr>
        <w:t>ej - załącznik nr 8</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387A4C">
        <w:rPr>
          <w:rFonts w:eastAsia="Times New Roman" w:cs="Times New Roman"/>
          <w:sz w:val="22"/>
          <w:szCs w:val="22"/>
          <w:lang w:eastAsia="ar-SA"/>
        </w:rPr>
        <w:t>ków i opłat lokalnych, zał. nr 9</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387A4C">
        <w:rPr>
          <w:rFonts w:eastAsia="Times New Roman" w:cs="Times New Roman"/>
          <w:sz w:val="22"/>
          <w:szCs w:val="22"/>
          <w:lang w:eastAsia="ar-SA"/>
        </w:rPr>
        <w:t>nienia zasobów – załącznik nr 10</w:t>
      </w:r>
    </w:p>
    <w:p w:rsidR="009D4BD1" w:rsidRPr="00556470"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387A4C">
        <w:rPr>
          <w:rFonts w:eastAsia="Times New Roman" w:cs="Times New Roman"/>
          <w:sz w:val="22"/>
          <w:szCs w:val="22"/>
          <w:lang w:eastAsia="ar-SA"/>
        </w:rPr>
        <w:t>iadczenie RODO – załącznik nr 11</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387A4C">
        <w:rPr>
          <w:rFonts w:eastAsia="Times New Roman" w:cs="Times New Roman"/>
          <w:sz w:val="22"/>
          <w:szCs w:val="22"/>
          <w:lang w:eastAsia="ar-SA"/>
        </w:rPr>
        <w:t xml:space="preserve">T  - załącznik nr </w:t>
      </w:r>
      <w:r w:rsidR="00E75EC2">
        <w:rPr>
          <w:rFonts w:eastAsia="Times New Roman" w:cs="Times New Roman"/>
          <w:sz w:val="22"/>
          <w:szCs w:val="22"/>
          <w:lang w:eastAsia="ar-SA"/>
        </w:rPr>
        <w:t>12</w:t>
      </w:r>
    </w:p>
    <w:sectPr w:rsidR="00346BA6" w:rsidRPr="00346BA6" w:rsidSect="00CB7E2C">
      <w:headerReference w:type="default" r:id="rId12"/>
      <w:footerReference w:type="default" r:id="rId13"/>
      <w:footnotePr>
        <w:pos w:val="beneathText"/>
      </w:footnotePr>
      <w:pgSz w:w="11905" w:h="16837"/>
      <w:pgMar w:top="993" w:right="1273"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C2" w:rsidRDefault="002F47C2">
      <w:pPr>
        <w:spacing w:line="240" w:lineRule="auto"/>
      </w:pPr>
      <w:r>
        <w:separator/>
      </w:r>
    </w:p>
  </w:endnote>
  <w:endnote w:type="continuationSeparator" w:id="0">
    <w:p w:rsidR="002F47C2" w:rsidRDefault="002F4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4382"/>
      <w:docPartObj>
        <w:docPartGallery w:val="Page Numbers (Bottom of Page)"/>
        <w:docPartUnique/>
      </w:docPartObj>
    </w:sdtPr>
    <w:sdtEndPr/>
    <w:sdtContent>
      <w:p w:rsidR="00F3264C" w:rsidRDefault="00F3264C">
        <w:pPr>
          <w:pStyle w:val="Stopka"/>
          <w:jc w:val="center"/>
        </w:pPr>
        <w:r>
          <w:fldChar w:fldCharType="begin"/>
        </w:r>
        <w:r>
          <w:instrText>PAGE   \* MERGEFORMAT</w:instrText>
        </w:r>
        <w:r>
          <w:fldChar w:fldCharType="separate"/>
        </w:r>
        <w:r w:rsidR="00165D47">
          <w:rPr>
            <w:noProof/>
          </w:rPr>
          <w:t>23</w:t>
        </w:r>
        <w:r>
          <w:fldChar w:fldCharType="end"/>
        </w:r>
      </w:p>
    </w:sdtContent>
  </w:sdt>
  <w:p w:rsidR="00F3264C" w:rsidRPr="005266E5" w:rsidRDefault="00F3264C"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C2" w:rsidRDefault="002F47C2">
      <w:pPr>
        <w:spacing w:line="240" w:lineRule="auto"/>
      </w:pPr>
      <w:r>
        <w:separator/>
      </w:r>
    </w:p>
  </w:footnote>
  <w:footnote w:type="continuationSeparator" w:id="0">
    <w:p w:rsidR="002F47C2" w:rsidRDefault="002F4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4C" w:rsidRDefault="00F3264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F3264C" w:rsidRDefault="00F3264C" w:rsidP="00892DE9">
    <w:pPr>
      <w:shd w:val="clear" w:color="auto" w:fill="FFFFFF"/>
      <w:tabs>
        <w:tab w:val="left" w:pos="2055"/>
      </w:tabs>
      <w:suppressAutoHyphens/>
      <w:spacing w:line="20" w:lineRule="atLeast"/>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F3264C" w:rsidRPr="00DD1F08" w:rsidRDefault="00F3264C" w:rsidP="00885885">
    <w:pPr>
      <w:pStyle w:val="Akapitzlist"/>
      <w:spacing w:line="20" w:lineRule="atLeast"/>
      <w:ind w:left="567"/>
      <w:rPr>
        <w:rFonts w:ascii="CG Omega" w:hAnsi="CG Omega"/>
        <w:sz w:val="18"/>
        <w:szCs w:val="18"/>
      </w:rPr>
    </w:pPr>
    <w:r>
      <w:rPr>
        <w:rFonts w:ascii="CG Omega" w:hAnsi="CG Omega"/>
        <w:sz w:val="18"/>
        <w:szCs w:val="18"/>
      </w:rPr>
      <w:t xml:space="preserve">                              Przebudowa  nawierzchni drogi gminnej Ryszkowa Wola-Zapałów </w:t>
    </w:r>
  </w:p>
  <w:p w:rsidR="00F3264C" w:rsidRPr="0063031F" w:rsidRDefault="00F3264C" w:rsidP="00892DE9">
    <w:pPr>
      <w:shd w:val="clear" w:color="auto" w:fill="FFFFFF"/>
      <w:tabs>
        <w:tab w:val="left" w:pos="2055"/>
      </w:tabs>
      <w:suppressAutoHyphens/>
      <w:spacing w:line="20" w:lineRule="atLeast"/>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hint="default"/>
        <w:b w:val="0"/>
        <w:i/>
        <w:sz w:val="20"/>
        <w:szCs w:val="20"/>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D1771B"/>
    <w:multiLevelType w:val="hybridMultilevel"/>
    <w:tmpl w:val="44D880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0143A"/>
    <w:multiLevelType w:val="multilevel"/>
    <w:tmpl w:val="52B6A4D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A03AD"/>
    <w:multiLevelType w:val="multilevel"/>
    <w:tmpl w:val="7334F4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71C303A"/>
    <w:multiLevelType w:val="multilevel"/>
    <w:tmpl w:val="BB08B7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B763FCC"/>
    <w:multiLevelType w:val="hybridMultilevel"/>
    <w:tmpl w:val="D91E13B8"/>
    <w:lvl w:ilvl="0" w:tplc="96DE5DAC">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62A612A"/>
    <w:multiLevelType w:val="multilevel"/>
    <w:tmpl w:val="8FD0C2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448F7"/>
    <w:multiLevelType w:val="multilevel"/>
    <w:tmpl w:val="3E92F5F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41152B"/>
    <w:multiLevelType w:val="multilevel"/>
    <w:tmpl w:val="26A88852"/>
    <w:lvl w:ilvl="0">
      <w:start w:val="1"/>
      <w:numFmt w:val="decimal"/>
      <w:lvlText w:val="%1)"/>
      <w:lvlJc w:val="left"/>
      <w:pPr>
        <w:ind w:left="360" w:hanging="360"/>
      </w:pPr>
      <w:rPr>
        <w:rFonts w:ascii="CG Omega" w:eastAsia="Times New Roman" w:hAnsi="CG Omega" w:cs="Times New Roman"/>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6"/>
  </w:num>
  <w:num w:numId="3">
    <w:abstractNumId w:val="28"/>
  </w:num>
  <w:num w:numId="4">
    <w:abstractNumId w:val="25"/>
  </w:num>
  <w:num w:numId="5">
    <w:abstractNumId w:val="45"/>
  </w:num>
  <w:num w:numId="6">
    <w:abstractNumId w:val="43"/>
  </w:num>
  <w:num w:numId="7">
    <w:abstractNumId w:val="13"/>
  </w:num>
  <w:num w:numId="8">
    <w:abstractNumId w:val="23"/>
  </w:num>
  <w:num w:numId="9">
    <w:abstractNumId w:val="24"/>
  </w:num>
  <w:num w:numId="10">
    <w:abstractNumId w:val="41"/>
  </w:num>
  <w:num w:numId="11">
    <w:abstractNumId w:val="21"/>
  </w:num>
  <w:num w:numId="12">
    <w:abstractNumId w:val="5"/>
  </w:num>
  <w:num w:numId="13">
    <w:abstractNumId w:val="34"/>
  </w:num>
  <w:num w:numId="14">
    <w:abstractNumId w:val="27"/>
  </w:num>
  <w:num w:numId="15">
    <w:abstractNumId w:val="11"/>
  </w:num>
  <w:num w:numId="16">
    <w:abstractNumId w:val="53"/>
  </w:num>
  <w:num w:numId="17">
    <w:abstractNumId w:val="39"/>
  </w:num>
  <w:num w:numId="18">
    <w:abstractNumId w:val="32"/>
  </w:num>
  <w:num w:numId="19">
    <w:abstractNumId w:val="48"/>
  </w:num>
  <w:num w:numId="20">
    <w:abstractNumId w:val="31"/>
  </w:num>
  <w:num w:numId="21">
    <w:abstractNumId w:val="52"/>
  </w:num>
  <w:num w:numId="22">
    <w:abstractNumId w:val="14"/>
  </w:num>
  <w:num w:numId="23">
    <w:abstractNumId w:val="38"/>
  </w:num>
  <w:num w:numId="24">
    <w:abstractNumId w:val="30"/>
  </w:num>
  <w:num w:numId="25">
    <w:abstractNumId w:val="20"/>
  </w:num>
  <w:num w:numId="26">
    <w:abstractNumId w:val="40"/>
  </w:num>
  <w:num w:numId="27">
    <w:abstractNumId w:val="37"/>
  </w:num>
  <w:num w:numId="28">
    <w:abstractNumId w:val="49"/>
  </w:num>
  <w:num w:numId="29">
    <w:abstractNumId w:val="17"/>
  </w:num>
  <w:num w:numId="30">
    <w:abstractNumId w:val="12"/>
  </w:num>
  <w:num w:numId="31">
    <w:abstractNumId w:val="4"/>
  </w:num>
  <w:num w:numId="32">
    <w:abstractNumId w:val="18"/>
  </w:num>
  <w:num w:numId="33">
    <w:abstractNumId w:val="9"/>
  </w:num>
  <w:num w:numId="34">
    <w:abstractNumId w:val="1"/>
  </w:num>
  <w:num w:numId="35">
    <w:abstractNumId w:val="36"/>
  </w:num>
  <w:num w:numId="36">
    <w:abstractNumId w:val="19"/>
  </w:num>
  <w:num w:numId="37">
    <w:abstractNumId w:val="7"/>
  </w:num>
  <w:num w:numId="38">
    <w:abstractNumId w:val="50"/>
  </w:num>
  <w:num w:numId="39">
    <w:abstractNumId w:val="3"/>
  </w:num>
  <w:num w:numId="40">
    <w:abstractNumId w:val="2"/>
  </w:num>
  <w:num w:numId="41">
    <w:abstractNumId w:val="44"/>
  </w:num>
  <w:num w:numId="42">
    <w:abstractNumId w:val="42"/>
  </w:num>
  <w:num w:numId="43">
    <w:abstractNumId w:val="35"/>
  </w:num>
  <w:num w:numId="44">
    <w:abstractNumId w:val="26"/>
  </w:num>
  <w:num w:numId="45">
    <w:abstractNumId w:val="10"/>
  </w:num>
  <w:num w:numId="46">
    <w:abstractNumId w:val="22"/>
  </w:num>
  <w:num w:numId="47">
    <w:abstractNumId w:val="46"/>
  </w:num>
  <w:num w:numId="48">
    <w:abstractNumId w:val="8"/>
  </w:num>
  <w:num w:numId="49">
    <w:abstractNumId w:val="29"/>
  </w:num>
  <w:num w:numId="50">
    <w:abstractNumId w:val="15"/>
  </w:num>
  <w:num w:numId="51">
    <w:abstractNumId w:val="33"/>
  </w:num>
  <w:num w:numId="52">
    <w:abstractNumId w:val="51"/>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5F47"/>
    <w:rsid w:val="000361C4"/>
    <w:rsid w:val="00036B40"/>
    <w:rsid w:val="00042407"/>
    <w:rsid w:val="000462A6"/>
    <w:rsid w:val="00055C6D"/>
    <w:rsid w:val="000563AA"/>
    <w:rsid w:val="00057AAE"/>
    <w:rsid w:val="00065219"/>
    <w:rsid w:val="00073F2C"/>
    <w:rsid w:val="00074489"/>
    <w:rsid w:val="00076FD5"/>
    <w:rsid w:val="00077BB1"/>
    <w:rsid w:val="00081311"/>
    <w:rsid w:val="00085B80"/>
    <w:rsid w:val="00086CB5"/>
    <w:rsid w:val="0009041D"/>
    <w:rsid w:val="00096A7A"/>
    <w:rsid w:val="00096CF9"/>
    <w:rsid w:val="000A131E"/>
    <w:rsid w:val="000A2ABC"/>
    <w:rsid w:val="000A49B5"/>
    <w:rsid w:val="000A7622"/>
    <w:rsid w:val="000A77D0"/>
    <w:rsid w:val="000A7BB7"/>
    <w:rsid w:val="000B25E4"/>
    <w:rsid w:val="000B299E"/>
    <w:rsid w:val="000B6EC0"/>
    <w:rsid w:val="000B7F2A"/>
    <w:rsid w:val="000C276F"/>
    <w:rsid w:val="000C449C"/>
    <w:rsid w:val="000C6068"/>
    <w:rsid w:val="000D0079"/>
    <w:rsid w:val="000D1091"/>
    <w:rsid w:val="000D464F"/>
    <w:rsid w:val="000D4EFB"/>
    <w:rsid w:val="000D5166"/>
    <w:rsid w:val="000D5AC5"/>
    <w:rsid w:val="000E3AC6"/>
    <w:rsid w:val="000E407F"/>
    <w:rsid w:val="000F08FF"/>
    <w:rsid w:val="000F2164"/>
    <w:rsid w:val="000F2B9D"/>
    <w:rsid w:val="000F2C37"/>
    <w:rsid w:val="000F2EDE"/>
    <w:rsid w:val="000F46E3"/>
    <w:rsid w:val="000F4970"/>
    <w:rsid w:val="00103991"/>
    <w:rsid w:val="00104BF2"/>
    <w:rsid w:val="0010558E"/>
    <w:rsid w:val="00106698"/>
    <w:rsid w:val="0011387D"/>
    <w:rsid w:val="00116DF8"/>
    <w:rsid w:val="00120057"/>
    <w:rsid w:val="00127499"/>
    <w:rsid w:val="00127847"/>
    <w:rsid w:val="00131554"/>
    <w:rsid w:val="00133070"/>
    <w:rsid w:val="00136B9F"/>
    <w:rsid w:val="00150296"/>
    <w:rsid w:val="001507E4"/>
    <w:rsid w:val="00155669"/>
    <w:rsid w:val="00156252"/>
    <w:rsid w:val="00156BD0"/>
    <w:rsid w:val="00165D47"/>
    <w:rsid w:val="00165E6D"/>
    <w:rsid w:val="001662E2"/>
    <w:rsid w:val="00167AAC"/>
    <w:rsid w:val="00170BEC"/>
    <w:rsid w:val="00172648"/>
    <w:rsid w:val="001757F8"/>
    <w:rsid w:val="00183627"/>
    <w:rsid w:val="00183BD3"/>
    <w:rsid w:val="001A0179"/>
    <w:rsid w:val="001A0FBF"/>
    <w:rsid w:val="001A2563"/>
    <w:rsid w:val="001A3D6B"/>
    <w:rsid w:val="001A465B"/>
    <w:rsid w:val="001A5840"/>
    <w:rsid w:val="001B16D2"/>
    <w:rsid w:val="001B1C88"/>
    <w:rsid w:val="001D1BDD"/>
    <w:rsid w:val="001D2F96"/>
    <w:rsid w:val="001D705C"/>
    <w:rsid w:val="001E1633"/>
    <w:rsid w:val="001E4E4E"/>
    <w:rsid w:val="001E4E5D"/>
    <w:rsid w:val="001F3B8F"/>
    <w:rsid w:val="001F61D0"/>
    <w:rsid w:val="002065C3"/>
    <w:rsid w:val="00206EDD"/>
    <w:rsid w:val="0020739E"/>
    <w:rsid w:val="00210870"/>
    <w:rsid w:val="00211650"/>
    <w:rsid w:val="002153BE"/>
    <w:rsid w:val="00215964"/>
    <w:rsid w:val="002277CE"/>
    <w:rsid w:val="002309AC"/>
    <w:rsid w:val="00231132"/>
    <w:rsid w:val="0023358D"/>
    <w:rsid w:val="0024021F"/>
    <w:rsid w:val="00241BDD"/>
    <w:rsid w:val="00245B60"/>
    <w:rsid w:val="00253567"/>
    <w:rsid w:val="002564F6"/>
    <w:rsid w:val="00283A12"/>
    <w:rsid w:val="00283B37"/>
    <w:rsid w:val="002851A1"/>
    <w:rsid w:val="00286681"/>
    <w:rsid w:val="0029150C"/>
    <w:rsid w:val="00294AAB"/>
    <w:rsid w:val="00295E76"/>
    <w:rsid w:val="002A359D"/>
    <w:rsid w:val="002A5B9E"/>
    <w:rsid w:val="002B064E"/>
    <w:rsid w:val="002C099A"/>
    <w:rsid w:val="002C1750"/>
    <w:rsid w:val="002C4640"/>
    <w:rsid w:val="002D32F1"/>
    <w:rsid w:val="002E2B40"/>
    <w:rsid w:val="002E2EE6"/>
    <w:rsid w:val="002E5497"/>
    <w:rsid w:val="002E5630"/>
    <w:rsid w:val="002E6E84"/>
    <w:rsid w:val="002F2FF7"/>
    <w:rsid w:val="002F32E2"/>
    <w:rsid w:val="002F3E46"/>
    <w:rsid w:val="002F47C2"/>
    <w:rsid w:val="002F5C2D"/>
    <w:rsid w:val="002F7EA7"/>
    <w:rsid w:val="00300D64"/>
    <w:rsid w:val="00301B5B"/>
    <w:rsid w:val="00303BB9"/>
    <w:rsid w:val="0030487F"/>
    <w:rsid w:val="0031471F"/>
    <w:rsid w:val="003165AB"/>
    <w:rsid w:val="00321704"/>
    <w:rsid w:val="003309C5"/>
    <w:rsid w:val="00340CE8"/>
    <w:rsid w:val="00346BA6"/>
    <w:rsid w:val="00352986"/>
    <w:rsid w:val="0035678A"/>
    <w:rsid w:val="00363385"/>
    <w:rsid w:val="0036521E"/>
    <w:rsid w:val="00371A1A"/>
    <w:rsid w:val="00372911"/>
    <w:rsid w:val="00380290"/>
    <w:rsid w:val="003804FE"/>
    <w:rsid w:val="00384805"/>
    <w:rsid w:val="003869E7"/>
    <w:rsid w:val="00387A4C"/>
    <w:rsid w:val="00390DDC"/>
    <w:rsid w:val="0039336D"/>
    <w:rsid w:val="003953D3"/>
    <w:rsid w:val="003A20ED"/>
    <w:rsid w:val="003A4A24"/>
    <w:rsid w:val="003B242A"/>
    <w:rsid w:val="003B26C8"/>
    <w:rsid w:val="003B53B3"/>
    <w:rsid w:val="003B5421"/>
    <w:rsid w:val="003C2766"/>
    <w:rsid w:val="003C2C60"/>
    <w:rsid w:val="003C37BF"/>
    <w:rsid w:val="003C56DE"/>
    <w:rsid w:val="003D114A"/>
    <w:rsid w:val="003D6A7F"/>
    <w:rsid w:val="003E2ED8"/>
    <w:rsid w:val="003E37B5"/>
    <w:rsid w:val="003F5841"/>
    <w:rsid w:val="003F5F97"/>
    <w:rsid w:val="003F608B"/>
    <w:rsid w:val="00401231"/>
    <w:rsid w:val="00402F55"/>
    <w:rsid w:val="00403327"/>
    <w:rsid w:val="0040369B"/>
    <w:rsid w:val="0040447E"/>
    <w:rsid w:val="004054E9"/>
    <w:rsid w:val="00407A3C"/>
    <w:rsid w:val="00413D8F"/>
    <w:rsid w:val="004230ED"/>
    <w:rsid w:val="0042385A"/>
    <w:rsid w:val="00423FB1"/>
    <w:rsid w:val="004257D5"/>
    <w:rsid w:val="00426D11"/>
    <w:rsid w:val="004340CF"/>
    <w:rsid w:val="00436ACE"/>
    <w:rsid w:val="00443D81"/>
    <w:rsid w:val="00444395"/>
    <w:rsid w:val="00445DF5"/>
    <w:rsid w:val="00456714"/>
    <w:rsid w:val="00461006"/>
    <w:rsid w:val="004630B2"/>
    <w:rsid w:val="00464FC7"/>
    <w:rsid w:val="00474732"/>
    <w:rsid w:val="00475578"/>
    <w:rsid w:val="004758FD"/>
    <w:rsid w:val="00475F40"/>
    <w:rsid w:val="00476229"/>
    <w:rsid w:val="0048297C"/>
    <w:rsid w:val="00483B4A"/>
    <w:rsid w:val="00485F41"/>
    <w:rsid w:val="00487613"/>
    <w:rsid w:val="00490984"/>
    <w:rsid w:val="00495274"/>
    <w:rsid w:val="00497D1A"/>
    <w:rsid w:val="004A6B64"/>
    <w:rsid w:val="004B7156"/>
    <w:rsid w:val="004C737D"/>
    <w:rsid w:val="004D33CC"/>
    <w:rsid w:val="004D71CD"/>
    <w:rsid w:val="004E6B8C"/>
    <w:rsid w:val="004F7F41"/>
    <w:rsid w:val="00501337"/>
    <w:rsid w:val="005016F9"/>
    <w:rsid w:val="00503056"/>
    <w:rsid w:val="00507AA6"/>
    <w:rsid w:val="0051435B"/>
    <w:rsid w:val="00523565"/>
    <w:rsid w:val="005266E5"/>
    <w:rsid w:val="00527216"/>
    <w:rsid w:val="00532916"/>
    <w:rsid w:val="00533D42"/>
    <w:rsid w:val="005355F3"/>
    <w:rsid w:val="005409E4"/>
    <w:rsid w:val="00546162"/>
    <w:rsid w:val="0055511D"/>
    <w:rsid w:val="00556470"/>
    <w:rsid w:val="00563ABE"/>
    <w:rsid w:val="0056458E"/>
    <w:rsid w:val="00570DC6"/>
    <w:rsid w:val="00572642"/>
    <w:rsid w:val="00576609"/>
    <w:rsid w:val="00583AA6"/>
    <w:rsid w:val="00586FE2"/>
    <w:rsid w:val="0058700D"/>
    <w:rsid w:val="00591286"/>
    <w:rsid w:val="0059479F"/>
    <w:rsid w:val="005A3421"/>
    <w:rsid w:val="005B0BAF"/>
    <w:rsid w:val="005B3F02"/>
    <w:rsid w:val="005B40A7"/>
    <w:rsid w:val="005B72E7"/>
    <w:rsid w:val="005C043C"/>
    <w:rsid w:val="005C14F7"/>
    <w:rsid w:val="005C3E69"/>
    <w:rsid w:val="005C4E6F"/>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54F0"/>
    <w:rsid w:val="0061730D"/>
    <w:rsid w:val="006217C3"/>
    <w:rsid w:val="0063031F"/>
    <w:rsid w:val="006355D1"/>
    <w:rsid w:val="0063717C"/>
    <w:rsid w:val="00641C24"/>
    <w:rsid w:val="0064487B"/>
    <w:rsid w:val="00654324"/>
    <w:rsid w:val="006572D1"/>
    <w:rsid w:val="00665BFF"/>
    <w:rsid w:val="00666ECA"/>
    <w:rsid w:val="00667575"/>
    <w:rsid w:val="0067054D"/>
    <w:rsid w:val="00672372"/>
    <w:rsid w:val="006778AB"/>
    <w:rsid w:val="00677C6C"/>
    <w:rsid w:val="006905BA"/>
    <w:rsid w:val="0069299A"/>
    <w:rsid w:val="00695876"/>
    <w:rsid w:val="00695EBE"/>
    <w:rsid w:val="00697180"/>
    <w:rsid w:val="006A05B0"/>
    <w:rsid w:val="006A4EC5"/>
    <w:rsid w:val="006B06CD"/>
    <w:rsid w:val="006B0F9A"/>
    <w:rsid w:val="006B1944"/>
    <w:rsid w:val="006B21DD"/>
    <w:rsid w:val="006B48F0"/>
    <w:rsid w:val="006B7285"/>
    <w:rsid w:val="006C0861"/>
    <w:rsid w:val="006C4B30"/>
    <w:rsid w:val="006D1095"/>
    <w:rsid w:val="006D16C6"/>
    <w:rsid w:val="006D49F1"/>
    <w:rsid w:val="006D5AFD"/>
    <w:rsid w:val="006D658E"/>
    <w:rsid w:val="006F233B"/>
    <w:rsid w:val="006F2371"/>
    <w:rsid w:val="006F2454"/>
    <w:rsid w:val="00700504"/>
    <w:rsid w:val="00700FE2"/>
    <w:rsid w:val="00724F94"/>
    <w:rsid w:val="0072591A"/>
    <w:rsid w:val="00727604"/>
    <w:rsid w:val="007315B7"/>
    <w:rsid w:val="00736630"/>
    <w:rsid w:val="0073728C"/>
    <w:rsid w:val="00737994"/>
    <w:rsid w:val="00740478"/>
    <w:rsid w:val="00743B90"/>
    <w:rsid w:val="007455B0"/>
    <w:rsid w:val="007523F8"/>
    <w:rsid w:val="0075475C"/>
    <w:rsid w:val="00756EE5"/>
    <w:rsid w:val="00760A78"/>
    <w:rsid w:val="007758FD"/>
    <w:rsid w:val="00776D74"/>
    <w:rsid w:val="007852AF"/>
    <w:rsid w:val="00787A9B"/>
    <w:rsid w:val="00791E4E"/>
    <w:rsid w:val="00795955"/>
    <w:rsid w:val="0079617E"/>
    <w:rsid w:val="007A5881"/>
    <w:rsid w:val="007A6771"/>
    <w:rsid w:val="007A71F3"/>
    <w:rsid w:val="007B2C51"/>
    <w:rsid w:val="007B7477"/>
    <w:rsid w:val="007C57DE"/>
    <w:rsid w:val="007C5FB0"/>
    <w:rsid w:val="007D3599"/>
    <w:rsid w:val="007D3D3D"/>
    <w:rsid w:val="007D6291"/>
    <w:rsid w:val="007D6B3C"/>
    <w:rsid w:val="007E6965"/>
    <w:rsid w:val="007F0527"/>
    <w:rsid w:val="007F1F31"/>
    <w:rsid w:val="007F3E76"/>
    <w:rsid w:val="007F56A5"/>
    <w:rsid w:val="007F6204"/>
    <w:rsid w:val="008006DB"/>
    <w:rsid w:val="008007BB"/>
    <w:rsid w:val="00803039"/>
    <w:rsid w:val="00803178"/>
    <w:rsid w:val="008141DC"/>
    <w:rsid w:val="00820BBF"/>
    <w:rsid w:val="00821922"/>
    <w:rsid w:val="00823D90"/>
    <w:rsid w:val="00826FBF"/>
    <w:rsid w:val="00833AB4"/>
    <w:rsid w:val="0084405B"/>
    <w:rsid w:val="008470E9"/>
    <w:rsid w:val="00853FAB"/>
    <w:rsid w:val="00860293"/>
    <w:rsid w:val="00862181"/>
    <w:rsid w:val="00871978"/>
    <w:rsid w:val="008730A9"/>
    <w:rsid w:val="00877086"/>
    <w:rsid w:val="00880CAD"/>
    <w:rsid w:val="00883761"/>
    <w:rsid w:val="00885885"/>
    <w:rsid w:val="00890940"/>
    <w:rsid w:val="00892DE9"/>
    <w:rsid w:val="008B2637"/>
    <w:rsid w:val="008B5815"/>
    <w:rsid w:val="008B60D3"/>
    <w:rsid w:val="008C028B"/>
    <w:rsid w:val="008C27C7"/>
    <w:rsid w:val="008C33B2"/>
    <w:rsid w:val="008C61C6"/>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15AC"/>
    <w:rsid w:val="00924664"/>
    <w:rsid w:val="009248EF"/>
    <w:rsid w:val="00931D3D"/>
    <w:rsid w:val="00935A82"/>
    <w:rsid w:val="00936995"/>
    <w:rsid w:val="009476E4"/>
    <w:rsid w:val="00950D94"/>
    <w:rsid w:val="00951973"/>
    <w:rsid w:val="009542A4"/>
    <w:rsid w:val="00957121"/>
    <w:rsid w:val="00961B9B"/>
    <w:rsid w:val="009629BE"/>
    <w:rsid w:val="009634A5"/>
    <w:rsid w:val="009635AB"/>
    <w:rsid w:val="00966437"/>
    <w:rsid w:val="009712B3"/>
    <w:rsid w:val="00972DE5"/>
    <w:rsid w:val="00974698"/>
    <w:rsid w:val="00974790"/>
    <w:rsid w:val="00974B6C"/>
    <w:rsid w:val="00984DD7"/>
    <w:rsid w:val="009921CA"/>
    <w:rsid w:val="00992F95"/>
    <w:rsid w:val="009936EE"/>
    <w:rsid w:val="009A01AF"/>
    <w:rsid w:val="009A065D"/>
    <w:rsid w:val="009A1A16"/>
    <w:rsid w:val="009A317B"/>
    <w:rsid w:val="009C1690"/>
    <w:rsid w:val="009C3EA7"/>
    <w:rsid w:val="009D01F6"/>
    <w:rsid w:val="009D06D4"/>
    <w:rsid w:val="009D1E13"/>
    <w:rsid w:val="009D4BD1"/>
    <w:rsid w:val="009E2EBD"/>
    <w:rsid w:val="009E39B0"/>
    <w:rsid w:val="009E40F3"/>
    <w:rsid w:val="009E45E6"/>
    <w:rsid w:val="009E61E0"/>
    <w:rsid w:val="009F1485"/>
    <w:rsid w:val="009F1855"/>
    <w:rsid w:val="009F26F1"/>
    <w:rsid w:val="009F2F8C"/>
    <w:rsid w:val="009F6A10"/>
    <w:rsid w:val="00A154A5"/>
    <w:rsid w:val="00A16900"/>
    <w:rsid w:val="00A16F63"/>
    <w:rsid w:val="00A21229"/>
    <w:rsid w:val="00A26B27"/>
    <w:rsid w:val="00A27B7D"/>
    <w:rsid w:val="00A37361"/>
    <w:rsid w:val="00A40175"/>
    <w:rsid w:val="00A402D9"/>
    <w:rsid w:val="00A40FAD"/>
    <w:rsid w:val="00A432C5"/>
    <w:rsid w:val="00A45E49"/>
    <w:rsid w:val="00A519F7"/>
    <w:rsid w:val="00A526E1"/>
    <w:rsid w:val="00A62AE9"/>
    <w:rsid w:val="00A64EA0"/>
    <w:rsid w:val="00A662EE"/>
    <w:rsid w:val="00A71FEC"/>
    <w:rsid w:val="00A8489D"/>
    <w:rsid w:val="00A87658"/>
    <w:rsid w:val="00A87E68"/>
    <w:rsid w:val="00A90284"/>
    <w:rsid w:val="00A9215D"/>
    <w:rsid w:val="00A94BCC"/>
    <w:rsid w:val="00A97F4F"/>
    <w:rsid w:val="00AA1A2E"/>
    <w:rsid w:val="00AA416A"/>
    <w:rsid w:val="00AA622A"/>
    <w:rsid w:val="00AA6A19"/>
    <w:rsid w:val="00AA77CB"/>
    <w:rsid w:val="00AB3586"/>
    <w:rsid w:val="00AC277E"/>
    <w:rsid w:val="00AC5692"/>
    <w:rsid w:val="00AC7B7B"/>
    <w:rsid w:val="00AD0A18"/>
    <w:rsid w:val="00AD14AD"/>
    <w:rsid w:val="00AD2DEE"/>
    <w:rsid w:val="00AD3500"/>
    <w:rsid w:val="00AD3B13"/>
    <w:rsid w:val="00AD5F72"/>
    <w:rsid w:val="00B01799"/>
    <w:rsid w:val="00B02199"/>
    <w:rsid w:val="00B05A28"/>
    <w:rsid w:val="00B0645F"/>
    <w:rsid w:val="00B10B34"/>
    <w:rsid w:val="00B12B2C"/>
    <w:rsid w:val="00B1339E"/>
    <w:rsid w:val="00B2291C"/>
    <w:rsid w:val="00B24517"/>
    <w:rsid w:val="00B25B67"/>
    <w:rsid w:val="00B25CAD"/>
    <w:rsid w:val="00B27378"/>
    <w:rsid w:val="00B47186"/>
    <w:rsid w:val="00B476A2"/>
    <w:rsid w:val="00B4783B"/>
    <w:rsid w:val="00B51372"/>
    <w:rsid w:val="00B532AD"/>
    <w:rsid w:val="00B606EF"/>
    <w:rsid w:val="00B6466A"/>
    <w:rsid w:val="00B66A87"/>
    <w:rsid w:val="00B67B8D"/>
    <w:rsid w:val="00B70FCA"/>
    <w:rsid w:val="00B714E8"/>
    <w:rsid w:val="00B7738D"/>
    <w:rsid w:val="00B81D7B"/>
    <w:rsid w:val="00B83501"/>
    <w:rsid w:val="00B85357"/>
    <w:rsid w:val="00B85BD9"/>
    <w:rsid w:val="00B95B4D"/>
    <w:rsid w:val="00B96AB0"/>
    <w:rsid w:val="00B96E27"/>
    <w:rsid w:val="00B97064"/>
    <w:rsid w:val="00BA107B"/>
    <w:rsid w:val="00BA462E"/>
    <w:rsid w:val="00BB3805"/>
    <w:rsid w:val="00BB385B"/>
    <w:rsid w:val="00BB4E3F"/>
    <w:rsid w:val="00BB5082"/>
    <w:rsid w:val="00BC096D"/>
    <w:rsid w:val="00BC36E8"/>
    <w:rsid w:val="00BD0F42"/>
    <w:rsid w:val="00BD4769"/>
    <w:rsid w:val="00BE03D3"/>
    <w:rsid w:val="00BE11E5"/>
    <w:rsid w:val="00BE14A6"/>
    <w:rsid w:val="00BE2CFF"/>
    <w:rsid w:val="00BE3BD7"/>
    <w:rsid w:val="00BE6E7E"/>
    <w:rsid w:val="00BE7AC0"/>
    <w:rsid w:val="00BF0FE9"/>
    <w:rsid w:val="00BF2C98"/>
    <w:rsid w:val="00BF5DFD"/>
    <w:rsid w:val="00BF5F57"/>
    <w:rsid w:val="00BF6AEE"/>
    <w:rsid w:val="00C04ED4"/>
    <w:rsid w:val="00C0605E"/>
    <w:rsid w:val="00C12096"/>
    <w:rsid w:val="00C14EF6"/>
    <w:rsid w:val="00C1522C"/>
    <w:rsid w:val="00C156A2"/>
    <w:rsid w:val="00C21E46"/>
    <w:rsid w:val="00C26E80"/>
    <w:rsid w:val="00C30B3B"/>
    <w:rsid w:val="00C30EAE"/>
    <w:rsid w:val="00C3145D"/>
    <w:rsid w:val="00C33EF7"/>
    <w:rsid w:val="00C33F26"/>
    <w:rsid w:val="00C40F61"/>
    <w:rsid w:val="00C40FB4"/>
    <w:rsid w:val="00C426BF"/>
    <w:rsid w:val="00C56231"/>
    <w:rsid w:val="00C56F5E"/>
    <w:rsid w:val="00C67147"/>
    <w:rsid w:val="00C742BC"/>
    <w:rsid w:val="00C770EC"/>
    <w:rsid w:val="00C8081D"/>
    <w:rsid w:val="00C81208"/>
    <w:rsid w:val="00C82A19"/>
    <w:rsid w:val="00C865FC"/>
    <w:rsid w:val="00C93ECD"/>
    <w:rsid w:val="00C941A7"/>
    <w:rsid w:val="00C95EFF"/>
    <w:rsid w:val="00CA2AE6"/>
    <w:rsid w:val="00CA3E44"/>
    <w:rsid w:val="00CA3ECA"/>
    <w:rsid w:val="00CB1ADD"/>
    <w:rsid w:val="00CB4111"/>
    <w:rsid w:val="00CB5534"/>
    <w:rsid w:val="00CB6584"/>
    <w:rsid w:val="00CB7E2C"/>
    <w:rsid w:val="00CC00F7"/>
    <w:rsid w:val="00CC0981"/>
    <w:rsid w:val="00CC2305"/>
    <w:rsid w:val="00CC5A24"/>
    <w:rsid w:val="00CC5C2C"/>
    <w:rsid w:val="00CD1152"/>
    <w:rsid w:val="00CD41BA"/>
    <w:rsid w:val="00CD752F"/>
    <w:rsid w:val="00CE287D"/>
    <w:rsid w:val="00CE39A2"/>
    <w:rsid w:val="00CF6A18"/>
    <w:rsid w:val="00CF721F"/>
    <w:rsid w:val="00D10E79"/>
    <w:rsid w:val="00D16E83"/>
    <w:rsid w:val="00D177FC"/>
    <w:rsid w:val="00D215BF"/>
    <w:rsid w:val="00D24386"/>
    <w:rsid w:val="00D253B5"/>
    <w:rsid w:val="00D27B66"/>
    <w:rsid w:val="00D347B6"/>
    <w:rsid w:val="00D352BB"/>
    <w:rsid w:val="00D35D00"/>
    <w:rsid w:val="00D419EC"/>
    <w:rsid w:val="00D42BE8"/>
    <w:rsid w:val="00D43E20"/>
    <w:rsid w:val="00D44306"/>
    <w:rsid w:val="00D4547E"/>
    <w:rsid w:val="00D51ED6"/>
    <w:rsid w:val="00D53C59"/>
    <w:rsid w:val="00D545CD"/>
    <w:rsid w:val="00D56FCD"/>
    <w:rsid w:val="00D60B4A"/>
    <w:rsid w:val="00D61AE4"/>
    <w:rsid w:val="00D62B7C"/>
    <w:rsid w:val="00D6320F"/>
    <w:rsid w:val="00D632B2"/>
    <w:rsid w:val="00D7703F"/>
    <w:rsid w:val="00D776D8"/>
    <w:rsid w:val="00D82CF3"/>
    <w:rsid w:val="00D94B27"/>
    <w:rsid w:val="00D95E98"/>
    <w:rsid w:val="00DA2165"/>
    <w:rsid w:val="00DA3073"/>
    <w:rsid w:val="00DA58C9"/>
    <w:rsid w:val="00DA6B21"/>
    <w:rsid w:val="00DB6E2C"/>
    <w:rsid w:val="00DC26A2"/>
    <w:rsid w:val="00DC55CC"/>
    <w:rsid w:val="00DC58C8"/>
    <w:rsid w:val="00DC7B9F"/>
    <w:rsid w:val="00DD1F08"/>
    <w:rsid w:val="00DD5DE8"/>
    <w:rsid w:val="00DD690E"/>
    <w:rsid w:val="00DE26B1"/>
    <w:rsid w:val="00DE4965"/>
    <w:rsid w:val="00DE5999"/>
    <w:rsid w:val="00E03076"/>
    <w:rsid w:val="00E124DB"/>
    <w:rsid w:val="00E23F6E"/>
    <w:rsid w:val="00E32290"/>
    <w:rsid w:val="00E36A8F"/>
    <w:rsid w:val="00E4379D"/>
    <w:rsid w:val="00E43E8C"/>
    <w:rsid w:val="00E44BD0"/>
    <w:rsid w:val="00E465B6"/>
    <w:rsid w:val="00E479A0"/>
    <w:rsid w:val="00E505D2"/>
    <w:rsid w:val="00E5435E"/>
    <w:rsid w:val="00E56F11"/>
    <w:rsid w:val="00E576DB"/>
    <w:rsid w:val="00E579B1"/>
    <w:rsid w:val="00E57F6A"/>
    <w:rsid w:val="00E61BCE"/>
    <w:rsid w:val="00E65EE7"/>
    <w:rsid w:val="00E702DF"/>
    <w:rsid w:val="00E71C81"/>
    <w:rsid w:val="00E74550"/>
    <w:rsid w:val="00E75EC2"/>
    <w:rsid w:val="00E809BB"/>
    <w:rsid w:val="00E874E2"/>
    <w:rsid w:val="00E878AF"/>
    <w:rsid w:val="00EA79E7"/>
    <w:rsid w:val="00EB2B90"/>
    <w:rsid w:val="00EB7407"/>
    <w:rsid w:val="00EC19F6"/>
    <w:rsid w:val="00EC2E49"/>
    <w:rsid w:val="00ED0A17"/>
    <w:rsid w:val="00ED5279"/>
    <w:rsid w:val="00ED54F3"/>
    <w:rsid w:val="00ED7CF7"/>
    <w:rsid w:val="00EE141F"/>
    <w:rsid w:val="00EE234B"/>
    <w:rsid w:val="00EE27B0"/>
    <w:rsid w:val="00EE5183"/>
    <w:rsid w:val="00EE60B4"/>
    <w:rsid w:val="00EE63CE"/>
    <w:rsid w:val="00EE6EA5"/>
    <w:rsid w:val="00EE7588"/>
    <w:rsid w:val="00F0037B"/>
    <w:rsid w:val="00F03569"/>
    <w:rsid w:val="00F04E04"/>
    <w:rsid w:val="00F062E9"/>
    <w:rsid w:val="00F11951"/>
    <w:rsid w:val="00F120C8"/>
    <w:rsid w:val="00F20480"/>
    <w:rsid w:val="00F233FE"/>
    <w:rsid w:val="00F31A0C"/>
    <w:rsid w:val="00F3264C"/>
    <w:rsid w:val="00F41A5D"/>
    <w:rsid w:val="00F424FC"/>
    <w:rsid w:val="00F55B78"/>
    <w:rsid w:val="00F60BDA"/>
    <w:rsid w:val="00F60E3F"/>
    <w:rsid w:val="00F643A7"/>
    <w:rsid w:val="00F6620C"/>
    <w:rsid w:val="00F7059B"/>
    <w:rsid w:val="00F72F0E"/>
    <w:rsid w:val="00F73068"/>
    <w:rsid w:val="00F74EFC"/>
    <w:rsid w:val="00F75909"/>
    <w:rsid w:val="00F82E3E"/>
    <w:rsid w:val="00F87A38"/>
    <w:rsid w:val="00F97A1B"/>
    <w:rsid w:val="00F97A52"/>
    <w:rsid w:val="00FA07D7"/>
    <w:rsid w:val="00FA1DE2"/>
    <w:rsid w:val="00FA1F10"/>
    <w:rsid w:val="00FA2450"/>
    <w:rsid w:val="00FA26A2"/>
    <w:rsid w:val="00FA68BC"/>
    <w:rsid w:val="00FA74CF"/>
    <w:rsid w:val="00FA76C8"/>
    <w:rsid w:val="00FB5EF8"/>
    <w:rsid w:val="00FC2057"/>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126">
      <w:bodyDiv w:val="1"/>
      <w:marLeft w:val="0"/>
      <w:marRight w:val="0"/>
      <w:marTop w:val="0"/>
      <w:marBottom w:val="0"/>
      <w:divBdr>
        <w:top w:val="none" w:sz="0" w:space="0" w:color="auto"/>
        <w:left w:val="none" w:sz="0" w:space="0" w:color="auto"/>
        <w:bottom w:val="none" w:sz="0" w:space="0" w:color="auto"/>
        <w:right w:val="none" w:sz="0" w:space="0" w:color="auto"/>
      </w:divBdr>
    </w:div>
    <w:div w:id="836653439">
      <w:bodyDiv w:val="1"/>
      <w:marLeft w:val="0"/>
      <w:marRight w:val="0"/>
      <w:marTop w:val="0"/>
      <w:marBottom w:val="0"/>
      <w:divBdr>
        <w:top w:val="none" w:sz="0" w:space="0" w:color="auto"/>
        <w:left w:val="none" w:sz="0" w:space="0" w:color="auto"/>
        <w:bottom w:val="none" w:sz="0" w:space="0" w:color="auto"/>
        <w:right w:val="none" w:sz="0" w:space="0" w:color="auto"/>
      </w:divBdr>
    </w:div>
    <w:div w:id="922303443">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524441654">
      <w:bodyDiv w:val="1"/>
      <w:marLeft w:val="0"/>
      <w:marRight w:val="0"/>
      <w:marTop w:val="0"/>
      <w:marBottom w:val="0"/>
      <w:divBdr>
        <w:top w:val="none" w:sz="0" w:space="0" w:color="auto"/>
        <w:left w:val="none" w:sz="0" w:space="0" w:color="auto"/>
        <w:bottom w:val="none" w:sz="0" w:space="0" w:color="auto"/>
        <w:right w:val="none" w:sz="0" w:space="0" w:color="auto"/>
      </w:divBdr>
    </w:div>
    <w:div w:id="17337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CCCC-50ED-42FD-BFDD-9CAA3CE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24</Pages>
  <Words>10804</Words>
  <Characters>64827</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229</cp:revision>
  <cp:lastPrinted>2018-01-09T09:29:00Z</cp:lastPrinted>
  <dcterms:created xsi:type="dcterms:W3CDTF">2017-07-04T13:15:00Z</dcterms:created>
  <dcterms:modified xsi:type="dcterms:W3CDTF">2020-02-19T09:16:00Z</dcterms:modified>
</cp:coreProperties>
</file>