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D481B">
        <w:rPr>
          <w:rFonts w:ascii="CG Omega" w:hAnsi="CG Omega" w:cs="Gautami"/>
          <w:b/>
        </w:rPr>
        <w:t>IZ.271.I.15</w:t>
      </w:r>
      <w:r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Pr="0014398E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F32894" w:rsidRPr="00A71A0E" w:rsidRDefault="00943E3A" w:rsidP="00F32894">
      <w:pPr>
        <w:ind w:left="180"/>
        <w:jc w:val="center"/>
        <w:rPr>
          <w:rFonts w:ascii="CG Omega" w:hAnsi="CG Omega"/>
          <w:b/>
        </w:rPr>
      </w:pPr>
      <w:r w:rsidRPr="00EF30DA">
        <w:rPr>
          <w:rFonts w:ascii="CG Omega" w:hAnsi="CG Omega"/>
          <w:sz w:val="28"/>
          <w:szCs w:val="28"/>
        </w:rPr>
        <w:t xml:space="preserve">na zadanie pn.: </w:t>
      </w:r>
      <w:r w:rsidR="00F32894" w:rsidRPr="00F32894">
        <w:rPr>
          <w:rFonts w:ascii="CG Omega" w:hAnsi="CG Omega" w:cs="Arial"/>
          <w:b/>
          <w:sz w:val="28"/>
          <w:szCs w:val="28"/>
        </w:rPr>
        <w:t>„</w:t>
      </w:r>
      <w:r w:rsidR="00F32894" w:rsidRPr="00F32894">
        <w:rPr>
          <w:rFonts w:ascii="CG Omega" w:hAnsi="CG Omega"/>
          <w:b/>
          <w:sz w:val="28"/>
          <w:szCs w:val="28"/>
        </w:rPr>
        <w:t>Świadczenie usług obejmujących wycenę nieruchomości, na potrzeby związane z bieżącą gospodarką nieruchomościami w  Gminie Wiązownica</w:t>
      </w:r>
      <w:r w:rsidR="00F32894" w:rsidRPr="00F32894">
        <w:rPr>
          <w:rFonts w:ascii="Arial" w:hAnsi="Arial" w:cs="Arial"/>
          <w:b/>
          <w:sz w:val="28"/>
          <w:szCs w:val="28"/>
        </w:rPr>
        <w:t xml:space="preserve"> </w:t>
      </w:r>
      <w:r w:rsidR="00F32894" w:rsidRPr="00F32894">
        <w:rPr>
          <w:rFonts w:ascii="CG Omega" w:hAnsi="CG Omega"/>
          <w:b/>
          <w:bCs/>
          <w:sz w:val="28"/>
          <w:szCs w:val="28"/>
        </w:rPr>
        <w:t>w  2019 r.”</w:t>
      </w:r>
    </w:p>
    <w:p w:rsidR="00943E3A" w:rsidRPr="00EF30DA" w:rsidRDefault="00943E3A" w:rsidP="00F32894">
      <w:pPr>
        <w:spacing w:after="0" w:line="240" w:lineRule="auto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F32894" w:rsidRDefault="00F32894" w:rsidP="00943E3A">
      <w:pPr>
        <w:spacing w:after="0"/>
        <w:jc w:val="center"/>
        <w:rPr>
          <w:rFonts w:ascii="CG Omega" w:hAnsi="CG Omega"/>
          <w:b/>
          <w:sz w:val="24"/>
          <w:szCs w:val="24"/>
        </w:rPr>
      </w:pPr>
      <w:r w:rsidRPr="00F32894">
        <w:rPr>
          <w:rFonts w:ascii="CG Omega" w:hAnsi="CG Omega"/>
          <w:b/>
          <w:sz w:val="24"/>
          <w:szCs w:val="24"/>
        </w:rPr>
        <w:t xml:space="preserve">zgodnie z </w:t>
      </w:r>
      <w:r w:rsidR="00943E3A" w:rsidRPr="00F32894">
        <w:rPr>
          <w:rFonts w:ascii="CG Omega" w:hAnsi="CG Omega"/>
          <w:b/>
          <w:sz w:val="24"/>
          <w:szCs w:val="24"/>
        </w:rPr>
        <w:t>Regulaminem ud</w:t>
      </w:r>
      <w:r w:rsidR="0014398E" w:rsidRPr="00F32894">
        <w:rPr>
          <w:rFonts w:ascii="CG Omega" w:hAnsi="CG Omega"/>
          <w:b/>
          <w:sz w:val="24"/>
          <w:szCs w:val="24"/>
        </w:rPr>
        <w:t>zielania zamówień publicznych o szacunkowej wartości nie przekraczającej</w:t>
      </w:r>
      <w:r w:rsidR="00943E3A" w:rsidRPr="00F32894">
        <w:rPr>
          <w:rFonts w:ascii="CG Omega" w:hAnsi="CG Omega"/>
          <w:b/>
          <w:sz w:val="24"/>
          <w:szCs w:val="24"/>
        </w:rPr>
        <w:t xml:space="preserve"> kwoty 30 000,00 euro</w:t>
      </w:r>
      <w:r w:rsidR="0014398E" w:rsidRPr="00F32894">
        <w:rPr>
          <w:rFonts w:ascii="CG Omega" w:hAnsi="CG Omega"/>
          <w:b/>
          <w:sz w:val="24"/>
          <w:szCs w:val="24"/>
        </w:rPr>
        <w:t xml:space="preserve">, 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9475A4" w:rsidRDefault="009475A4" w:rsidP="00943E3A">
      <w:pPr>
        <w:spacing w:after="0"/>
        <w:jc w:val="both"/>
        <w:rPr>
          <w:rFonts w:ascii="CG Omega" w:hAnsi="CG Omega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9475A4">
        <w:rPr>
          <w:rFonts w:ascii="CG Omega" w:hAnsi="CG Omega"/>
        </w:rPr>
        <w:t>Wójt Gminy</w:t>
      </w:r>
    </w:p>
    <w:p w:rsidR="009475A4" w:rsidRPr="009475A4" w:rsidRDefault="009475A4" w:rsidP="00943E3A">
      <w:pPr>
        <w:spacing w:after="0"/>
        <w:jc w:val="both"/>
        <w:rPr>
          <w:rFonts w:ascii="CG Omega" w:hAnsi="CG Omega"/>
        </w:rPr>
      </w:pP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>
        <w:rPr>
          <w:rFonts w:ascii="CG Omega" w:hAnsi="CG Omega"/>
        </w:rPr>
        <w:t xml:space="preserve">      </w:t>
      </w:r>
      <w:r w:rsidRPr="009475A4">
        <w:rPr>
          <w:rFonts w:ascii="CG Omega" w:hAnsi="CG Omega"/>
        </w:rPr>
        <w:t xml:space="preserve">Marian Jerzy </w:t>
      </w:r>
      <w:proofErr w:type="spellStart"/>
      <w:r w:rsidRPr="009475A4">
        <w:rPr>
          <w:rFonts w:ascii="CG Omega" w:hAnsi="CG Omega"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F32894" w:rsidRDefault="00F32894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F32894" w:rsidRDefault="00F32894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F32894" w:rsidRDefault="00F32894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F32894" w:rsidRDefault="00F32894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F32894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24.06</w:t>
      </w:r>
      <w:r w:rsidR="000C3C52" w:rsidRPr="000C3C52">
        <w:rPr>
          <w:rFonts w:ascii="CG Omega" w:hAnsi="CG Omega"/>
        </w:rPr>
        <w:t>.2019 r.</w:t>
      </w:r>
    </w:p>
    <w:p w:rsidR="000C3C52" w:rsidRPr="0014398E" w:rsidRDefault="000C3C52" w:rsidP="005406AA">
      <w:pPr>
        <w:spacing w:after="0"/>
        <w:rPr>
          <w:rFonts w:ascii="CG Omega" w:hAnsi="CG Omega"/>
          <w:sz w:val="20"/>
        </w:rPr>
      </w:pPr>
    </w:p>
    <w:p w:rsidR="00943E3A" w:rsidRPr="00EF30DA" w:rsidRDefault="00F32894" w:rsidP="00F32894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lastRenderedPageBreak/>
        <w:t xml:space="preserve">    </w:t>
      </w:r>
      <w:r w:rsidR="00943E3A" w:rsidRPr="00EF30DA">
        <w:rPr>
          <w:rFonts w:ascii="CG Omega" w:hAnsi="CG Omega"/>
          <w:b/>
          <w:smallCaps/>
        </w:rPr>
        <w:t>Nazwa oraz adres Zamawiającego</w:t>
      </w:r>
    </w:p>
    <w:p w:rsidR="00EF30DA" w:rsidRPr="00EF30DA" w:rsidRDefault="00F32894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EF30DA"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F32894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EF30DA" w:rsidRPr="00EF30DA">
        <w:rPr>
          <w:rFonts w:ascii="CG Omega" w:hAnsi="CG Omega" w:cs="Arial"/>
        </w:rPr>
        <w:t>REGON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F32894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EF30DA" w:rsidRPr="00EF30DA">
        <w:rPr>
          <w:rFonts w:ascii="CG Omega" w:hAnsi="CG Omega" w:cs="Arial"/>
        </w:rPr>
        <w:t>NIP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F32894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EF30DA" w:rsidRPr="00EF30DA">
        <w:rPr>
          <w:rFonts w:ascii="CG Omega" w:hAnsi="CG Omega" w:cs="Arial"/>
        </w:rPr>
        <w:t>Miejscowość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>Wiązownica</w:t>
      </w:r>
    </w:p>
    <w:p w:rsidR="00EF30DA" w:rsidRPr="00EF30DA" w:rsidRDefault="00F32894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EF30DA" w:rsidRPr="00EF30DA">
        <w:rPr>
          <w:rFonts w:ascii="CG Omega" w:hAnsi="CG Omega" w:cs="Arial"/>
        </w:rPr>
        <w:t xml:space="preserve">Adres 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F32894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EF30DA" w:rsidRPr="00EF30DA">
        <w:rPr>
          <w:rFonts w:ascii="CG Omega" w:hAnsi="CG Omega" w:cs="Arial"/>
        </w:rPr>
        <w:t>pow. jarosławski</w:t>
      </w:r>
    </w:p>
    <w:p w:rsidR="00EF30DA" w:rsidRPr="00EF30DA" w:rsidRDefault="00F32894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EF30DA" w:rsidRPr="00EF30DA">
        <w:rPr>
          <w:rFonts w:ascii="CG Omega" w:hAnsi="CG Omega" w:cs="Arial"/>
        </w:rPr>
        <w:t xml:space="preserve">Strona internetowa:  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>www.wiazownica.com</w:t>
      </w:r>
    </w:p>
    <w:p w:rsidR="00EF30DA" w:rsidRPr="00EF30DA" w:rsidRDefault="00F32894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>
        <w:rPr>
          <w:rFonts w:ascii="CG Omega" w:hAnsi="CG Omega" w:cs="Arial"/>
        </w:rPr>
        <w:t xml:space="preserve">     </w:t>
      </w:r>
      <w:r w:rsidR="00EF30DA" w:rsidRPr="00EF30DA">
        <w:rPr>
          <w:rFonts w:ascii="CG Omega" w:hAnsi="CG Omega" w:cs="Arial"/>
        </w:rPr>
        <w:t>Godziny urzędowania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 xml:space="preserve">Poniedziałek – Piątek 7 </w:t>
      </w:r>
      <w:r w:rsidR="00EF30DA" w:rsidRPr="00EF30DA">
        <w:rPr>
          <w:rFonts w:ascii="CG Omega" w:hAnsi="CG Omega" w:cs="Arial"/>
          <w:vertAlign w:val="superscript"/>
        </w:rPr>
        <w:t xml:space="preserve">30 </w:t>
      </w:r>
      <w:r w:rsidR="00EF30DA" w:rsidRPr="00EF30DA">
        <w:rPr>
          <w:rFonts w:ascii="CG Omega" w:hAnsi="CG Omega" w:cs="Arial"/>
        </w:rPr>
        <w:t>- 15</w:t>
      </w:r>
      <w:r w:rsidR="00EF30DA"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F32894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EF30DA" w:rsidRPr="00EF30DA">
        <w:rPr>
          <w:rFonts w:ascii="CG Omega" w:hAnsi="CG Omega" w:cs="Arial"/>
        </w:rPr>
        <w:t>tel. / fax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F32894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EF30DA" w:rsidRPr="00EF30DA">
        <w:rPr>
          <w:rFonts w:ascii="CG Omega" w:hAnsi="CG Omega" w:cs="Arial"/>
        </w:rPr>
        <w:t xml:space="preserve">e-mail: </w:t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EF30DA" w:rsidRDefault="006D69AF" w:rsidP="007F3A2A">
      <w:pPr>
        <w:pStyle w:val="Akapitzlist"/>
        <w:numPr>
          <w:ilvl w:val="0"/>
          <w:numId w:val="1"/>
        </w:numPr>
        <w:spacing w:after="0" w:line="36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EF30DA">
        <w:rPr>
          <w:rFonts w:ascii="CG Omega" w:hAnsi="CG Omega"/>
          <w:b/>
          <w:smallCaps/>
        </w:rPr>
        <w:t>Tryb Udzielenia zamówienia</w:t>
      </w:r>
    </w:p>
    <w:p w:rsidR="00601A31" w:rsidRDefault="00F32894" w:rsidP="00966896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2.1</w:t>
      </w:r>
      <w:r w:rsidR="00966896"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prowadzone jest bez stosowania przepisów ustawy z dnia 29 stycznia 2004 r. Prawo zamówień publicznych (t. j. D</w:t>
      </w:r>
      <w:r>
        <w:rPr>
          <w:rFonts w:ascii="CG Omega" w:hAnsi="CG Omega"/>
        </w:rPr>
        <w:t>z. U. z 2018 r. poz. 1986</w:t>
      </w:r>
      <w:r w:rsidR="00943E3A" w:rsidRPr="00EF30DA">
        <w:rPr>
          <w:rFonts w:ascii="CG Omega" w:hAnsi="CG Omega"/>
        </w:rPr>
        <w:t>).</w:t>
      </w:r>
      <w:r w:rsidR="00601A31">
        <w:rPr>
          <w:rFonts w:ascii="CG Omega" w:hAnsi="CG Omega"/>
        </w:rPr>
        <w:t xml:space="preserve"> </w:t>
      </w:r>
    </w:p>
    <w:tbl>
      <w:tblPr>
        <w:tblStyle w:val="TableGrid"/>
        <w:tblpPr w:vertAnchor="text" w:tblpX="-29" w:tblpY="-9056"/>
        <w:tblOverlap w:val="never"/>
        <w:tblW w:w="9519" w:type="dxa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9519"/>
      </w:tblGrid>
      <w:tr w:rsidR="00601A31" w:rsidRPr="00601A31" w:rsidTr="00601A31">
        <w:trPr>
          <w:trHeight w:val="568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A31" w:rsidRPr="00601A31" w:rsidRDefault="00601A31" w:rsidP="00601A31">
            <w:pPr>
              <w:spacing w:after="0" w:line="259" w:lineRule="auto"/>
              <w:ind w:right="29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  <w:tr w:rsidR="00601A31" w:rsidRPr="00601A31" w:rsidTr="00601A31">
        <w:trPr>
          <w:trHeight w:val="183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601A31" w:rsidRPr="00601A31" w:rsidRDefault="00601A31" w:rsidP="00601A31">
            <w:pPr>
              <w:spacing w:after="0" w:line="259" w:lineRule="auto"/>
              <w:ind w:right="5441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</w:tbl>
    <w:p w:rsidR="00F32894" w:rsidRPr="00F32894" w:rsidRDefault="00F32894" w:rsidP="00F32894">
      <w:pPr>
        <w:spacing w:after="0" w:line="240" w:lineRule="auto"/>
        <w:ind w:left="705" w:hanging="705"/>
        <w:jc w:val="both"/>
        <w:rPr>
          <w:rFonts w:ascii="CG Omega" w:hAnsi="CG Omega"/>
        </w:rPr>
      </w:pPr>
      <w:r w:rsidRPr="00F32894">
        <w:rPr>
          <w:rFonts w:ascii="CG Omega" w:hAnsi="CG Omega"/>
        </w:rPr>
        <w:t>2.2</w:t>
      </w:r>
      <w:r w:rsidRPr="00F32894"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601A31" w:rsidRPr="00F32894">
        <w:rPr>
          <w:rFonts w:ascii="CG Omega" w:hAnsi="CG Omega"/>
        </w:rPr>
        <w:t xml:space="preserve">Postępowanie prowadzone </w:t>
      </w:r>
      <w:r w:rsidRPr="00F32894">
        <w:rPr>
          <w:rFonts w:ascii="CG Omega" w:hAnsi="CG Omega"/>
        </w:rPr>
        <w:t>zgodnie z Regulaminem udzielania zamówień publicznych o</w:t>
      </w:r>
      <w:r>
        <w:rPr>
          <w:rFonts w:ascii="CG Omega" w:hAnsi="CG Omega"/>
        </w:rPr>
        <w:t> </w:t>
      </w:r>
      <w:r w:rsidRPr="00F32894">
        <w:rPr>
          <w:rFonts w:ascii="CG Omega" w:hAnsi="CG Omega"/>
        </w:rPr>
        <w:t xml:space="preserve">szacunkowej wartości nie przekraczającej kwoty 30 000,00 euro, </w:t>
      </w:r>
    </w:p>
    <w:p w:rsidR="00E90B86" w:rsidRPr="00E90B86" w:rsidRDefault="00F32894" w:rsidP="005406AA">
      <w:pPr>
        <w:spacing w:line="240" w:lineRule="auto"/>
        <w:ind w:left="705" w:hanging="705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>2.3</w:t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 w:rsidRPr="00FB5938">
        <w:rPr>
          <w:rFonts w:ascii="CG Omega" w:hAnsi="CG Omega" w:cs="Tahoma"/>
        </w:rPr>
        <w:t>Zapytanie ofertowe  zostało  zamieszczone  na stronie internetowej  zamawiającego o</w:t>
      </w:r>
      <w:r>
        <w:rPr>
          <w:rFonts w:ascii="CG Omega" w:hAnsi="CG Omega" w:cs="Tahoma"/>
        </w:rPr>
        <w:t>raz na  tablicy ogłoszeń urzędu.</w:t>
      </w:r>
    </w:p>
    <w:p w:rsidR="00943E3A" w:rsidRPr="00EF30DA" w:rsidRDefault="006D69AF" w:rsidP="007F3A2A">
      <w:pPr>
        <w:pStyle w:val="Akapitzlist"/>
        <w:numPr>
          <w:ilvl w:val="0"/>
          <w:numId w:val="1"/>
        </w:numPr>
        <w:spacing w:after="0" w:line="36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przedmiotu zamówienia</w:t>
      </w:r>
    </w:p>
    <w:p w:rsidR="00F32894" w:rsidRPr="00B140D6" w:rsidRDefault="00F32894" w:rsidP="00F32894">
      <w:pPr>
        <w:spacing w:after="0" w:line="240" w:lineRule="auto"/>
        <w:ind w:left="708" w:hanging="672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3.</w:t>
      </w:r>
      <w:r w:rsidRPr="00AE6565">
        <w:rPr>
          <w:rFonts w:ascii="CG Omega" w:hAnsi="CG Omega" w:cs="Arial"/>
        </w:rPr>
        <w:t>1</w:t>
      </w:r>
      <w:r>
        <w:rPr>
          <w:rFonts w:ascii="CG Omega" w:hAnsi="CG Omega" w:cs="Arial"/>
        </w:rPr>
        <w:tab/>
      </w:r>
      <w:r>
        <w:rPr>
          <w:rFonts w:ascii="CG Omega" w:hAnsi="CG Omega"/>
        </w:rPr>
        <w:t>Przedmiotem niniejszego postepowania</w:t>
      </w:r>
      <w:r w:rsidRPr="002E36A4">
        <w:rPr>
          <w:rFonts w:ascii="CG Omega" w:hAnsi="CG Omega"/>
        </w:rPr>
        <w:t xml:space="preserve"> jes</w:t>
      </w:r>
      <w:r>
        <w:rPr>
          <w:rFonts w:ascii="CG Omega" w:hAnsi="CG Omega"/>
        </w:rPr>
        <w:t>t świadczenie usług obejmujących wycenę nieruchomości, na</w:t>
      </w:r>
      <w:r w:rsidRPr="002E36A4">
        <w:rPr>
          <w:rFonts w:ascii="CG Omega" w:hAnsi="CG Omega"/>
        </w:rPr>
        <w:t xml:space="preserve"> potrzeb</w:t>
      </w:r>
      <w:r>
        <w:rPr>
          <w:rFonts w:ascii="CG Omega" w:hAnsi="CG Omega"/>
        </w:rPr>
        <w:t>y</w:t>
      </w:r>
      <w:r w:rsidRPr="002E36A4">
        <w:rPr>
          <w:rFonts w:ascii="CG Omega" w:hAnsi="CG Omega"/>
        </w:rPr>
        <w:t xml:space="preserve"> związa</w:t>
      </w:r>
      <w:r>
        <w:rPr>
          <w:rFonts w:ascii="CG Omega" w:hAnsi="CG Omega"/>
        </w:rPr>
        <w:t>ne</w:t>
      </w:r>
      <w:r w:rsidRPr="002E36A4">
        <w:rPr>
          <w:rFonts w:ascii="CG Omega" w:hAnsi="CG Omega"/>
        </w:rPr>
        <w:t xml:space="preserve"> z bieżącą gospodarką nieruchomościami w Urzędzie Gminy Wiązownica</w:t>
      </w:r>
      <w:r>
        <w:rPr>
          <w:rFonts w:ascii="CG Omega" w:hAnsi="CG Omega"/>
        </w:rPr>
        <w:t>,</w:t>
      </w:r>
      <w:r w:rsidRPr="002E36A4">
        <w:rPr>
          <w:rFonts w:ascii="CG Omega" w:hAnsi="CG Omega"/>
        </w:rPr>
        <w:t xml:space="preserve"> oraz</w:t>
      </w:r>
      <w:r>
        <w:rPr>
          <w:rFonts w:ascii="CG Omega" w:hAnsi="CG Omega"/>
        </w:rPr>
        <w:t xml:space="preserve"> złożoną </w:t>
      </w:r>
      <w:r w:rsidRPr="002E36A4">
        <w:rPr>
          <w:rFonts w:ascii="CG Omega" w:hAnsi="CG Omega"/>
        </w:rPr>
        <w:t>ofertą, która stanowi załącznik nr 1 do umowy.</w:t>
      </w:r>
    </w:p>
    <w:p w:rsidR="00F32894" w:rsidRDefault="00F32894" w:rsidP="00F32894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 w:cs="Gautami"/>
          <w:color w:val="000000"/>
        </w:rPr>
        <w:t>3.2</w:t>
      </w:r>
      <w:r>
        <w:rPr>
          <w:rFonts w:ascii="CG Omega" w:hAnsi="CG Omega" w:cs="Gautami"/>
          <w:b/>
          <w:color w:val="000000"/>
        </w:rPr>
        <w:t xml:space="preserve">   </w:t>
      </w:r>
      <w:r>
        <w:rPr>
          <w:rFonts w:ascii="CG Omega" w:hAnsi="CG Omega" w:cs="Gautami"/>
          <w:b/>
          <w:color w:val="000000"/>
        </w:rPr>
        <w:tab/>
      </w:r>
      <w:r>
        <w:rPr>
          <w:rFonts w:ascii="CG Omega" w:hAnsi="CG Omega"/>
        </w:rPr>
        <w:t>Wykonawca będzie sporządzał</w:t>
      </w:r>
      <w:r w:rsidRPr="005561F1">
        <w:rPr>
          <w:rFonts w:ascii="CG Omega" w:hAnsi="CG Omega"/>
        </w:rPr>
        <w:t xml:space="preserve"> </w:t>
      </w:r>
      <w:r>
        <w:rPr>
          <w:rFonts w:ascii="CG Omega" w:hAnsi="CG Omega"/>
        </w:rPr>
        <w:t>operaty w okresie</w:t>
      </w:r>
      <w:r w:rsidRPr="005561F1">
        <w:rPr>
          <w:rFonts w:ascii="CG Omega" w:hAnsi="CG Omega"/>
        </w:rPr>
        <w:t xml:space="preserve"> od daty podpisania umowy do 31 grudnia </w:t>
      </w:r>
    </w:p>
    <w:p w:rsidR="00F32894" w:rsidRPr="005561F1" w:rsidRDefault="00F32894" w:rsidP="00F32894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  <w:t xml:space="preserve">2019 roku </w:t>
      </w:r>
      <w:r w:rsidRPr="005561F1">
        <w:rPr>
          <w:rFonts w:ascii="CG Omega" w:hAnsi="CG Omega"/>
        </w:rPr>
        <w:t>.</w:t>
      </w:r>
    </w:p>
    <w:p w:rsidR="00F32894" w:rsidRDefault="00F32894" w:rsidP="00F32894">
      <w:pPr>
        <w:spacing w:after="0" w:line="240" w:lineRule="auto"/>
        <w:jc w:val="both"/>
        <w:rPr>
          <w:rFonts w:ascii="CG Omega" w:hAnsi="CG Omega"/>
        </w:rPr>
      </w:pPr>
      <w:r w:rsidRPr="00F32894">
        <w:rPr>
          <w:rFonts w:ascii="CG Omega" w:hAnsi="CG Omega"/>
          <w:szCs w:val="20"/>
        </w:rPr>
        <w:t>3.3</w:t>
      </w:r>
      <w:r>
        <w:rPr>
          <w:szCs w:val="20"/>
        </w:rPr>
        <w:t xml:space="preserve">   </w:t>
      </w:r>
      <w:r>
        <w:rPr>
          <w:szCs w:val="20"/>
        </w:rPr>
        <w:tab/>
      </w:r>
      <w:r w:rsidRPr="004F3D31">
        <w:rPr>
          <w:rFonts w:ascii="CG Omega" w:hAnsi="CG Omega"/>
        </w:rPr>
        <w:t>Wykonanie operatów zlecane będzie sukcesywnie w miarę bieżących potr</w:t>
      </w:r>
      <w:r>
        <w:rPr>
          <w:rFonts w:ascii="CG Omega" w:hAnsi="CG Omega"/>
        </w:rPr>
        <w:t>zeb Zamawiającego</w:t>
      </w:r>
      <w:r w:rsidRPr="004F3D31">
        <w:rPr>
          <w:rFonts w:ascii="CG Omega" w:hAnsi="CG Omega"/>
        </w:rPr>
        <w:t>.</w:t>
      </w:r>
    </w:p>
    <w:p w:rsidR="00F32894" w:rsidRPr="00E90B86" w:rsidRDefault="00F32894" w:rsidP="00E90B86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CG Omega" w:hAnsi="CG Omega"/>
        </w:rPr>
      </w:pPr>
      <w:r w:rsidRPr="00E90B86">
        <w:rPr>
          <w:rFonts w:ascii="CG Omega" w:hAnsi="CG Omega"/>
        </w:rPr>
        <w:t xml:space="preserve">  </w:t>
      </w:r>
      <w:r w:rsidR="00E90B86" w:rsidRPr="00E90B86">
        <w:rPr>
          <w:rFonts w:ascii="CG Omega" w:hAnsi="CG Omega"/>
        </w:rPr>
        <w:tab/>
      </w:r>
      <w:r w:rsidRPr="00E90B86">
        <w:rPr>
          <w:rFonts w:ascii="CG Omega" w:hAnsi="CG Omega"/>
        </w:rPr>
        <w:t>Dokumentacja wyceny nieruchomości winna zawierać:</w:t>
      </w:r>
    </w:p>
    <w:p w:rsidR="00F32894" w:rsidRPr="00E90B86" w:rsidRDefault="00F32894" w:rsidP="00E90B86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CG Omega" w:hAnsi="CG Omega"/>
        </w:rPr>
      </w:pPr>
      <w:r w:rsidRPr="00E90B86">
        <w:rPr>
          <w:rFonts w:ascii="CG Omega" w:hAnsi="CG Omega"/>
        </w:rPr>
        <w:t xml:space="preserve">operat szacunkowy zgodny z ustawą z dnia 21 sierpnia 1997 r. o gospodarce nieruchomościami ( </w:t>
      </w:r>
      <w:proofErr w:type="spellStart"/>
      <w:r w:rsidRPr="00E90B86">
        <w:rPr>
          <w:rFonts w:ascii="CG Omega" w:hAnsi="CG Omega"/>
        </w:rPr>
        <w:t>t.j</w:t>
      </w:r>
      <w:proofErr w:type="spellEnd"/>
      <w:r w:rsidRPr="00E90B86">
        <w:rPr>
          <w:rFonts w:ascii="CG Omega" w:hAnsi="CG Omega"/>
        </w:rPr>
        <w:t xml:space="preserve">. Dz. U. z 2018r. poz. 121) i Rozporządzeniem Rady Ministrów z dnia 21 września 2004 roku w sprawie wyceny nieruchomości i sporządzenia operatu szacunkowego (Dz. U. Nr 207, poz. 2109 ze zm.) </w:t>
      </w:r>
    </w:p>
    <w:p w:rsidR="00F32894" w:rsidRPr="004F3D31" w:rsidRDefault="00F32894" w:rsidP="00E90B86">
      <w:pPr>
        <w:numPr>
          <w:ilvl w:val="1"/>
          <w:numId w:val="32"/>
        </w:numPr>
        <w:tabs>
          <w:tab w:val="clear" w:pos="1440"/>
        </w:tabs>
        <w:spacing w:after="0" w:line="240" w:lineRule="auto"/>
        <w:ind w:left="720" w:firstLine="414"/>
        <w:jc w:val="both"/>
        <w:rPr>
          <w:rFonts w:ascii="CG Omega" w:hAnsi="CG Omega"/>
        </w:rPr>
      </w:pPr>
      <w:r w:rsidRPr="004F3D31">
        <w:rPr>
          <w:rFonts w:ascii="CG Omega" w:hAnsi="CG Omega"/>
        </w:rPr>
        <w:t>obraz (zdjęcia) fotograficzny;</w:t>
      </w:r>
    </w:p>
    <w:p w:rsidR="00F32894" w:rsidRPr="004F3D31" w:rsidRDefault="00F32894" w:rsidP="00E90B86">
      <w:pPr>
        <w:numPr>
          <w:ilvl w:val="1"/>
          <w:numId w:val="32"/>
        </w:numPr>
        <w:tabs>
          <w:tab w:val="clear" w:pos="1440"/>
        </w:tabs>
        <w:spacing w:after="0" w:line="240" w:lineRule="auto"/>
        <w:ind w:left="720" w:firstLine="414"/>
        <w:jc w:val="both"/>
        <w:rPr>
          <w:rFonts w:ascii="CG Omega" w:hAnsi="CG Omega"/>
        </w:rPr>
      </w:pPr>
      <w:r w:rsidRPr="004F3D31">
        <w:rPr>
          <w:rFonts w:ascii="CG Omega" w:hAnsi="CG Omega"/>
        </w:rPr>
        <w:t>protokół oględzin nieruchomości podpisany przez rzeczoznawcę majątkowego;</w:t>
      </w:r>
    </w:p>
    <w:p w:rsidR="00F32894" w:rsidRPr="004F3D31" w:rsidRDefault="00F32894" w:rsidP="00E90B86">
      <w:pPr>
        <w:numPr>
          <w:ilvl w:val="1"/>
          <w:numId w:val="32"/>
        </w:numPr>
        <w:tabs>
          <w:tab w:val="clear" w:pos="1440"/>
        </w:tabs>
        <w:spacing w:after="0" w:line="240" w:lineRule="auto"/>
        <w:ind w:left="720" w:firstLine="414"/>
        <w:jc w:val="both"/>
        <w:rPr>
          <w:rFonts w:ascii="CG Omega" w:hAnsi="CG Omega"/>
        </w:rPr>
      </w:pPr>
      <w:r w:rsidRPr="004F3D31">
        <w:rPr>
          <w:rFonts w:ascii="CG Omega" w:hAnsi="CG Omega"/>
        </w:rPr>
        <w:t>zaznaczenie na planie  nieruchomości szaco</w:t>
      </w:r>
      <w:r>
        <w:rPr>
          <w:rFonts w:ascii="CG Omega" w:hAnsi="CG Omega"/>
        </w:rPr>
        <w:t>wanej</w:t>
      </w:r>
      <w:r w:rsidRPr="004F3D31">
        <w:rPr>
          <w:rFonts w:ascii="CG Omega" w:hAnsi="CG Omega"/>
        </w:rPr>
        <w:t>;</w:t>
      </w:r>
    </w:p>
    <w:p w:rsidR="00F32894" w:rsidRDefault="00F32894" w:rsidP="00E90B86">
      <w:pPr>
        <w:numPr>
          <w:ilvl w:val="1"/>
          <w:numId w:val="32"/>
        </w:numPr>
        <w:tabs>
          <w:tab w:val="clear" w:pos="1440"/>
        </w:tabs>
        <w:spacing w:after="0" w:line="240" w:lineRule="auto"/>
        <w:ind w:left="1418" w:hanging="284"/>
        <w:jc w:val="both"/>
        <w:rPr>
          <w:rFonts w:ascii="CG Omega" w:hAnsi="CG Omega"/>
        </w:rPr>
      </w:pPr>
      <w:r w:rsidRPr="004F3D31">
        <w:rPr>
          <w:rFonts w:ascii="CG Omega" w:hAnsi="CG Omega"/>
        </w:rPr>
        <w:t xml:space="preserve">wycinek mapy ewidencyjnej/zasadniczej (w uzasadnionych przypadkach wypis z </w:t>
      </w:r>
      <w:r w:rsidR="00E90B86">
        <w:rPr>
          <w:rFonts w:ascii="CG Omega" w:hAnsi="CG Omega"/>
        </w:rPr>
        <w:t xml:space="preserve">    </w:t>
      </w:r>
      <w:r w:rsidRPr="004F3D31">
        <w:rPr>
          <w:rFonts w:ascii="CG Omega" w:hAnsi="CG Omega"/>
        </w:rPr>
        <w:t>rejestru gruntów).</w:t>
      </w:r>
    </w:p>
    <w:p w:rsidR="00F32894" w:rsidRPr="000557BA" w:rsidRDefault="00F32894" w:rsidP="00E90B86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 w:rsidRPr="000557BA">
        <w:rPr>
          <w:rFonts w:ascii="CG Omega" w:hAnsi="CG Omega"/>
        </w:rPr>
        <w:t xml:space="preserve"> </w:t>
      </w:r>
      <w:r w:rsidR="00E90B86">
        <w:rPr>
          <w:rFonts w:ascii="CG Omega" w:hAnsi="CG Omega"/>
        </w:rPr>
        <w:tab/>
      </w:r>
      <w:r w:rsidRPr="000557BA">
        <w:rPr>
          <w:rFonts w:ascii="CG Omega" w:hAnsi="CG Omega"/>
        </w:rPr>
        <w:t xml:space="preserve">Strony uzgadniają, że operat szacunkowy może być wykorzystywany do celu, dla którego został sporządzony przez okres 12 miesięcy od daty jego sporządzenia, chyba że wystąpiły </w:t>
      </w:r>
      <w:r w:rsidRPr="004F3D31">
        <w:rPr>
          <w:rFonts w:ascii="CG Omega" w:hAnsi="CG Omega"/>
        </w:rPr>
        <w:t>zmiany uwarunkowań prawnych lub inne istotne zmiany czynników wpływających na proces szacowania nieruchomości – określenia wartości nieruchomości.</w:t>
      </w:r>
    </w:p>
    <w:p w:rsidR="00F32894" w:rsidRPr="004F3D31" w:rsidRDefault="00F32894" w:rsidP="00E90B86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3.6 </w:t>
      </w:r>
      <w:r w:rsidR="00E90B86">
        <w:rPr>
          <w:rFonts w:ascii="CG Omega" w:hAnsi="CG Omega"/>
        </w:rPr>
        <w:tab/>
      </w:r>
      <w:r w:rsidRPr="004F3D31">
        <w:rPr>
          <w:rFonts w:ascii="CG Omega" w:hAnsi="CG Omega"/>
        </w:rPr>
        <w:t>Operat może być wykorzystywany po upływie okresu czasu, o którym mowa w ust. 6 poprzez potwierdzenie przez Wykonawcę jego aktualności, które może być zlecone w terminie do 12 miesięcy po upływie tego okresu.</w:t>
      </w:r>
    </w:p>
    <w:p w:rsidR="00F32894" w:rsidRPr="003D227E" w:rsidRDefault="00F32894" w:rsidP="00E90B86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3.7 </w:t>
      </w:r>
      <w:r w:rsidR="00E90B86">
        <w:rPr>
          <w:rFonts w:ascii="CG Omega" w:hAnsi="CG Omega"/>
        </w:rPr>
        <w:tab/>
      </w:r>
      <w:r w:rsidRPr="004F3D31">
        <w:rPr>
          <w:rFonts w:ascii="CG Omega" w:hAnsi="CG Omega"/>
        </w:rPr>
        <w:t xml:space="preserve">W przypadku wadliwego wykonania  operatu szacunkowego Wykonawca zobowiązany jest </w:t>
      </w:r>
      <w:r>
        <w:rPr>
          <w:rFonts w:ascii="CG Omega" w:hAnsi="CG Omega"/>
        </w:rPr>
        <w:t xml:space="preserve"> </w:t>
      </w:r>
      <w:r w:rsidRPr="004F3D31">
        <w:rPr>
          <w:rFonts w:ascii="CG Omega" w:hAnsi="CG Omega"/>
        </w:rPr>
        <w:t>pokryć koszty wykonanej opinii oraz przedłożyć nową, nie zawierającą błędów wycenę,                    w terminie do 7 dni od dnia wezwania, bez dodatkowego wynagrodzenia.</w:t>
      </w:r>
    </w:p>
    <w:p w:rsidR="00F32894" w:rsidRDefault="00F32894" w:rsidP="00F32894">
      <w:pPr>
        <w:spacing w:after="0" w:line="240" w:lineRule="auto"/>
        <w:rPr>
          <w:rFonts w:ascii="CG Omega" w:hAnsi="CG Omega" w:cs="Arial"/>
        </w:rPr>
      </w:pPr>
    </w:p>
    <w:p w:rsidR="00F32894" w:rsidRPr="00E54218" w:rsidRDefault="00F32894" w:rsidP="00F32894">
      <w:pPr>
        <w:spacing w:after="0" w:line="240" w:lineRule="auto"/>
        <w:rPr>
          <w:rFonts w:ascii="CG Omega" w:hAnsi="CG Omega"/>
          <w:b/>
          <w:bCs/>
        </w:rPr>
      </w:pPr>
      <w:r w:rsidRPr="00E54218">
        <w:rPr>
          <w:rFonts w:ascii="CG Omega" w:hAnsi="CG Omega" w:cs="Arial"/>
          <w:b/>
        </w:rPr>
        <w:t xml:space="preserve"> </w:t>
      </w:r>
      <w:r>
        <w:rPr>
          <w:rFonts w:ascii="CG Omega" w:hAnsi="CG Omega" w:cs="Arial"/>
          <w:b/>
        </w:rPr>
        <w:t xml:space="preserve">   </w:t>
      </w:r>
      <w:r w:rsidR="00E90B86">
        <w:rPr>
          <w:rFonts w:ascii="CG Omega" w:hAnsi="CG Omega" w:cs="Arial"/>
          <w:b/>
        </w:rPr>
        <w:tab/>
      </w:r>
      <w:r w:rsidRPr="00E54218">
        <w:rPr>
          <w:rFonts w:ascii="CG Omega" w:hAnsi="CG Omega"/>
          <w:b/>
          <w:bCs/>
        </w:rPr>
        <w:t>Zakres przedmiotu zamówienia  obejmuje:</w:t>
      </w:r>
    </w:p>
    <w:p w:rsidR="00F32894" w:rsidRDefault="00F32894" w:rsidP="00E90B86">
      <w:pPr>
        <w:numPr>
          <w:ilvl w:val="0"/>
          <w:numId w:val="33"/>
        </w:numPr>
        <w:spacing w:after="0" w:line="240" w:lineRule="auto"/>
        <w:ind w:hanging="11"/>
        <w:rPr>
          <w:rFonts w:ascii="CG Omega" w:hAnsi="CG Omega"/>
        </w:rPr>
      </w:pPr>
      <w:r>
        <w:rPr>
          <w:rFonts w:ascii="CG Omega" w:hAnsi="CG Omega"/>
        </w:rPr>
        <w:t>Wycena działki rolnej</w:t>
      </w:r>
    </w:p>
    <w:p w:rsidR="00F32894" w:rsidRDefault="00F32894" w:rsidP="00E90B86">
      <w:pPr>
        <w:numPr>
          <w:ilvl w:val="0"/>
          <w:numId w:val="33"/>
        </w:numPr>
        <w:spacing w:after="0" w:line="240" w:lineRule="auto"/>
        <w:ind w:hanging="11"/>
        <w:rPr>
          <w:rFonts w:ascii="CG Omega" w:hAnsi="CG Omega"/>
        </w:rPr>
      </w:pPr>
      <w:r>
        <w:rPr>
          <w:rFonts w:ascii="CG Omega" w:hAnsi="CG Omega"/>
        </w:rPr>
        <w:t>Wycena działki leśnej</w:t>
      </w:r>
    </w:p>
    <w:p w:rsidR="00F32894" w:rsidRDefault="00F32894" w:rsidP="00E90B86">
      <w:pPr>
        <w:numPr>
          <w:ilvl w:val="0"/>
          <w:numId w:val="33"/>
        </w:numPr>
        <w:spacing w:after="0" w:line="240" w:lineRule="auto"/>
        <w:ind w:hanging="11"/>
        <w:rPr>
          <w:rFonts w:ascii="CG Omega" w:hAnsi="CG Omega"/>
        </w:rPr>
      </w:pPr>
      <w:r>
        <w:rPr>
          <w:rFonts w:ascii="CG Omega" w:hAnsi="CG Omega"/>
        </w:rPr>
        <w:t>Wycena działki budowlanej</w:t>
      </w:r>
    </w:p>
    <w:p w:rsidR="00F32894" w:rsidRDefault="00F32894" w:rsidP="00E90B86">
      <w:pPr>
        <w:numPr>
          <w:ilvl w:val="0"/>
          <w:numId w:val="33"/>
        </w:numPr>
        <w:spacing w:after="0" w:line="240" w:lineRule="auto"/>
        <w:ind w:hanging="11"/>
        <w:rPr>
          <w:rFonts w:ascii="CG Omega" w:hAnsi="CG Omega"/>
        </w:rPr>
      </w:pPr>
      <w:r>
        <w:rPr>
          <w:rFonts w:ascii="CG Omega" w:hAnsi="CG Omega"/>
        </w:rPr>
        <w:lastRenderedPageBreak/>
        <w:t>Wycena działki rekreacyjnej</w:t>
      </w:r>
    </w:p>
    <w:p w:rsidR="00F32894" w:rsidRDefault="00F32894" w:rsidP="00E90B86">
      <w:pPr>
        <w:numPr>
          <w:ilvl w:val="0"/>
          <w:numId w:val="33"/>
        </w:numPr>
        <w:spacing w:after="0" w:line="240" w:lineRule="auto"/>
        <w:ind w:hanging="11"/>
        <w:rPr>
          <w:rFonts w:ascii="CG Omega" w:hAnsi="CG Omega"/>
        </w:rPr>
      </w:pPr>
      <w:r>
        <w:rPr>
          <w:rFonts w:ascii="CG Omega" w:hAnsi="CG Omega"/>
        </w:rPr>
        <w:t>Wycena działki zabudowanej</w:t>
      </w:r>
    </w:p>
    <w:p w:rsidR="00F32894" w:rsidRDefault="00F32894" w:rsidP="00E90B86">
      <w:pPr>
        <w:numPr>
          <w:ilvl w:val="0"/>
          <w:numId w:val="33"/>
        </w:numPr>
        <w:spacing w:after="0" w:line="240" w:lineRule="auto"/>
        <w:ind w:hanging="11"/>
        <w:rPr>
          <w:rFonts w:ascii="CG Omega" w:hAnsi="CG Omega"/>
        </w:rPr>
      </w:pPr>
      <w:r w:rsidRPr="00721ACB">
        <w:rPr>
          <w:rFonts w:ascii="CG Omega" w:hAnsi="CG Omega"/>
        </w:rPr>
        <w:t>Wycena  lo</w:t>
      </w:r>
      <w:r>
        <w:rPr>
          <w:rFonts w:ascii="CG Omega" w:hAnsi="CG Omega"/>
        </w:rPr>
        <w:t>kalu mieszkalnego</w:t>
      </w:r>
    </w:p>
    <w:p w:rsidR="00F32894" w:rsidRDefault="00F32894" w:rsidP="00E90B86">
      <w:pPr>
        <w:numPr>
          <w:ilvl w:val="0"/>
          <w:numId w:val="33"/>
        </w:numPr>
        <w:spacing w:after="0" w:line="240" w:lineRule="auto"/>
        <w:ind w:hanging="11"/>
        <w:rPr>
          <w:rFonts w:ascii="CG Omega" w:hAnsi="CG Omega"/>
        </w:rPr>
      </w:pPr>
      <w:r>
        <w:rPr>
          <w:rFonts w:ascii="CG Omega" w:hAnsi="CG Omega"/>
        </w:rPr>
        <w:t>Wycena  lokalu użytkowego</w:t>
      </w:r>
    </w:p>
    <w:p w:rsidR="00F32894" w:rsidRDefault="00F32894" w:rsidP="00E90B86">
      <w:pPr>
        <w:numPr>
          <w:ilvl w:val="0"/>
          <w:numId w:val="33"/>
        </w:numPr>
        <w:spacing w:after="0" w:line="240" w:lineRule="auto"/>
        <w:ind w:hanging="11"/>
        <w:rPr>
          <w:rFonts w:ascii="CG Omega" w:hAnsi="CG Omega"/>
        </w:rPr>
      </w:pPr>
      <w:r>
        <w:rPr>
          <w:rFonts w:ascii="CG Omega" w:hAnsi="CG Omega"/>
        </w:rPr>
        <w:t>Wycena domku letniskowego</w:t>
      </w:r>
    </w:p>
    <w:p w:rsidR="00F32894" w:rsidRPr="00721ACB" w:rsidRDefault="00F32894" w:rsidP="00E90B86">
      <w:pPr>
        <w:numPr>
          <w:ilvl w:val="0"/>
          <w:numId w:val="33"/>
        </w:numPr>
        <w:spacing w:after="0" w:line="240" w:lineRule="auto"/>
        <w:ind w:hanging="11"/>
        <w:rPr>
          <w:rFonts w:ascii="CG Omega" w:hAnsi="CG Omega"/>
        </w:rPr>
      </w:pPr>
      <w:r w:rsidRPr="00721ACB">
        <w:rPr>
          <w:rFonts w:ascii="CG Omega" w:hAnsi="CG Omega"/>
        </w:rPr>
        <w:t>Wycena służebności gruntowej.</w:t>
      </w:r>
    </w:p>
    <w:p w:rsidR="00F32894" w:rsidRPr="00B93D92" w:rsidRDefault="00F32894" w:rsidP="00F32894">
      <w:pPr>
        <w:spacing w:after="0" w:line="240" w:lineRule="auto"/>
        <w:rPr>
          <w:rFonts w:ascii="CG Omega" w:hAnsi="CG Omega"/>
        </w:rPr>
      </w:pPr>
    </w:p>
    <w:p w:rsidR="00F32894" w:rsidRDefault="00F32894" w:rsidP="00F32894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3.8    </w:t>
      </w:r>
      <w:r w:rsidR="00E90B86">
        <w:rPr>
          <w:rFonts w:ascii="CG Omega" w:hAnsi="CG Omega" w:cs="Arial"/>
        </w:rPr>
        <w:tab/>
      </w:r>
      <w:r w:rsidRPr="00C302F3">
        <w:rPr>
          <w:rFonts w:ascii="CG Omega" w:hAnsi="CG Omega" w:cs="Arial"/>
        </w:rPr>
        <w:t xml:space="preserve">Zamawiający  </w:t>
      </w:r>
      <w:r>
        <w:rPr>
          <w:rFonts w:ascii="CG Omega" w:hAnsi="CG Omega" w:cs="Arial"/>
        </w:rPr>
        <w:t xml:space="preserve">nie </w:t>
      </w:r>
      <w:r w:rsidRPr="00C302F3">
        <w:rPr>
          <w:rFonts w:ascii="CG Omega" w:hAnsi="CG Omega" w:cs="Arial"/>
        </w:rPr>
        <w:t>dopuszcza możliwości składania ofert częściowych.</w:t>
      </w:r>
    </w:p>
    <w:p w:rsidR="00F32894" w:rsidRPr="003369C2" w:rsidRDefault="00F32894" w:rsidP="00E90B86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3.9</w:t>
      </w:r>
      <w:r>
        <w:rPr>
          <w:rFonts w:ascii="CG Omega" w:hAnsi="CG Omega" w:cs="Arial"/>
        </w:rPr>
        <w:tab/>
      </w:r>
      <w:r w:rsidR="00E90B86"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 informuje, że przedmiot zamówienia będzie realizowany do wyczerpania środków finansowych zabezpieczonych w budżecie.</w:t>
      </w:r>
    </w:p>
    <w:p w:rsidR="00F32894" w:rsidRDefault="00F32894" w:rsidP="00E90B86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3.10</w:t>
      </w:r>
      <w:r>
        <w:rPr>
          <w:rFonts w:ascii="CG Omega" w:hAnsi="CG Omega" w:cs="Arial"/>
        </w:rPr>
        <w:tab/>
      </w:r>
      <w:r w:rsidR="00E90B86">
        <w:rPr>
          <w:rFonts w:ascii="CG Omega" w:hAnsi="CG Omega" w:cs="Arial"/>
        </w:rPr>
        <w:tab/>
      </w:r>
      <w:r w:rsidRPr="003369C2">
        <w:rPr>
          <w:rFonts w:ascii="CG Omega" w:hAnsi="CG Omega" w:cs="Arial"/>
        </w:rPr>
        <w:t>Zamawiający zastrzega sobie praw</w:t>
      </w:r>
      <w:r>
        <w:rPr>
          <w:rFonts w:ascii="CG Omega" w:hAnsi="CG Omega" w:cs="Arial"/>
        </w:rPr>
        <w:t>o do ograniczenia zakresu usług</w:t>
      </w:r>
      <w:r w:rsidRPr="003369C2">
        <w:rPr>
          <w:rFonts w:ascii="CG Omega" w:hAnsi="CG Omega" w:cs="Arial"/>
        </w:rPr>
        <w:t xml:space="preserve"> ze względu na  zmniejszone zapotrzebowanie</w:t>
      </w:r>
      <w:r>
        <w:rPr>
          <w:rFonts w:ascii="CG Omega" w:hAnsi="CG Omega" w:cs="Arial"/>
        </w:rPr>
        <w:t>.</w:t>
      </w:r>
    </w:p>
    <w:p w:rsidR="00F32894" w:rsidRPr="00721ACB" w:rsidRDefault="00F32894" w:rsidP="00E90B86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3.11</w:t>
      </w:r>
      <w:r w:rsidR="00E90B86"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/>
        </w:rPr>
        <w:t>Dane zawarte w formularzu dostaw mają charakter szacunkowy i nie mogą stanowić podstawy do roszczeń co do ilości faktycznie zamawianych przez Zamawiającego usług  w ciągu roku.</w:t>
      </w:r>
    </w:p>
    <w:p w:rsidR="00F32894" w:rsidRPr="0070448B" w:rsidRDefault="00F32894" w:rsidP="00E90B86">
      <w:pPr>
        <w:spacing w:after="0" w:line="240" w:lineRule="auto"/>
        <w:ind w:left="705" w:right="195" w:hanging="705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>3.12</w:t>
      </w:r>
      <w:r w:rsidR="00E90B86">
        <w:rPr>
          <w:rFonts w:ascii="CG Omega" w:hAnsi="CG Omega"/>
        </w:rPr>
        <w:tab/>
      </w:r>
      <w:r w:rsidR="00E90B86">
        <w:rPr>
          <w:rFonts w:ascii="CG Omega" w:hAnsi="CG Omega"/>
        </w:rPr>
        <w:tab/>
      </w:r>
      <w:r>
        <w:rPr>
          <w:rFonts w:ascii="CG Omega" w:hAnsi="CG Omega"/>
        </w:rPr>
        <w:t>Zamawiający zastrzega sobie możliwość przesunięć ilościowych  między poszczególnymi rodzajami opracowań w przypadku uzasadnionych potrzeb, pod warunkiem, że przesunięcia te nie przekroczą maksymalnej kwoty wynagrodzenia ustalonego w umowie.</w:t>
      </w:r>
    </w:p>
    <w:p w:rsidR="00F32894" w:rsidRPr="003E5B7D" w:rsidRDefault="00F32894" w:rsidP="00E90B86">
      <w:pPr>
        <w:spacing w:after="0" w:line="240" w:lineRule="auto"/>
        <w:ind w:left="705"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>Zamawiający zastrzega sobie prawo do ograniczenia przedmiotu umowy w przypadku, gdy  z powodów ekonomicznych, bieżących potrzeb lub innych  powodów, będzie to leżało w interesie Zamawiającego.</w:t>
      </w:r>
    </w:p>
    <w:p w:rsidR="00F32894" w:rsidRPr="00F32894" w:rsidRDefault="00F32894" w:rsidP="00E90B86">
      <w:pPr>
        <w:pStyle w:val="Akapitzlist"/>
        <w:numPr>
          <w:ilvl w:val="2"/>
          <w:numId w:val="35"/>
        </w:numPr>
        <w:spacing w:after="0" w:line="240" w:lineRule="auto"/>
        <w:ind w:right="195"/>
        <w:jc w:val="both"/>
        <w:rPr>
          <w:rFonts w:ascii="CG Omega" w:hAnsi="CG Omega" w:cs="Gautami"/>
          <w:color w:val="000000"/>
        </w:rPr>
      </w:pPr>
      <w:r w:rsidRPr="00F32894">
        <w:rPr>
          <w:rFonts w:ascii="CG Omega" w:hAnsi="CG Omega"/>
        </w:rPr>
        <w:t>W związku z ograniczeniem zakresu dostaw Wykonawcy nie będzie przysługiwało żadne roszczenie, w tym finansowe względem Zamawiającego.</w:t>
      </w:r>
    </w:p>
    <w:p w:rsidR="00943E3A" w:rsidRPr="00F32894" w:rsidRDefault="00943E3A" w:rsidP="00F32894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F32894">
        <w:rPr>
          <w:rFonts w:ascii="CG Omega" w:hAnsi="CG Omega"/>
          <w:color w:val="000000" w:themeColor="text1"/>
        </w:rPr>
        <w:t xml:space="preserve">Zamawiający nie dopuszcza składania ofert częściowych. </w:t>
      </w:r>
    </w:p>
    <w:p w:rsidR="000873EE" w:rsidRPr="00F32894" w:rsidRDefault="00943E3A" w:rsidP="00F32894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CG Omega" w:hAnsi="CG Omega"/>
        </w:rPr>
      </w:pPr>
      <w:r w:rsidRPr="00F32894">
        <w:rPr>
          <w:rFonts w:ascii="CG Omega" w:hAnsi="CG Omega"/>
        </w:rPr>
        <w:t xml:space="preserve">Zamawiający nie dopuszcza </w:t>
      </w:r>
      <w:r w:rsidR="000873EE" w:rsidRPr="00F32894">
        <w:rPr>
          <w:rFonts w:ascii="CG Omega" w:hAnsi="CG Omega"/>
        </w:rPr>
        <w:t>składania ofert wariantowych.</w:t>
      </w:r>
    </w:p>
    <w:p w:rsidR="00943E3A" w:rsidRPr="001E340F" w:rsidRDefault="001E340F" w:rsidP="00F32894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F32894">
        <w:rPr>
          <w:rFonts w:ascii="CG Omega" w:hAnsi="CG Omega"/>
        </w:rPr>
        <w:t xml:space="preserve">.16 </w:t>
      </w:r>
      <w:r w:rsidR="00E90B86">
        <w:rPr>
          <w:rFonts w:ascii="CG Omega" w:hAnsi="CG Omega"/>
        </w:rPr>
        <w:tab/>
      </w:r>
      <w:r w:rsidR="00943E3A" w:rsidRPr="001E340F">
        <w:rPr>
          <w:rFonts w:ascii="CG Omega" w:hAnsi="CG Omega"/>
        </w:rPr>
        <w:t>Informacja o podwykonawcach.</w:t>
      </w:r>
    </w:p>
    <w:p w:rsidR="00943E3A" w:rsidRPr="00EF30DA" w:rsidRDefault="00943E3A" w:rsidP="00F32894">
      <w:pPr>
        <w:pStyle w:val="Akapitzlist"/>
        <w:spacing w:after="0" w:line="240" w:lineRule="auto"/>
        <w:ind w:left="70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żąda wskazania przez Wykonawcę w ofercie części zamówienia, której wykonanie powierzy podwykonawco</w:t>
      </w:r>
      <w:r w:rsidR="003A0BEC">
        <w:rPr>
          <w:rFonts w:ascii="CG Omega" w:hAnsi="CG Omega"/>
        </w:rPr>
        <w:t>m i podania przez Wykonawcę nazwy</w:t>
      </w:r>
      <w:r w:rsidRPr="00EF30DA">
        <w:rPr>
          <w:rFonts w:ascii="CG Omega" w:hAnsi="CG Omega"/>
        </w:rPr>
        <w:t xml:space="preserve"> podwykonawców.</w:t>
      </w:r>
    </w:p>
    <w:p w:rsidR="00943E3A" w:rsidRPr="00F32894" w:rsidRDefault="00F32894" w:rsidP="00E90B86">
      <w:pPr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3.17 </w:t>
      </w:r>
      <w:r w:rsidR="00E90B86">
        <w:rPr>
          <w:rFonts w:ascii="CG Omega" w:hAnsi="CG Omega"/>
        </w:rPr>
        <w:tab/>
      </w:r>
      <w:r w:rsidR="00943E3A" w:rsidRPr="00F32894">
        <w:rPr>
          <w:rFonts w:ascii="CG Omega" w:hAnsi="CG Omega"/>
        </w:rPr>
        <w:t xml:space="preserve">Zamawiający nie przewiduje udzielenie w okresie 3 lat od dnia udzielenia zamówienia </w:t>
      </w:r>
      <w:r w:rsidR="00ED6561" w:rsidRPr="00F32894">
        <w:rPr>
          <w:rFonts w:ascii="CG Omega" w:hAnsi="CG Omega"/>
        </w:rPr>
        <w:t xml:space="preserve"> </w:t>
      </w:r>
      <w:r w:rsidR="00943E3A" w:rsidRPr="00F32894">
        <w:rPr>
          <w:rFonts w:ascii="CG Omega" w:hAnsi="CG Omega"/>
        </w:rPr>
        <w:t>dotychczasowemu Wykonawcy dostaw zamówienia polegającego na powtórzeniu podobnych dostaw zgodnych z przedmiotem zamówienia podstawowego.</w:t>
      </w:r>
    </w:p>
    <w:p w:rsidR="00943E3A" w:rsidRPr="00EF30DA" w:rsidRDefault="00943E3A" w:rsidP="00F32894">
      <w:pPr>
        <w:spacing w:after="0" w:line="240" w:lineRule="auto"/>
        <w:jc w:val="both"/>
        <w:rPr>
          <w:rFonts w:ascii="CG Omega" w:hAnsi="CG Omega"/>
        </w:rPr>
      </w:pPr>
    </w:p>
    <w:p w:rsidR="00943E3A" w:rsidRPr="0048364B" w:rsidRDefault="0048364B" w:rsidP="007F3A2A">
      <w:pPr>
        <w:pStyle w:val="Akapitzlist"/>
        <w:numPr>
          <w:ilvl w:val="0"/>
          <w:numId w:val="1"/>
        </w:numPr>
        <w:spacing w:after="0" w:line="36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48364B">
        <w:rPr>
          <w:rFonts w:ascii="CG Omega" w:hAnsi="CG Omega"/>
          <w:b/>
          <w:smallCaps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3A0BEC" w:rsidRPr="0048364B">
        <w:rPr>
          <w:rFonts w:ascii="CG Omega" w:hAnsi="CG Omega"/>
          <w:b/>
        </w:rPr>
        <w:t xml:space="preserve"> </w:t>
      </w:r>
      <w:r w:rsidR="00E90B86">
        <w:rPr>
          <w:rFonts w:ascii="CG Omega" w:hAnsi="CG Omega"/>
          <w:b/>
        </w:rPr>
        <w:t xml:space="preserve">od dnia podpisania umowy </w:t>
      </w:r>
      <w:r w:rsidR="003A0BEC" w:rsidRPr="0048364B">
        <w:rPr>
          <w:rFonts w:ascii="CG Omega" w:hAnsi="CG Omega"/>
          <w:b/>
        </w:rPr>
        <w:t xml:space="preserve">do dnia  </w:t>
      </w:r>
      <w:r w:rsidR="00E90B86">
        <w:rPr>
          <w:rFonts w:ascii="CG Omega" w:hAnsi="CG Omega"/>
          <w:b/>
        </w:rPr>
        <w:t>31.12.</w:t>
      </w:r>
      <w:r w:rsidR="008408BC" w:rsidRPr="0048364B">
        <w:rPr>
          <w:rFonts w:ascii="CG Omega" w:hAnsi="CG Omega"/>
          <w:b/>
        </w:rPr>
        <w:t xml:space="preserve"> 2019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Default="0048364B" w:rsidP="0048364B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 xml:space="preserve">Warunki udziału w postępowaniu o udzielenie zamówienia oraz opis sposobu </w:t>
      </w:r>
      <w:r>
        <w:rPr>
          <w:rFonts w:ascii="CG Omega" w:hAnsi="CG Omega"/>
          <w:b/>
          <w:smallCaps/>
        </w:rPr>
        <w:t xml:space="preserve">    </w:t>
      </w:r>
    </w:p>
    <w:p w:rsidR="00943E3A" w:rsidRPr="00EF30DA" w:rsidRDefault="0048364B" w:rsidP="007F3A2A">
      <w:pPr>
        <w:pStyle w:val="Akapitzlist"/>
        <w:spacing w:after="0" w:line="360" w:lineRule="auto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>dokonywania oceny ich spełniania</w:t>
      </w:r>
    </w:p>
    <w:p w:rsidR="005406AA" w:rsidRPr="007F3A2A" w:rsidRDefault="0048364B" w:rsidP="007F3A2A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E90B86" w:rsidRPr="00E90B86" w:rsidRDefault="00E90B86" w:rsidP="00E90B86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CG Omega" w:hAnsi="CG Omega"/>
          <w:b/>
          <w:snapToGrid w:val="0"/>
          <w:lang w:eastAsia="ar-SA"/>
        </w:rPr>
      </w:pPr>
      <w:r w:rsidRPr="00E90B86">
        <w:rPr>
          <w:rFonts w:ascii="CG Omega" w:hAnsi="CG Omega"/>
          <w:b/>
          <w:snapToGrid w:val="0"/>
          <w:lang w:eastAsia="ar-SA"/>
        </w:rPr>
        <w:t>Kompetencji lub uprawnień do prowadzenia określonej działalności zawodowej, o ile  wynika to z odrębnych przepisów.</w:t>
      </w:r>
    </w:p>
    <w:p w:rsidR="00E90B86" w:rsidRPr="00FB5938" w:rsidRDefault="00E90B86" w:rsidP="00E90B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3" w:right="12" w:firstLine="708"/>
        <w:contextualSpacing/>
        <w:jc w:val="both"/>
        <w:rPr>
          <w:rFonts w:ascii="CG Omega" w:hAnsi="CG Omega"/>
          <w:snapToGrid w:val="0"/>
          <w:lang w:eastAsia="ar-SA"/>
        </w:rPr>
      </w:pPr>
      <w:r>
        <w:rPr>
          <w:rFonts w:ascii="CG Omega" w:hAnsi="CG Omega"/>
          <w:snapToGrid w:val="0"/>
          <w:lang w:eastAsia="ar-SA"/>
        </w:rPr>
        <w:t xml:space="preserve">     </w:t>
      </w:r>
      <w:r w:rsidRPr="00FB5938">
        <w:rPr>
          <w:rFonts w:ascii="CG Omega" w:hAnsi="CG Omega"/>
          <w:snapToGrid w:val="0"/>
          <w:lang w:eastAsia="ar-SA"/>
        </w:rPr>
        <w:t>Zamawiający nie stawia szczegółowego warunku w tym zakresie.</w:t>
      </w:r>
    </w:p>
    <w:p w:rsidR="00E90B86" w:rsidRPr="00FB5938" w:rsidRDefault="00E90B86" w:rsidP="00E90B86">
      <w:pPr>
        <w:widowControl w:val="0"/>
        <w:suppressAutoHyphens/>
        <w:autoSpaceDE w:val="0"/>
        <w:autoSpaceDN w:val="0"/>
        <w:adjustRightInd w:val="0"/>
        <w:ind w:left="709" w:right="12"/>
        <w:contextualSpacing/>
        <w:jc w:val="both"/>
        <w:rPr>
          <w:rFonts w:ascii="CG Omega" w:hAnsi="CG Omega"/>
          <w:b/>
        </w:rPr>
      </w:pPr>
      <w:r>
        <w:rPr>
          <w:rFonts w:ascii="CG Omega" w:hAnsi="CG Omega"/>
        </w:rPr>
        <w:t>1.</w:t>
      </w:r>
      <w:r w:rsidRPr="002D0E56">
        <w:rPr>
          <w:rFonts w:ascii="CG Omega" w:hAnsi="CG Omega"/>
        </w:rPr>
        <w:t>2</w:t>
      </w:r>
      <w:r>
        <w:rPr>
          <w:rFonts w:ascii="CG Omega" w:hAnsi="CG Omega"/>
          <w:b/>
        </w:rPr>
        <w:t xml:space="preserve">  </w:t>
      </w:r>
      <w:r w:rsidRPr="00FB5938">
        <w:rPr>
          <w:rFonts w:ascii="CG Omega" w:hAnsi="CG Omega"/>
          <w:b/>
        </w:rPr>
        <w:t>Sytuacji ekonomicznej lub finansowej.</w:t>
      </w:r>
    </w:p>
    <w:p w:rsidR="00E90B86" w:rsidRPr="00FB5938" w:rsidRDefault="00E90B86" w:rsidP="00E90B86">
      <w:pPr>
        <w:widowControl w:val="0"/>
        <w:suppressAutoHyphens/>
        <w:autoSpaceDE w:val="0"/>
        <w:autoSpaceDN w:val="0"/>
        <w:adjustRightInd w:val="0"/>
        <w:ind w:right="12"/>
        <w:contextualSpacing/>
        <w:jc w:val="both"/>
        <w:rPr>
          <w:rFonts w:ascii="CG Omega" w:hAnsi="CG Omega"/>
          <w:snapToGrid w:val="0"/>
          <w:lang w:eastAsia="ar-SA"/>
        </w:rPr>
      </w:pPr>
      <w:r w:rsidRPr="00FB5938">
        <w:rPr>
          <w:rFonts w:ascii="CG Omega" w:hAnsi="CG Omega"/>
          <w:snapToGrid w:val="0"/>
          <w:lang w:eastAsia="ar-SA"/>
        </w:rPr>
        <w:t xml:space="preserve">              </w:t>
      </w:r>
      <w:r>
        <w:rPr>
          <w:rFonts w:ascii="CG Omega" w:hAnsi="CG Omega"/>
          <w:snapToGrid w:val="0"/>
          <w:lang w:eastAsia="ar-SA"/>
        </w:rPr>
        <w:t xml:space="preserve">     </w:t>
      </w:r>
      <w:r w:rsidRPr="00FB5938">
        <w:rPr>
          <w:rFonts w:ascii="CG Omega" w:hAnsi="CG Omega"/>
          <w:snapToGrid w:val="0"/>
          <w:lang w:eastAsia="ar-SA"/>
        </w:rPr>
        <w:t>Zamawiający nie stawia szczegółowego warunku w tym zakresie.</w:t>
      </w:r>
    </w:p>
    <w:p w:rsidR="00E90B86" w:rsidRDefault="00E90B86" w:rsidP="00E90B86">
      <w:pPr>
        <w:widowControl w:val="0"/>
        <w:autoSpaceDE w:val="0"/>
        <w:autoSpaceDN w:val="0"/>
        <w:adjustRightInd w:val="0"/>
        <w:ind w:left="426" w:right="11" w:firstLine="283"/>
        <w:contextualSpacing/>
        <w:jc w:val="both"/>
        <w:rPr>
          <w:rFonts w:ascii="CG Omega" w:hAnsi="CG Omega"/>
          <w:b/>
          <w:spacing w:val="1"/>
          <w:lang w:eastAsia="ar-SA"/>
        </w:rPr>
      </w:pPr>
      <w:r>
        <w:rPr>
          <w:rFonts w:ascii="CG Omega" w:hAnsi="CG Omega"/>
          <w:spacing w:val="1"/>
          <w:lang w:eastAsia="ar-SA"/>
        </w:rPr>
        <w:t>1.</w:t>
      </w:r>
      <w:r w:rsidRPr="002D0E56">
        <w:rPr>
          <w:rFonts w:ascii="CG Omega" w:hAnsi="CG Omega"/>
          <w:spacing w:val="1"/>
          <w:lang w:eastAsia="ar-SA"/>
        </w:rPr>
        <w:t>3</w:t>
      </w:r>
      <w:r>
        <w:rPr>
          <w:rFonts w:ascii="CG Omega" w:hAnsi="CG Omega"/>
          <w:b/>
          <w:spacing w:val="1"/>
          <w:lang w:eastAsia="ar-SA"/>
        </w:rPr>
        <w:t xml:space="preserve">  </w:t>
      </w:r>
      <w:r w:rsidRPr="00FB5938">
        <w:rPr>
          <w:rFonts w:ascii="CG Omega" w:hAnsi="CG Omega"/>
          <w:b/>
          <w:spacing w:val="1"/>
          <w:lang w:eastAsia="ar-SA"/>
        </w:rPr>
        <w:t>Zdolności technicznej lub zawodowej (doświadczenie)</w:t>
      </w:r>
    </w:p>
    <w:p w:rsidR="00896091" w:rsidRDefault="00AD7D00" w:rsidP="00AD7D00">
      <w:pPr>
        <w:spacing w:after="0" w:line="240" w:lineRule="auto"/>
        <w:ind w:left="1134"/>
        <w:jc w:val="both"/>
        <w:rPr>
          <w:rFonts w:ascii="CG Omega" w:hAnsi="CG Omega" w:cs="Arial"/>
        </w:rPr>
      </w:pPr>
      <w:r w:rsidRPr="00AD7D00">
        <w:rPr>
          <w:rFonts w:ascii="CG Omega" w:hAnsi="CG Omega"/>
          <w:snapToGrid w:val="0"/>
          <w:lang w:eastAsia="ar-SA"/>
        </w:rPr>
        <w:t xml:space="preserve">Zamawiający uzna za warunek spełniony, jeżeli Wykonawca dysponuje  co najmniej 1 osobą (rzeczoznawcą majątkowym) </w:t>
      </w:r>
      <w:r w:rsidRPr="00AD7D00">
        <w:rPr>
          <w:rFonts w:ascii="CG Omega" w:hAnsi="CG Omega" w:cs="Arial"/>
        </w:rPr>
        <w:t xml:space="preserve">posiadających aktualne uprawnienia zawodowe </w:t>
      </w:r>
      <w:r w:rsidRPr="00AD7D00">
        <w:rPr>
          <w:rFonts w:ascii="CG Omega" w:hAnsi="CG Omega" w:cs="Arial"/>
        </w:rPr>
        <w:br/>
        <w:t>w zakresie szacowania n</w:t>
      </w:r>
      <w:r w:rsidR="00896091">
        <w:rPr>
          <w:rFonts w:ascii="CG Omega" w:hAnsi="CG Omega" w:cs="Arial"/>
        </w:rPr>
        <w:t>ieruchomości.</w:t>
      </w:r>
    </w:p>
    <w:p w:rsidR="003A0BEC" w:rsidRDefault="00AD7D00" w:rsidP="00AD7D00">
      <w:pPr>
        <w:spacing w:after="0" w:line="240" w:lineRule="auto"/>
        <w:ind w:left="1134"/>
        <w:jc w:val="both"/>
        <w:rPr>
          <w:rFonts w:ascii="CG Omega" w:hAnsi="CG Omega"/>
        </w:rPr>
      </w:pPr>
      <w:r w:rsidRPr="00AD7D00">
        <w:rPr>
          <w:rFonts w:ascii="CG Omega" w:hAnsi="CG Omega" w:cs="Arial"/>
        </w:rPr>
        <w:t xml:space="preserve"> </w:t>
      </w:r>
      <w:r w:rsidR="00943E3A" w:rsidRPr="00AD7D00">
        <w:rPr>
          <w:rFonts w:ascii="CG Omega" w:hAnsi="CG Omega"/>
        </w:rPr>
        <w:t>Zamawiający, na podstawie złożonych przez Wykonawcę dokumentów, dokona oceny spełniania warunk</w:t>
      </w:r>
      <w:r w:rsidR="00966896" w:rsidRPr="00AD7D00">
        <w:rPr>
          <w:rFonts w:ascii="CG Omega" w:hAnsi="CG Omega"/>
        </w:rPr>
        <w:t xml:space="preserve">ów podmiotowych </w:t>
      </w:r>
      <w:r w:rsidR="00943E3A" w:rsidRPr="00AD7D00">
        <w:rPr>
          <w:rFonts w:ascii="CG Omega" w:hAnsi="CG Omega"/>
        </w:rPr>
        <w:t xml:space="preserve"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</w:t>
      </w:r>
      <w:r w:rsidR="00943E3A" w:rsidRPr="00AD7D00">
        <w:rPr>
          <w:rFonts w:ascii="CG Omega" w:hAnsi="CG Omega"/>
        </w:rPr>
        <w:lastRenderedPageBreak/>
        <w:t>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AD7D00">
        <w:rPr>
          <w:rFonts w:ascii="CG Omega" w:hAnsi="CG Omega"/>
        </w:rPr>
        <w:t>eniem Wykonawcy z postępowania, a oferta</w:t>
      </w:r>
      <w:r w:rsidR="00943E3A" w:rsidRPr="00AD7D00">
        <w:rPr>
          <w:rFonts w:ascii="CG Omega" w:hAnsi="CG Omega"/>
        </w:rPr>
        <w:t xml:space="preserve"> Wykonawcy wykl</w:t>
      </w:r>
      <w:r w:rsidR="00966896" w:rsidRPr="00AD7D00">
        <w:rPr>
          <w:rFonts w:ascii="CG Omega" w:hAnsi="CG Omega"/>
        </w:rPr>
        <w:t>uczonego z postępowania uznana zostanie</w:t>
      </w:r>
      <w:r w:rsidR="00943E3A" w:rsidRPr="00AD7D00">
        <w:rPr>
          <w:rFonts w:ascii="CG Omega" w:hAnsi="CG Omega"/>
        </w:rPr>
        <w:t xml:space="preserve"> za odrzuconą.</w:t>
      </w:r>
    </w:p>
    <w:p w:rsidR="005406AA" w:rsidRPr="00AD7D00" w:rsidRDefault="005406AA" w:rsidP="00AD7D00">
      <w:pPr>
        <w:spacing w:after="0" w:line="240" w:lineRule="auto"/>
        <w:ind w:left="1134"/>
        <w:jc w:val="both"/>
        <w:rPr>
          <w:rFonts w:ascii="CG Omega" w:hAnsi="CG Omega"/>
        </w:rPr>
      </w:pP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48364B" w:rsidRDefault="00943E3A" w:rsidP="0048364B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48364B">
        <w:rPr>
          <w:rFonts w:ascii="CG Omega" w:hAnsi="CG Omega"/>
          <w:b/>
          <w:smallCaps/>
        </w:rPr>
        <w:t xml:space="preserve">Informacja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na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temat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podstaw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>wykluczeni</w:t>
      </w:r>
      <w:r w:rsidR="00D60C09">
        <w:rPr>
          <w:rFonts w:ascii="CG Omega" w:hAnsi="CG Omega"/>
          <w:b/>
          <w:smallCaps/>
        </w:rPr>
        <w:t>a</w:t>
      </w:r>
      <w:r w:rsidRPr="0048364B">
        <w:rPr>
          <w:rFonts w:ascii="CG Omega" w:hAnsi="CG Omega"/>
          <w:b/>
          <w:smallCaps/>
        </w:rPr>
        <w:t xml:space="preserve">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oraz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zakazu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powiązań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osobowych </w:t>
      </w:r>
      <w:r w:rsidR="000873EE" w:rsidRPr="0048364B">
        <w:rPr>
          <w:rFonts w:ascii="CG Omega" w:hAnsi="CG Omega"/>
          <w:b/>
          <w:smallCaps/>
        </w:rPr>
        <w:t xml:space="preserve">  </w:t>
      </w:r>
      <w:r w:rsidRPr="0048364B">
        <w:rPr>
          <w:rFonts w:ascii="CG Omega" w:hAnsi="CG Omega"/>
          <w:b/>
          <w:smallCaps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5406AA" w:rsidRDefault="005406AA" w:rsidP="005406AA">
      <w:pPr>
        <w:pStyle w:val="Akapitzlist"/>
        <w:spacing w:after="0" w:line="240" w:lineRule="auto"/>
        <w:ind w:left="717"/>
        <w:jc w:val="both"/>
        <w:rPr>
          <w:rFonts w:ascii="CG Omega" w:hAnsi="CG Omega"/>
        </w:rPr>
      </w:pPr>
    </w:p>
    <w:p w:rsidR="005406AA" w:rsidRPr="00EF30DA" w:rsidRDefault="005406AA" w:rsidP="005406AA">
      <w:pPr>
        <w:pStyle w:val="Akapitzlist"/>
        <w:spacing w:after="0" w:line="240" w:lineRule="auto"/>
        <w:ind w:left="71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48364B" w:rsidRDefault="00943E3A" w:rsidP="007F3A2A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709" w:hanging="709"/>
        <w:jc w:val="both"/>
        <w:rPr>
          <w:rFonts w:ascii="CG Omega" w:hAnsi="CG Omega"/>
          <w:smallCaps/>
        </w:rPr>
      </w:pPr>
      <w:r w:rsidRPr="0048364B">
        <w:rPr>
          <w:rFonts w:ascii="CG Omega" w:hAnsi="CG Omega"/>
          <w:b/>
          <w:bCs/>
          <w:iCs/>
          <w:smallCaps/>
        </w:rPr>
        <w:t>Wykaz oświadczeń lub dokumentów, jakie mają dostarczyć Wykonawcy w celu potwierdzenia spełniania warunków udziału w postępowaniu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896091" w:rsidRDefault="00896091" w:rsidP="0089609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 w:rsidRPr="00903552">
        <w:rPr>
          <w:rFonts w:ascii="CG Omega" w:hAnsi="CG Omega"/>
          <w:lang w:eastAsia="ar-SA"/>
        </w:rPr>
        <w:t xml:space="preserve">wykaz osób </w:t>
      </w:r>
      <w:r w:rsidRPr="00903552">
        <w:rPr>
          <w:rFonts w:ascii="CG Omega" w:hAnsi="CG Omega" w:cs="Arial"/>
        </w:rPr>
        <w:t xml:space="preserve">wykaz osób, które będą uczestniczyć w wykonaniu zamówienia wraz z kserokopią uprawnień, </w:t>
      </w:r>
    </w:p>
    <w:p w:rsidR="00896091" w:rsidRDefault="00896091" w:rsidP="0089609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</w:rPr>
        <w:t>a</w:t>
      </w:r>
      <w:r w:rsidR="00943E3A" w:rsidRPr="00896091">
        <w:rPr>
          <w:rFonts w:ascii="CG Omega" w:hAnsi="CG Omega"/>
        </w:rPr>
        <w:t xml:space="preserve">ktualne na dzień składania ofert oświadczenia Wykonawcy, że nie podlega wykluczeniu oraz spełnia warunki udziału w postępowaniu – w zakresie wskazanym odpowiednio w </w:t>
      </w:r>
      <w:r w:rsidR="006A66C0" w:rsidRPr="00896091">
        <w:rPr>
          <w:rFonts w:ascii="CG Omega" w:hAnsi="CG Omega"/>
        </w:rPr>
        <w:t xml:space="preserve">załącznikach </w:t>
      </w:r>
      <w:r w:rsidR="00943E3A" w:rsidRPr="00896091">
        <w:rPr>
          <w:rFonts w:ascii="CG Omega" w:hAnsi="CG Omega"/>
        </w:rPr>
        <w:t>do zapytania ofertowego.</w:t>
      </w:r>
    </w:p>
    <w:p w:rsidR="005E2918" w:rsidRPr="00896091" w:rsidRDefault="00896091" w:rsidP="0089609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</w:rPr>
        <w:t>o</w:t>
      </w:r>
      <w:r w:rsidR="005E2918" w:rsidRPr="00896091">
        <w:rPr>
          <w:rFonts w:ascii="CG Omega" w:hAnsi="CG Omega"/>
        </w:rPr>
        <w:t>świadczenie</w:t>
      </w:r>
      <w:r w:rsidR="005E2918" w:rsidRPr="00896091">
        <w:rPr>
          <w:rFonts w:ascii="CG Omega" w:eastAsia="Cambria" w:hAnsi="CG Omega" w:cs="Cambria"/>
          <w:b/>
          <w:color w:val="000000"/>
          <w:lang w:eastAsia="pl-PL"/>
        </w:rPr>
        <w:t xml:space="preserve">  </w:t>
      </w:r>
      <w:r w:rsidR="005E2918" w:rsidRPr="00896091">
        <w:rPr>
          <w:rFonts w:ascii="CG Omega" w:eastAsia="Cambria" w:hAnsi="CG Omega" w:cs="Cambria"/>
          <w:color w:val="000000"/>
          <w:lang w:eastAsia="pl-PL"/>
        </w:rPr>
        <w:t>o braku powiązań osobowych lub kapitałowych z Zamawiającym.</w:t>
      </w:r>
      <w:r w:rsidR="005E2918" w:rsidRPr="00896091">
        <w:rPr>
          <w:rFonts w:ascii="CG Omega" w:eastAsia="Cambria" w:hAnsi="CG Omega" w:cs="Cambria"/>
          <w:b/>
          <w:color w:val="000000"/>
          <w:lang w:eastAsia="pl-PL"/>
        </w:rPr>
        <w:t xml:space="preserve"> </w:t>
      </w:r>
    </w:p>
    <w:p w:rsidR="00943E3A" w:rsidRPr="00896091" w:rsidRDefault="00943E3A" w:rsidP="00896091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896091">
        <w:rPr>
          <w:rFonts w:ascii="CG Omega" w:hAnsi="CG Omega"/>
        </w:rPr>
        <w:t>Zamawiający żąda, aby wykonawca, który zamierza powierzyć wykonanie części zamówienia podwykonawcom, w celu wykazania braku istnienia wobec nich podstaw wykluczenia z udziału w postępowaniu zamieścił informacje o podwykonawcach w</w:t>
      </w:r>
      <w:r w:rsidR="00B31E05" w:rsidRPr="00896091">
        <w:rPr>
          <w:rFonts w:ascii="CG Omega" w:hAnsi="CG Omega"/>
        </w:rPr>
        <w:t xml:space="preserve"> złożonym</w:t>
      </w:r>
      <w:r w:rsidRPr="00896091">
        <w:rPr>
          <w:rFonts w:ascii="CG Omega" w:hAnsi="CG Omega"/>
        </w:rPr>
        <w:t xml:space="preserve"> ośw</w:t>
      </w:r>
      <w:r w:rsidR="00B31E05" w:rsidRPr="00896091">
        <w:rPr>
          <w:rFonts w:ascii="CG Omega" w:hAnsi="CG Omega"/>
        </w:rPr>
        <w:t>iadczeniu.</w:t>
      </w:r>
    </w:p>
    <w:p w:rsidR="00943E3A" w:rsidRPr="00EF30DA" w:rsidRDefault="00943E3A" w:rsidP="00896091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oświadczenia, o których mowa w pkt. 2 składa każdy z wykonawców wspólnie ubiegających się o zamówienie. Oświadczenia te mają potwierdzać spełnianie warunków udziału w postępowaniu oraz brak podstaw wykluczenia w zakresie, w którym każdy z wykonawców wykazuje spełnianie warunków udziału w postępowaniu oraz brak podstaw wykluczenia.</w:t>
      </w:r>
    </w:p>
    <w:p w:rsidR="00943E3A" w:rsidRPr="00EF30DA" w:rsidRDefault="00943E3A" w:rsidP="00896091">
      <w:pPr>
        <w:pStyle w:val="Akapitzlist"/>
        <w:spacing w:after="0" w:line="240" w:lineRule="auto"/>
        <w:ind w:left="714"/>
        <w:jc w:val="both"/>
        <w:rPr>
          <w:rFonts w:ascii="CG Omega" w:hAnsi="CG Omega"/>
          <w:strike/>
        </w:rPr>
      </w:pPr>
      <w:r w:rsidRPr="00EF30DA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oświadczeniach, o których mowa w pkt. 2.</w:t>
      </w:r>
    </w:p>
    <w:p w:rsidR="00943E3A" w:rsidRPr="00EF30DA" w:rsidRDefault="00943E3A" w:rsidP="00896091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Default="00943E3A" w:rsidP="007F3A2A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rPr>
          <w:rFonts w:ascii="CG Omega" w:hAnsi="CG Omega"/>
          <w:b/>
          <w:smallCaps/>
        </w:rPr>
      </w:pPr>
      <w:r w:rsidRPr="006D69AF">
        <w:rPr>
          <w:rFonts w:ascii="CG Omega" w:hAnsi="CG Omega"/>
          <w:b/>
          <w:smallCaps/>
        </w:rPr>
        <w:t xml:space="preserve">Informacje o sposobie porozumiewania się Zamawiającego z Wykonawcami oraz </w:t>
      </w:r>
      <w:r w:rsidR="006D69AF">
        <w:rPr>
          <w:rFonts w:ascii="CG Omega" w:hAnsi="CG Omega"/>
          <w:b/>
          <w:smallCaps/>
        </w:rPr>
        <w:t xml:space="preserve">  </w:t>
      </w:r>
    </w:p>
    <w:p w:rsidR="00943E3A" w:rsidRPr="006D69AF" w:rsidRDefault="006D69AF" w:rsidP="007F3A2A">
      <w:pPr>
        <w:pStyle w:val="Akapitzlist"/>
        <w:spacing w:after="0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6D69AF">
        <w:rPr>
          <w:rFonts w:ascii="CG Omega" w:hAnsi="CG Omega"/>
          <w:b/>
          <w:bCs/>
          <w:iCs/>
          <w:smallCaps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7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</w:t>
      </w:r>
      <w:r w:rsidRPr="006D69AF">
        <w:rPr>
          <w:rFonts w:ascii="CG Omega" w:hAnsi="CG Omega"/>
        </w:rPr>
        <w:lastRenderedPageBreak/>
        <w:t>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 udzielenie zamówienia wszelka korespondencja będzie prowadzona wyłącznie z Pełnomocnikiem.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7F3A2A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36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7F3A2A">
      <w:pPr>
        <w:pStyle w:val="Akapitzlist"/>
        <w:numPr>
          <w:ilvl w:val="0"/>
          <w:numId w:val="1"/>
        </w:numPr>
        <w:spacing w:after="0" w:line="36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824659" w:rsidRDefault="00824659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>
        <w:rPr>
          <w:rFonts w:ascii="CG Omega" w:hAnsi="CG Omega"/>
        </w:rPr>
        <w:t>kosztorys/ wycena usługi,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AE7DE4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Wykonawcy w zakresie RODO – zgodnie ze wzorem który stanowi </w:t>
      </w:r>
      <w:r w:rsidR="00AE7DE4">
        <w:rPr>
          <w:rFonts w:ascii="CG Omega" w:hAnsi="CG Omega"/>
        </w:rPr>
        <w:t xml:space="preserve">załącznik </w:t>
      </w:r>
      <w:r w:rsidRPr="00AE7DE4">
        <w:rPr>
          <w:rFonts w:ascii="CG Omega" w:hAnsi="CG Omega"/>
        </w:rPr>
        <w:t>do niniejszego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5406AA" w:rsidRDefault="005406AA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5406AA" w:rsidRPr="00EF30DA" w:rsidRDefault="005406AA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EF30DA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896091" w:rsidRPr="00A71A0E" w:rsidRDefault="00943E3A" w:rsidP="00896091">
            <w:pPr>
              <w:ind w:left="180"/>
              <w:jc w:val="center"/>
              <w:rPr>
                <w:rFonts w:ascii="CG Omega" w:hAnsi="CG Omega"/>
                <w:b/>
              </w:rPr>
            </w:pPr>
            <w:r w:rsidRPr="00EF30DA">
              <w:rPr>
                <w:rFonts w:ascii="CG Omega" w:hAnsi="CG Omega"/>
                <w:b/>
                <w:bCs/>
              </w:rPr>
              <w:t xml:space="preserve">Oferta </w:t>
            </w:r>
            <w:r w:rsidRPr="00AE7DE4">
              <w:rPr>
                <w:rFonts w:ascii="CG Omega" w:hAnsi="CG Omega"/>
                <w:bCs/>
              </w:rPr>
              <w:t>na zadanie pn</w:t>
            </w:r>
            <w:r w:rsidRPr="00EF30DA">
              <w:rPr>
                <w:rFonts w:ascii="CG Omega" w:hAnsi="CG Omega"/>
                <w:b/>
                <w:bCs/>
              </w:rPr>
              <w:t xml:space="preserve">.: </w:t>
            </w:r>
            <w:r w:rsidR="00896091" w:rsidRPr="00C13C4E">
              <w:rPr>
                <w:rFonts w:ascii="Arial" w:hAnsi="Arial" w:cs="Arial"/>
                <w:b/>
              </w:rPr>
              <w:t>„</w:t>
            </w:r>
            <w:r w:rsidR="00896091">
              <w:rPr>
                <w:rFonts w:ascii="CG Omega" w:hAnsi="CG Omega"/>
                <w:b/>
              </w:rPr>
              <w:t>Ś</w:t>
            </w:r>
            <w:r w:rsidR="00896091" w:rsidRPr="00C13C4E">
              <w:rPr>
                <w:rFonts w:ascii="CG Omega" w:hAnsi="CG Omega"/>
                <w:b/>
              </w:rPr>
              <w:t>wiadczenie usług obejmujących wycenę nieruchomości, na potrzeby związane z bieżącą gospoda</w:t>
            </w:r>
            <w:r w:rsidR="00896091">
              <w:rPr>
                <w:rFonts w:ascii="CG Omega" w:hAnsi="CG Omega"/>
                <w:b/>
              </w:rPr>
              <w:t>rką nieruchomościami w Gminie</w:t>
            </w:r>
            <w:r w:rsidR="00896091" w:rsidRPr="00C13C4E">
              <w:rPr>
                <w:rFonts w:ascii="CG Omega" w:hAnsi="CG Omega"/>
                <w:b/>
              </w:rPr>
              <w:t xml:space="preserve"> Wiązownica</w:t>
            </w:r>
            <w:r w:rsidR="00896091">
              <w:rPr>
                <w:rFonts w:ascii="Arial" w:hAnsi="Arial" w:cs="Arial"/>
                <w:b/>
              </w:rPr>
              <w:t xml:space="preserve"> </w:t>
            </w:r>
            <w:r w:rsidR="00896091">
              <w:rPr>
                <w:rFonts w:ascii="CG Omega" w:hAnsi="CG Omega"/>
                <w:b/>
                <w:bCs/>
              </w:rPr>
              <w:t>w  2019 r.”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896091">
              <w:rPr>
                <w:rFonts w:ascii="CG Omega" w:hAnsi="CG Omega"/>
                <w:b/>
                <w:sz w:val="22"/>
                <w:szCs w:val="22"/>
              </w:rPr>
              <w:t xml:space="preserve"> 02.07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.2019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0D4F3D" w:rsidRDefault="000D4F3D" w:rsidP="007F3A2A">
      <w:pPr>
        <w:pStyle w:val="Akapitzlist"/>
        <w:numPr>
          <w:ilvl w:val="0"/>
          <w:numId w:val="1"/>
        </w:numPr>
        <w:spacing w:after="0" w:line="360" w:lineRule="auto"/>
        <w:rPr>
          <w:rFonts w:ascii="CG Omega" w:hAnsi="CG Omega"/>
          <w:smallCaps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0D4F3D">
        <w:rPr>
          <w:rFonts w:ascii="CG Omega" w:hAnsi="CG Omega"/>
          <w:b/>
          <w:smallCaps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0D4F3D" w:rsidRDefault="000D4F3D" w:rsidP="007F3A2A">
      <w:pPr>
        <w:pStyle w:val="Akapitzlist"/>
        <w:numPr>
          <w:ilvl w:val="0"/>
          <w:numId w:val="1"/>
        </w:numPr>
        <w:spacing w:after="0" w:line="36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896091">
        <w:rPr>
          <w:rFonts w:ascii="CG Omega" w:eastAsiaTheme="minorHAnsi" w:hAnsi="CG Omega" w:cs="Arial"/>
          <w:b/>
        </w:rPr>
        <w:t xml:space="preserve">     </w:t>
      </w:r>
      <w:r w:rsidR="00896091">
        <w:rPr>
          <w:rFonts w:ascii="CG Omega" w:eastAsiaTheme="minorHAnsi" w:hAnsi="CG Omega" w:cs="Arial"/>
          <w:b/>
        </w:rPr>
        <w:tab/>
        <w:t>w terminie do dnia 02-07</w:t>
      </w:r>
      <w:r w:rsidRPr="00AE7DE4">
        <w:rPr>
          <w:rFonts w:ascii="CG Omega" w:eastAsiaTheme="minorHAnsi" w:hAnsi="CG Omega" w:cs="Arial"/>
          <w:b/>
        </w:rPr>
        <w:t xml:space="preserve">-2019 do godz. 10:00 </w:t>
      </w:r>
    </w:p>
    <w:p w:rsidR="005406AA" w:rsidRPr="00AE7DE4" w:rsidRDefault="005406AA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896091">
        <w:rPr>
          <w:rFonts w:ascii="CG Omega" w:eastAsiaTheme="minorHAnsi" w:hAnsi="CG Omega" w:cs="Arial"/>
          <w:b/>
        </w:rPr>
        <w:t xml:space="preserve">        </w:t>
      </w:r>
      <w:r w:rsidR="00896091">
        <w:rPr>
          <w:rFonts w:ascii="CG Omega" w:eastAsiaTheme="minorHAnsi" w:hAnsi="CG Omega" w:cs="Arial"/>
          <w:b/>
        </w:rPr>
        <w:tab/>
        <w:t>do dnia 02-07</w:t>
      </w:r>
      <w:r w:rsidRPr="00AE7DE4">
        <w:rPr>
          <w:rFonts w:ascii="CG Omega" w:eastAsiaTheme="minorHAnsi" w:hAnsi="CG Omega" w:cs="Arial"/>
          <w:b/>
        </w:rPr>
        <w:t>-2019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5406AA" w:rsidRPr="00F549C0" w:rsidRDefault="005406AA" w:rsidP="005406AA">
      <w:pPr>
        <w:pStyle w:val="Akapitzlist"/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82FF4">
      <w:pPr>
        <w:pStyle w:val="Akapitzlist"/>
        <w:numPr>
          <w:ilvl w:val="0"/>
          <w:numId w:val="1"/>
        </w:numPr>
        <w:spacing w:after="0" w:line="360" w:lineRule="auto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zamówienia, np.: koszt dostarczenia sprzętu do siedziby Zamawiającego.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82FF4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709" w:hanging="709"/>
        <w:rPr>
          <w:rFonts w:ascii="CG Omega" w:hAnsi="CG Omega"/>
        </w:rPr>
      </w:pPr>
      <w:r w:rsidRPr="00EF30DA">
        <w:rPr>
          <w:rFonts w:ascii="CG Omega" w:hAnsi="CG Omega"/>
          <w:b/>
          <w:bCs/>
          <w:iCs/>
          <w:smallCaps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896091" w:rsidRDefault="00896091" w:rsidP="00896091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</w:t>
      </w:r>
      <w:r w:rsidR="00943E3A" w:rsidRPr="00EF30DA">
        <w:rPr>
          <w:rFonts w:ascii="CG Omega" w:hAnsi="CG Omega"/>
        </w:rPr>
        <w:t>0 %</w:t>
      </w:r>
    </w:p>
    <w:p w:rsidR="00CC72C5" w:rsidRPr="00896091" w:rsidRDefault="00943E3A" w:rsidP="0089609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CC72C5" w:rsidRDefault="00943E3A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wyliczenie punkt</w:t>
      </w:r>
      <w:r w:rsidR="00896091">
        <w:rPr>
          <w:rFonts w:ascii="CG Omega" w:hAnsi="CG Omega"/>
        </w:rPr>
        <w:t xml:space="preserve">ów </w:t>
      </w:r>
      <w:r w:rsidRPr="00EF30DA">
        <w:rPr>
          <w:rFonts w:ascii="CG Omega" w:hAnsi="CG Omega"/>
        </w:rPr>
        <w:t>oceny ofert</w:t>
      </w:r>
      <w:r w:rsidR="00CC72C5">
        <w:rPr>
          <w:rFonts w:ascii="CG Omega" w:hAnsi="CG Omega"/>
        </w:rPr>
        <w:t xml:space="preserve"> </w:t>
      </w:r>
      <w:r w:rsidRPr="00CC72C5">
        <w:rPr>
          <w:rFonts w:ascii="CG Omega" w:hAnsi="CG Omega"/>
        </w:rPr>
        <w:t>dla kryterium „</w:t>
      </w:r>
      <w:r w:rsidRPr="00CC72C5">
        <w:rPr>
          <w:rFonts w:ascii="CG Omega" w:hAnsi="CG Omega"/>
          <w:b/>
        </w:rPr>
        <w:t>cena</w:t>
      </w:r>
      <w:r w:rsidRPr="00CC72C5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943E3A" w:rsidRPr="00896091" w:rsidRDefault="00943E3A" w:rsidP="0089609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896091">
        <w:rPr>
          <w:rFonts w:ascii="CG Omega" w:hAnsi="CG Omega"/>
        </w:rPr>
        <w:t>Wszystkie obliczenia będą dokonywane z dokładnością do dwóch miejsc po przecinku.</w:t>
      </w:r>
    </w:p>
    <w:p w:rsidR="00943E3A" w:rsidRPr="00EF30DA" w:rsidRDefault="00943E3A" w:rsidP="00896091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896091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896091" w:rsidRDefault="00943E3A" w:rsidP="00896091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896091">
        <w:rPr>
          <w:rFonts w:ascii="CG Omega" w:hAnsi="CG Omega"/>
        </w:rPr>
        <w:t xml:space="preserve">Wykonawcy, składając oferty </w:t>
      </w:r>
      <w:r w:rsidRPr="00896091">
        <w:rPr>
          <w:rFonts w:ascii="CG Omega" w:hAnsi="CG Omega"/>
          <w:iCs/>
        </w:rPr>
        <w:t>dodatkowe</w:t>
      </w:r>
      <w:r w:rsidRPr="00896091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Default="00AE22AD" w:rsidP="00082FF4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</w:t>
      </w:r>
      <w:r w:rsidR="000D4F3D">
        <w:rPr>
          <w:rFonts w:ascii="CG Omega" w:hAnsi="CG Omega"/>
          <w:b/>
          <w:smallCaps/>
        </w:rPr>
        <w:t xml:space="preserve">     </w:t>
      </w:r>
      <w:r>
        <w:rPr>
          <w:rFonts w:ascii="CG Omega" w:hAnsi="CG Omega"/>
          <w:b/>
          <w:smallCaps/>
        </w:rPr>
        <w:t xml:space="preserve"> </w:t>
      </w:r>
      <w:r w:rsidR="00943E3A" w:rsidRPr="00EF30DA">
        <w:rPr>
          <w:rFonts w:ascii="CG Omega" w:hAnsi="CG Omega"/>
          <w:b/>
          <w:smallCaps/>
        </w:rPr>
        <w:t xml:space="preserve">Informacja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o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>formalnościach,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 jakie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powinny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zostać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>dopełnione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 po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wyborze </w:t>
      </w:r>
    </w:p>
    <w:p w:rsidR="00943E3A" w:rsidRPr="00EF30DA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5406AA" w:rsidRPr="00EF30DA" w:rsidRDefault="005406A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5F49F2" w:rsidP="00082FF4">
      <w:pPr>
        <w:pStyle w:val="Akapitzlist"/>
        <w:numPr>
          <w:ilvl w:val="0"/>
          <w:numId w:val="1"/>
        </w:numPr>
        <w:spacing w:after="0" w:line="36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82FF4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709" w:hanging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 xml:space="preserve">Istotne dla stron postanowienia, które zostaną wprowadzone do treści zawieranej </w:t>
      </w:r>
      <w:r w:rsidR="000D4F3D">
        <w:rPr>
          <w:rFonts w:ascii="CG Omega" w:hAnsi="CG Omega"/>
          <w:b/>
          <w:bCs/>
          <w:iCs/>
          <w:smallCaps/>
        </w:rPr>
        <w:t xml:space="preserve">    </w:t>
      </w:r>
      <w:r w:rsidRPr="00EF30DA">
        <w:rPr>
          <w:rFonts w:ascii="CG Omega" w:hAnsi="CG Omega"/>
          <w:b/>
          <w:bCs/>
          <w:iCs/>
          <w:smallCaps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82FF4">
      <w:pPr>
        <w:spacing w:after="0" w:line="36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CD30EE">
        <w:rPr>
          <w:rFonts w:ascii="CG Omega" w:hAnsi="CG Omega"/>
          <w:b/>
          <w:smallCaps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082FF4" w:rsidRPr="00EF30DA" w:rsidRDefault="00082FF4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lastRenderedPageBreak/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5406AA" w:rsidRPr="00EF30DA" w:rsidRDefault="005406AA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082FF4" w:rsidRPr="00EF30DA" w:rsidRDefault="00082FF4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0D4F3D">
        <w:rPr>
          <w:rFonts w:ascii="CG Omega" w:eastAsiaTheme="minorHAnsi" w:hAnsi="CG Omega" w:cstheme="minorBidi"/>
          <w:b/>
          <w:smallCaps/>
        </w:rPr>
        <w:t xml:space="preserve">Klauzula informacyjna – art. 13 RODO   o   przetwarzaniu   danych   osobowych   </w:t>
      </w:r>
    </w:p>
    <w:p w:rsidR="00CD30EE" w:rsidRPr="000D4F3D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0D4F3D">
        <w:rPr>
          <w:rFonts w:ascii="CG Omega" w:eastAsiaTheme="minorHAnsi" w:hAnsi="CG Omega" w:cstheme="minorBidi"/>
          <w:b/>
          <w:smallCaps/>
        </w:rPr>
        <w:t xml:space="preserve">w   </w:t>
      </w:r>
      <w:r>
        <w:rPr>
          <w:rFonts w:ascii="CG Omega" w:eastAsiaTheme="minorHAnsi" w:hAnsi="CG Omega" w:cstheme="minorBidi"/>
          <w:b/>
          <w:smallCaps/>
        </w:rPr>
        <w:t xml:space="preserve">  </w:t>
      </w:r>
      <w:r w:rsidR="00CD30EE" w:rsidRPr="000D4F3D">
        <w:rPr>
          <w:rFonts w:ascii="CG Omega" w:eastAsiaTheme="minorHAnsi" w:hAnsi="CG Omega" w:cstheme="minorBidi"/>
          <w:b/>
          <w:smallCaps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8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D30578" w:rsidRPr="00A71A0E" w:rsidRDefault="00CD30EE" w:rsidP="00D30578">
      <w:pPr>
        <w:spacing w:after="0" w:line="240" w:lineRule="auto"/>
        <w:ind w:left="709"/>
        <w:jc w:val="both"/>
        <w:rPr>
          <w:rFonts w:ascii="CG Omega" w:hAnsi="CG Omega"/>
          <w:b/>
        </w:rPr>
      </w:pPr>
      <w:r w:rsidRPr="00D30578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D30578">
        <w:rPr>
          <w:rFonts w:ascii="CG Omega" w:eastAsiaTheme="minorHAnsi" w:hAnsi="CG Omega" w:cstheme="minorBidi"/>
        </w:rPr>
        <w:t>pn</w:t>
      </w:r>
      <w:proofErr w:type="spellEnd"/>
      <w:r w:rsidRPr="00D30578">
        <w:rPr>
          <w:rFonts w:ascii="CG Omega" w:eastAsiaTheme="minorHAnsi" w:hAnsi="CG Omega" w:cstheme="minorBidi"/>
        </w:rPr>
        <w:t xml:space="preserve">: </w:t>
      </w:r>
      <w:r w:rsidR="00D30578" w:rsidRPr="00C13C4E">
        <w:rPr>
          <w:rFonts w:ascii="Arial" w:hAnsi="Arial" w:cs="Arial"/>
          <w:b/>
        </w:rPr>
        <w:t>„</w:t>
      </w:r>
      <w:r w:rsidR="00D30578">
        <w:rPr>
          <w:rFonts w:ascii="CG Omega" w:hAnsi="CG Omega"/>
          <w:b/>
        </w:rPr>
        <w:t>Ś</w:t>
      </w:r>
      <w:r w:rsidR="00D30578" w:rsidRPr="00C13C4E">
        <w:rPr>
          <w:rFonts w:ascii="CG Omega" w:hAnsi="CG Omega"/>
          <w:b/>
        </w:rPr>
        <w:t>wiadczenie usług obejmujących wycenę nieruchomości, na potrzeby związane z bieżącą gospoda</w:t>
      </w:r>
      <w:r w:rsidR="00D30578">
        <w:rPr>
          <w:rFonts w:ascii="CG Omega" w:hAnsi="CG Omega"/>
          <w:b/>
        </w:rPr>
        <w:t>rką nieruchomościami w Gminie</w:t>
      </w:r>
      <w:r w:rsidR="00D30578" w:rsidRPr="00C13C4E">
        <w:rPr>
          <w:rFonts w:ascii="CG Omega" w:hAnsi="CG Omega"/>
          <w:b/>
        </w:rPr>
        <w:t xml:space="preserve"> Wiązownica</w:t>
      </w:r>
      <w:r w:rsidR="00D30578">
        <w:rPr>
          <w:rFonts w:ascii="Arial" w:hAnsi="Arial" w:cs="Arial"/>
          <w:b/>
        </w:rPr>
        <w:t xml:space="preserve"> </w:t>
      </w:r>
      <w:r w:rsidR="00D30578">
        <w:rPr>
          <w:rFonts w:ascii="CG Omega" w:hAnsi="CG Omega"/>
          <w:b/>
          <w:bCs/>
        </w:rPr>
        <w:t>w  2019 r.”</w:t>
      </w:r>
    </w:p>
    <w:p w:rsidR="001C4855" w:rsidRPr="00D30578" w:rsidRDefault="00CD30EE" w:rsidP="00D30578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D30578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lastRenderedPageBreak/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  <w:b/>
          <w:smallCaps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5406AA" w:rsidRDefault="005406AA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5406AA" w:rsidRDefault="005406AA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</w:t>
      </w:r>
      <w:r w:rsidR="00D30578">
        <w:rPr>
          <w:rFonts w:ascii="CG Omega" w:hAnsi="CG Omega"/>
        </w:rPr>
        <w:t>ykaz osób</w:t>
      </w:r>
      <w:r w:rsidR="00FE1EBC">
        <w:rPr>
          <w:rFonts w:ascii="CG Omega" w:hAnsi="CG Omega"/>
        </w:rPr>
        <w:t xml:space="preserve"> 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5E27AB" w:rsidRPr="005E27AB" w:rsidRDefault="005E27AB" w:rsidP="005E27A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2E52F0">
        <w:rPr>
          <w:rFonts w:ascii="CG Omega" w:hAnsi="CG Omega"/>
        </w:rPr>
        <w:t xml:space="preserve"> RODO</w:t>
      </w:r>
      <w:bookmarkStart w:id="0" w:name="_GoBack"/>
      <w:bookmarkEnd w:id="0"/>
    </w:p>
    <w:p w:rsidR="0014398E" w:rsidRPr="009475A4" w:rsidRDefault="0014398E" w:rsidP="00F623FF"/>
    <w:sectPr w:rsidR="0014398E" w:rsidRPr="009475A4" w:rsidSect="0014398E">
      <w:footerReference w:type="default" r:id="rId9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79" w:rsidRDefault="00553E79" w:rsidP="00943E3A">
      <w:pPr>
        <w:spacing w:after="0" w:line="240" w:lineRule="auto"/>
      </w:pPr>
      <w:r>
        <w:separator/>
      </w:r>
    </w:p>
  </w:endnote>
  <w:endnote w:type="continuationSeparator" w:id="0">
    <w:p w:rsidR="00553E79" w:rsidRDefault="00553E79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79" w:rsidRDefault="00553E79" w:rsidP="00943E3A">
      <w:pPr>
        <w:spacing w:after="0" w:line="240" w:lineRule="auto"/>
      </w:pPr>
      <w:r>
        <w:separator/>
      </w:r>
    </w:p>
  </w:footnote>
  <w:footnote w:type="continuationSeparator" w:id="0">
    <w:p w:rsidR="00553E79" w:rsidRDefault="00553E79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4909C8"/>
    <w:multiLevelType w:val="multilevel"/>
    <w:tmpl w:val="BB8EEA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333A74"/>
    <w:multiLevelType w:val="hybridMultilevel"/>
    <w:tmpl w:val="6FD00624"/>
    <w:lvl w:ilvl="0" w:tplc="96DE5D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32D4"/>
    <w:multiLevelType w:val="hybridMultilevel"/>
    <w:tmpl w:val="764EFBA4"/>
    <w:lvl w:ilvl="0" w:tplc="659A4A0A">
      <w:start w:val="1"/>
      <w:numFmt w:val="decimal"/>
      <w:lvlText w:val="%1)"/>
      <w:lvlJc w:val="left"/>
      <w:pPr>
        <w:ind w:left="720" w:hanging="360"/>
      </w:pPr>
      <w:rPr>
        <w:rFonts w:ascii="CG Omega" w:eastAsia="Times New Roman" w:hAnsi="CG Omeg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7348A"/>
    <w:multiLevelType w:val="multilevel"/>
    <w:tmpl w:val="7C3EE80C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BB2E90"/>
    <w:multiLevelType w:val="hybridMultilevel"/>
    <w:tmpl w:val="06149804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BE33EC6"/>
    <w:multiLevelType w:val="hybridMultilevel"/>
    <w:tmpl w:val="DD0CB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985551"/>
    <w:multiLevelType w:val="hybridMultilevel"/>
    <w:tmpl w:val="FD2050F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2981319"/>
    <w:multiLevelType w:val="hybridMultilevel"/>
    <w:tmpl w:val="2EF82AA2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55CAE"/>
    <w:multiLevelType w:val="multilevel"/>
    <w:tmpl w:val="905A3B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6"/>
  </w:num>
  <w:num w:numId="5">
    <w:abstractNumId w:val="32"/>
  </w:num>
  <w:num w:numId="6">
    <w:abstractNumId w:val="18"/>
  </w:num>
  <w:num w:numId="7">
    <w:abstractNumId w:val="29"/>
  </w:num>
  <w:num w:numId="8">
    <w:abstractNumId w:val="17"/>
  </w:num>
  <w:num w:numId="9">
    <w:abstractNumId w:val="3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36"/>
  </w:num>
  <w:num w:numId="15">
    <w:abstractNumId w:val="28"/>
  </w:num>
  <w:num w:numId="16">
    <w:abstractNumId w:val="16"/>
  </w:num>
  <w:num w:numId="17">
    <w:abstractNumId w:val="23"/>
  </w:num>
  <w:num w:numId="18">
    <w:abstractNumId w:val="22"/>
  </w:num>
  <w:num w:numId="19">
    <w:abstractNumId w:val="6"/>
  </w:num>
  <w:num w:numId="20">
    <w:abstractNumId w:val="1"/>
  </w:num>
  <w:num w:numId="21">
    <w:abstractNumId w:val="7"/>
  </w:num>
  <w:num w:numId="22">
    <w:abstractNumId w:val="25"/>
  </w:num>
  <w:num w:numId="23">
    <w:abstractNumId w:val="37"/>
  </w:num>
  <w:num w:numId="24">
    <w:abstractNumId w:val="13"/>
  </w:num>
  <w:num w:numId="25">
    <w:abstractNumId w:val="38"/>
  </w:num>
  <w:num w:numId="26">
    <w:abstractNumId w:val="20"/>
  </w:num>
  <w:num w:numId="27">
    <w:abstractNumId w:val="31"/>
  </w:num>
  <w:num w:numId="28">
    <w:abstractNumId w:val="4"/>
  </w:num>
  <w:num w:numId="29">
    <w:abstractNumId w:val="33"/>
  </w:num>
  <w:num w:numId="30">
    <w:abstractNumId w:val="34"/>
  </w:num>
  <w:num w:numId="31">
    <w:abstractNumId w:val="35"/>
  </w:num>
  <w:num w:numId="32">
    <w:abstractNumId w:val="19"/>
  </w:num>
  <w:num w:numId="33">
    <w:abstractNumId w:val="10"/>
  </w:num>
  <w:num w:numId="34">
    <w:abstractNumId w:val="21"/>
  </w:num>
  <w:num w:numId="35">
    <w:abstractNumId w:val="12"/>
  </w:num>
  <w:num w:numId="36">
    <w:abstractNumId w:val="2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5792"/>
    <w:rsid w:val="00082FF4"/>
    <w:rsid w:val="000873EE"/>
    <w:rsid w:val="000C3C52"/>
    <w:rsid w:val="000D4F3D"/>
    <w:rsid w:val="001344AD"/>
    <w:rsid w:val="0014398E"/>
    <w:rsid w:val="001653DA"/>
    <w:rsid w:val="001B2CE5"/>
    <w:rsid w:val="001C4855"/>
    <w:rsid w:val="001E340F"/>
    <w:rsid w:val="00224F4C"/>
    <w:rsid w:val="00263344"/>
    <w:rsid w:val="002A0BE0"/>
    <w:rsid w:val="002E52F0"/>
    <w:rsid w:val="002E734A"/>
    <w:rsid w:val="0036521E"/>
    <w:rsid w:val="003A0BEC"/>
    <w:rsid w:val="00431F58"/>
    <w:rsid w:val="0048364B"/>
    <w:rsid w:val="00491307"/>
    <w:rsid w:val="004D6415"/>
    <w:rsid w:val="005406AA"/>
    <w:rsid w:val="005418BD"/>
    <w:rsid w:val="00553E79"/>
    <w:rsid w:val="005E27AB"/>
    <w:rsid w:val="005E2918"/>
    <w:rsid w:val="005E3FA4"/>
    <w:rsid w:val="005F49F2"/>
    <w:rsid w:val="00601A31"/>
    <w:rsid w:val="006656D9"/>
    <w:rsid w:val="006A66C0"/>
    <w:rsid w:val="006D481B"/>
    <w:rsid w:val="006D69AF"/>
    <w:rsid w:val="00707167"/>
    <w:rsid w:val="0078317F"/>
    <w:rsid w:val="007F3A2A"/>
    <w:rsid w:val="008041CB"/>
    <w:rsid w:val="00824659"/>
    <w:rsid w:val="008408BC"/>
    <w:rsid w:val="00866E9C"/>
    <w:rsid w:val="00896091"/>
    <w:rsid w:val="00943E3A"/>
    <w:rsid w:val="009475A4"/>
    <w:rsid w:val="00966896"/>
    <w:rsid w:val="00A82B8E"/>
    <w:rsid w:val="00A94F18"/>
    <w:rsid w:val="00AA7EC1"/>
    <w:rsid w:val="00AD31ED"/>
    <w:rsid w:val="00AD4FC4"/>
    <w:rsid w:val="00AD7D00"/>
    <w:rsid w:val="00AE22AD"/>
    <w:rsid w:val="00AE4702"/>
    <w:rsid w:val="00AE7DE4"/>
    <w:rsid w:val="00B31E05"/>
    <w:rsid w:val="00C711A0"/>
    <w:rsid w:val="00CC72C5"/>
    <w:rsid w:val="00CD30EE"/>
    <w:rsid w:val="00CD6E84"/>
    <w:rsid w:val="00D30578"/>
    <w:rsid w:val="00D60C09"/>
    <w:rsid w:val="00E02F66"/>
    <w:rsid w:val="00E27225"/>
    <w:rsid w:val="00E90B86"/>
    <w:rsid w:val="00EA0BE5"/>
    <w:rsid w:val="00EC37AB"/>
    <w:rsid w:val="00ED6561"/>
    <w:rsid w:val="00EE06DA"/>
    <w:rsid w:val="00EE3AB1"/>
    <w:rsid w:val="00EE4015"/>
    <w:rsid w:val="00EF30DA"/>
    <w:rsid w:val="00F32894"/>
    <w:rsid w:val="00F549C0"/>
    <w:rsid w:val="00F623FF"/>
    <w:rsid w:val="00F81560"/>
    <w:rsid w:val="00FC3EE3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.inspektor.ro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12</Pages>
  <Words>4775</Words>
  <Characters>28653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42</cp:revision>
  <cp:lastPrinted>2019-06-24T09:04:00Z</cp:lastPrinted>
  <dcterms:created xsi:type="dcterms:W3CDTF">2019-03-28T08:53:00Z</dcterms:created>
  <dcterms:modified xsi:type="dcterms:W3CDTF">2019-06-24T09:49:00Z</dcterms:modified>
</cp:coreProperties>
</file>