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D6E" w:rsidRPr="00D65D18" w:rsidRDefault="00BA2018" w:rsidP="00FE5D6E">
      <w:pPr>
        <w:autoSpaceDE w:val="0"/>
        <w:autoSpaceDN w:val="0"/>
        <w:adjustRightInd w:val="0"/>
        <w:ind w:left="72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RYS. nr 1 </w:t>
      </w:r>
    </w:p>
    <w:p w:rsidR="00FE5D6E" w:rsidRDefault="00FE5D6E" w:rsidP="00FE5D6E">
      <w:pPr>
        <w:autoSpaceDE w:val="0"/>
        <w:autoSpaceDN w:val="0"/>
        <w:adjustRightInd w:val="0"/>
        <w:ind w:left="142" w:hanging="142"/>
        <w:rPr>
          <w:rFonts w:ascii="Arial" w:hAnsi="Arial" w:cs="Arial"/>
          <w:b/>
          <w:bCs/>
          <w:sz w:val="22"/>
          <w:szCs w:val="22"/>
        </w:rPr>
      </w:pPr>
      <w:r w:rsidRPr="00AC7734">
        <w:rPr>
          <w:noProof/>
        </w:rPr>
        <w:drawing>
          <wp:inline distT="0" distB="0" distL="0" distR="0">
            <wp:extent cx="5591513" cy="2962275"/>
            <wp:effectExtent l="228600" t="228600" r="238125" b="2190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49" cy="296605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5D6E" w:rsidRPr="00D65D18" w:rsidRDefault="00FE5D6E" w:rsidP="00FE5D6E">
      <w:pPr>
        <w:autoSpaceDE w:val="0"/>
        <w:autoSpaceDN w:val="0"/>
        <w:adjustRightInd w:val="0"/>
        <w:ind w:left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</w:t>
      </w:r>
      <w:bookmarkStart w:id="0" w:name="_Hlk8210071"/>
      <w:r w:rsidRPr="00D65D18">
        <w:rPr>
          <w:rFonts w:ascii="Arial" w:hAnsi="Arial" w:cs="Arial"/>
          <w:bCs/>
          <w:sz w:val="22"/>
          <w:szCs w:val="22"/>
        </w:rPr>
        <w:t>Studnia G-65 2,5” nieprzejezdna ogrodowa</w:t>
      </w:r>
      <w:bookmarkEnd w:id="0"/>
    </w:p>
    <w:p w:rsidR="00FE5D6E" w:rsidRDefault="00FE5D6E" w:rsidP="00FE5D6E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</w:p>
    <w:p w:rsidR="00FE5D6E" w:rsidRDefault="00FE5D6E" w:rsidP="00FE5D6E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</w:p>
    <w:p w:rsidR="00FE5D6E" w:rsidRDefault="00BA2018" w:rsidP="00FE5D6E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t xml:space="preserve">                                                       </w:t>
      </w:r>
      <w:r>
        <w:rPr>
          <w:b/>
          <w:bCs/>
        </w:rPr>
        <w:t>RYS. nr 2</w:t>
      </w:r>
      <w:r>
        <w:rPr>
          <w:b/>
          <w:bCs/>
        </w:rPr>
        <w:t xml:space="preserve"> </w:t>
      </w:r>
      <w:r w:rsidR="00FE5D6E" w:rsidRPr="00912168">
        <w:rPr>
          <w:noProof/>
        </w:rPr>
        <w:drawing>
          <wp:inline distT="0" distB="0" distL="0" distR="0">
            <wp:extent cx="4819650" cy="3476770"/>
            <wp:effectExtent l="228600" t="228600" r="228600" b="2381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80" cy="34868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</w:p>
    <w:p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</w:t>
      </w:r>
      <w:r w:rsidRPr="00D65D18">
        <w:rPr>
          <w:rFonts w:ascii="Arial" w:hAnsi="Arial" w:cs="Arial"/>
          <w:bCs/>
          <w:sz w:val="22"/>
          <w:szCs w:val="22"/>
        </w:rPr>
        <w:t>Studnia G-65 2,5” nieprzejezdna ogrodowa</w:t>
      </w:r>
    </w:p>
    <w:p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lastRenderedPageBreak/>
        <w:t>Legenda: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Połączenie serwisowe Y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Pokrywa rury sensorowej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Jednostka zaworowe ze sterownikiem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Izolacja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Rząple-65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Kolano gumowe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Podłączenie do przewodu napowietrzającego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Kolano linii serwisowej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Zestaw rury ssącej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Trójnik KG DN 200/100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Trójnik KG DN 200/200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Połączenie KG DN 200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Pokrywa studni - nieprzejezdna</w:t>
      </w:r>
    </w:p>
    <w:p w:rsidR="00FE5D6E" w:rsidRPr="002C518E" w:rsidRDefault="00FE5D6E" w:rsidP="00FE5D6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>Komora zaworowa PE-MD</w:t>
      </w:r>
    </w:p>
    <w:p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16.Połączenie PVC d 75 PN 10</w:t>
      </w:r>
    </w:p>
    <w:p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30.Rura KG DN 200</w:t>
      </w:r>
    </w:p>
    <w:p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31. Linia podciśnieniowa</w:t>
      </w:r>
    </w:p>
    <w:p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32.Obciążenie (beton wylewany)</w:t>
      </w:r>
    </w:p>
    <w:p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33.Rura sensorowa PVC d 50 PN 10</w:t>
      </w:r>
    </w:p>
    <w:p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34.Rura ssąca PVC d63 PN10</w:t>
      </w:r>
    </w:p>
    <w:p w:rsidR="00FE5D6E" w:rsidRPr="002C518E" w:rsidRDefault="00FE5D6E" w:rsidP="00FE5D6E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518E">
        <w:rPr>
          <w:rFonts w:ascii="Arial" w:hAnsi="Arial" w:cs="Arial"/>
          <w:bCs/>
          <w:sz w:val="22"/>
          <w:szCs w:val="22"/>
        </w:rPr>
        <w:t xml:space="preserve">      15 Adapter PVC / PE (konieczny gdy linia podciśnieniowa jest wykonana z PE)  </w:t>
      </w:r>
    </w:p>
    <w:p w:rsidR="0036521E" w:rsidRDefault="0036521E"/>
    <w:p w:rsidR="00FE5D6E" w:rsidRDefault="00FE5D6E"/>
    <w:p w:rsidR="00FE5D6E" w:rsidRDefault="00FE5D6E"/>
    <w:p w:rsidR="00FE5D6E" w:rsidRDefault="00FE5D6E"/>
    <w:p w:rsidR="00FE5D6E" w:rsidRDefault="00BA2018" w:rsidP="00BA2018">
      <w:pPr>
        <w:ind w:left="2832" w:firstLine="708"/>
      </w:pPr>
      <w:r>
        <w:rPr>
          <w:b/>
          <w:bCs/>
        </w:rPr>
        <w:t>RYS. nr 3</w:t>
      </w:r>
    </w:p>
    <w:p w:rsidR="00FE5D6E" w:rsidRDefault="00FE5D6E" w:rsidP="00FE5D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FE5D6E" w:rsidRPr="00961FEC" w:rsidRDefault="00FE5D6E" w:rsidP="00FE5D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AC7734">
        <w:rPr>
          <w:noProof/>
        </w:rPr>
        <w:drawing>
          <wp:inline distT="0" distB="0" distL="0" distR="0">
            <wp:extent cx="5286375" cy="3505200"/>
            <wp:effectExtent l="228600" t="228600" r="238125" b="22860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05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t xml:space="preserve">                        Podciśnieniowy zawór oprózniający 65mm / 2,5”</w:t>
      </w:r>
    </w:p>
    <w:p w:rsidR="00FE5D6E" w:rsidRDefault="00FE5D6E" w:rsidP="00FE5D6E">
      <w:pPr>
        <w:autoSpaceDE w:val="0"/>
        <w:autoSpaceDN w:val="0"/>
        <w:adjustRightInd w:val="0"/>
        <w:jc w:val="both"/>
        <w:rPr>
          <w:noProof/>
        </w:rPr>
      </w:pPr>
      <w:r w:rsidRPr="00912168">
        <w:rPr>
          <w:noProof/>
        </w:rPr>
        <w:lastRenderedPageBreak/>
        <w:drawing>
          <wp:inline distT="0" distB="0" distL="0" distR="0">
            <wp:extent cx="4772025" cy="3486150"/>
            <wp:effectExtent l="228600" t="228600" r="238125" b="22860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861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Elementy zaworu:</w:t>
      </w:r>
    </w:p>
    <w:p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Membrana zaworu AV 65mm</w:t>
      </w:r>
    </w:p>
    <w:p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t xml:space="preserve">              </w:t>
      </w:r>
      <w:r w:rsidRPr="00912168">
        <w:rPr>
          <w:noProof/>
        </w:rPr>
        <w:drawing>
          <wp:inline distT="0" distB="0" distL="0" distR="0">
            <wp:extent cx="1152525" cy="6762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Membrana tłokowa</w:t>
      </w:r>
    </w:p>
    <w:p w:rsidR="00FE5D6E" w:rsidRDefault="00FE5D6E" w:rsidP="00FE5D6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</w:t>
      </w:r>
      <w:r w:rsidRPr="00912168">
        <w:rPr>
          <w:noProof/>
        </w:rPr>
        <w:drawing>
          <wp:inline distT="0" distB="0" distL="0" distR="0">
            <wp:extent cx="1104900" cy="8572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b/>
          <w:noProof/>
        </w:rPr>
      </w:pPr>
      <w:r w:rsidRPr="00860DDD">
        <w:rPr>
          <w:b/>
          <w:noProof/>
        </w:rPr>
        <w:t>Oring</w:t>
      </w:r>
    </w:p>
    <w:p w:rsidR="00FE5D6E" w:rsidRDefault="00FE5D6E" w:rsidP="00FE5D6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</w:t>
      </w:r>
      <w:r w:rsidRPr="00912168">
        <w:rPr>
          <w:noProof/>
        </w:rPr>
        <w:drawing>
          <wp:inline distT="0" distB="0" distL="0" distR="0">
            <wp:extent cx="1162050" cy="4381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autoSpaceDE w:val="0"/>
        <w:autoSpaceDN w:val="0"/>
        <w:adjustRightInd w:val="0"/>
        <w:rPr>
          <w:noProof/>
        </w:rPr>
      </w:pPr>
    </w:p>
    <w:p w:rsidR="00FE5D6E" w:rsidRDefault="00FE5D6E" w:rsidP="00FE5D6E">
      <w:pPr>
        <w:autoSpaceDE w:val="0"/>
        <w:autoSpaceDN w:val="0"/>
        <w:adjustRightInd w:val="0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b/>
          <w:noProof/>
        </w:rPr>
      </w:pPr>
      <w:r w:rsidRPr="00860DDD">
        <w:rPr>
          <w:b/>
          <w:noProof/>
        </w:rPr>
        <w:t xml:space="preserve">Sprężyna dociskowa </w:t>
      </w:r>
      <w:r>
        <w:rPr>
          <w:b/>
          <w:noProof/>
        </w:rPr>
        <w:t>–</w:t>
      </w:r>
      <w:r w:rsidRPr="00860DDD">
        <w:rPr>
          <w:b/>
          <w:noProof/>
        </w:rPr>
        <w:t xml:space="preserve"> tłokowa</w:t>
      </w:r>
      <w:r>
        <w:rPr>
          <w:b/>
          <w:noProof/>
        </w:rPr>
        <w:t xml:space="preserve">                                      </w:t>
      </w:r>
    </w:p>
    <w:p w:rsidR="00FE5D6E" w:rsidRDefault="00FE5D6E" w:rsidP="00FE5D6E">
      <w:pPr>
        <w:autoSpaceDE w:val="0"/>
        <w:autoSpaceDN w:val="0"/>
        <w:adjustRightInd w:val="0"/>
        <w:rPr>
          <w:noProof/>
        </w:rPr>
      </w:pPr>
    </w:p>
    <w:p w:rsidR="00FE5D6E" w:rsidRDefault="00FE5D6E" w:rsidP="00FE5D6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</w:t>
      </w:r>
      <w:r w:rsidRPr="00912168">
        <w:rPr>
          <w:noProof/>
        </w:rPr>
        <w:drawing>
          <wp:inline distT="0" distB="0" distL="0" distR="0">
            <wp:extent cx="381000" cy="1219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autoSpaceDE w:val="0"/>
        <w:autoSpaceDN w:val="0"/>
        <w:adjustRightInd w:val="0"/>
        <w:rPr>
          <w:b/>
          <w:noProof/>
        </w:rPr>
      </w:pPr>
      <w:r>
        <w:rPr>
          <w:b/>
          <w:noProof/>
        </w:rPr>
        <w:lastRenderedPageBreak/>
        <w:t xml:space="preserve">         </w:t>
      </w:r>
    </w:p>
    <w:p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b/>
          <w:noProof/>
        </w:rPr>
      </w:pPr>
      <w:r w:rsidRPr="00860DDD">
        <w:rPr>
          <w:b/>
          <w:noProof/>
        </w:rPr>
        <w:t>Głowica zaworu</w:t>
      </w:r>
    </w:p>
    <w:p w:rsidR="00FE5D6E" w:rsidRDefault="00FE5D6E" w:rsidP="00FE5D6E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</w:t>
      </w:r>
      <w:r w:rsidRPr="00912168">
        <w:rPr>
          <w:noProof/>
        </w:rPr>
        <w:drawing>
          <wp:inline distT="0" distB="0" distL="0" distR="0">
            <wp:extent cx="1066800" cy="12954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Tłok zaworu</w:t>
      </w:r>
    </w:p>
    <w:p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  <w:r>
        <w:rPr>
          <w:noProof/>
        </w:rPr>
        <w:t xml:space="preserve">        </w:t>
      </w:r>
      <w:r w:rsidRPr="00912168">
        <w:rPr>
          <w:noProof/>
        </w:rPr>
        <w:drawing>
          <wp:inline distT="0" distB="0" distL="0" distR="0">
            <wp:extent cx="1076325" cy="16192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autoSpaceDE w:val="0"/>
        <w:autoSpaceDN w:val="0"/>
        <w:adjustRightInd w:val="0"/>
        <w:ind w:left="720"/>
        <w:rPr>
          <w:b/>
          <w:noProof/>
        </w:rPr>
      </w:pPr>
    </w:p>
    <w:p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b/>
          <w:noProof/>
        </w:rPr>
      </w:pPr>
      <w:r w:rsidRPr="00860DDD">
        <w:rPr>
          <w:b/>
          <w:noProof/>
        </w:rPr>
        <w:t>Korpus zaworu</w:t>
      </w:r>
    </w:p>
    <w:p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  <w:r>
        <w:rPr>
          <w:noProof/>
        </w:rPr>
        <w:t xml:space="preserve">      </w:t>
      </w:r>
    </w:p>
    <w:p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  <w:r>
        <w:rPr>
          <w:noProof/>
        </w:rPr>
        <w:t xml:space="preserve">        </w:t>
      </w:r>
      <w:r w:rsidRPr="00912168">
        <w:rPr>
          <w:noProof/>
        </w:rPr>
        <w:drawing>
          <wp:inline distT="0" distB="0" distL="0" distR="0">
            <wp:extent cx="1095375" cy="11334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</w:p>
    <w:p w:rsidR="00FE5D6E" w:rsidRDefault="00FE5D6E" w:rsidP="00FE5D6E">
      <w:pPr>
        <w:autoSpaceDE w:val="0"/>
        <w:autoSpaceDN w:val="0"/>
        <w:adjustRightInd w:val="0"/>
        <w:ind w:left="720"/>
        <w:rPr>
          <w:b/>
          <w:noProof/>
        </w:rPr>
      </w:pPr>
    </w:p>
    <w:p w:rsidR="00FE5D6E" w:rsidRDefault="00FE5D6E" w:rsidP="00FE5D6E">
      <w:pPr>
        <w:numPr>
          <w:ilvl w:val="0"/>
          <w:numId w:val="2"/>
        </w:numPr>
        <w:autoSpaceDE w:val="0"/>
        <w:autoSpaceDN w:val="0"/>
        <w:adjustRightInd w:val="0"/>
        <w:rPr>
          <w:b/>
          <w:noProof/>
        </w:rPr>
      </w:pPr>
      <w:r>
        <w:rPr>
          <w:b/>
          <w:noProof/>
        </w:rPr>
        <w:t>Dno zaworu</w:t>
      </w:r>
    </w:p>
    <w:p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</w:p>
    <w:p w:rsidR="00FE5D6E" w:rsidRPr="00860DDD" w:rsidRDefault="00FE5D6E" w:rsidP="00FE5D6E">
      <w:pPr>
        <w:autoSpaceDE w:val="0"/>
        <w:autoSpaceDN w:val="0"/>
        <w:adjustRightInd w:val="0"/>
        <w:ind w:left="720"/>
        <w:rPr>
          <w:b/>
          <w:noProof/>
        </w:rPr>
      </w:pPr>
      <w:r>
        <w:rPr>
          <w:noProof/>
        </w:rPr>
        <w:t xml:space="preserve">      </w:t>
      </w:r>
      <w:r w:rsidRPr="00912168">
        <w:rPr>
          <w:noProof/>
        </w:rPr>
        <w:drawing>
          <wp:inline distT="0" distB="0" distL="0" distR="0">
            <wp:extent cx="1228725" cy="7143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</w:p>
    <w:p w:rsidR="00FE5D6E" w:rsidRDefault="00FE5D6E" w:rsidP="00FE5D6E">
      <w:pPr>
        <w:autoSpaceDE w:val="0"/>
        <w:autoSpaceDN w:val="0"/>
        <w:adjustRightInd w:val="0"/>
        <w:ind w:left="720"/>
        <w:rPr>
          <w:noProof/>
        </w:rPr>
      </w:pPr>
    </w:p>
    <w:p w:rsidR="00FE5D6E" w:rsidRPr="00860DDD" w:rsidRDefault="00FE5D6E" w:rsidP="00FE5D6E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</w:p>
    <w:p w:rsidR="00FE5D6E" w:rsidRPr="00860DDD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12168">
        <w:rPr>
          <w:noProof/>
        </w:rPr>
        <w:lastRenderedPageBreak/>
        <w:drawing>
          <wp:inline distT="0" distB="0" distL="0" distR="0">
            <wp:extent cx="4924425" cy="3705225"/>
            <wp:effectExtent l="228600" t="228600" r="238125" b="2381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05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Podciśnieniowy zestaw zaworowy zamontowany w studzience podciśnieniowej  </w:t>
      </w:r>
    </w:p>
    <w:p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komorze zaworu</w:t>
      </w:r>
    </w:p>
    <w:p w:rsidR="00FE5D6E" w:rsidRDefault="00FE5D6E" w:rsidP="00FE5D6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FE5D6E" w:rsidRDefault="00FE5D6E" w:rsidP="00FE5D6E">
      <w:pPr>
        <w:jc w:val="both"/>
        <w:rPr>
          <w:b/>
        </w:rPr>
      </w:pPr>
    </w:p>
    <w:p w:rsidR="00FE5D6E" w:rsidRDefault="00FE5D6E" w:rsidP="00FE5D6E">
      <w:pPr>
        <w:jc w:val="both"/>
        <w:rPr>
          <w:b/>
        </w:rPr>
      </w:pPr>
      <w:r>
        <w:rPr>
          <w:b/>
        </w:rPr>
        <w:t>Jednostka zaworowa 65mm</w:t>
      </w:r>
    </w:p>
    <w:p w:rsidR="00FE5D6E" w:rsidRDefault="00FE5D6E" w:rsidP="00FE5D6E">
      <w:pPr>
        <w:jc w:val="both"/>
        <w:rPr>
          <w:b/>
        </w:rPr>
      </w:pPr>
      <w:r w:rsidRPr="00912168">
        <w:rPr>
          <w:noProof/>
        </w:rPr>
        <w:lastRenderedPageBreak/>
        <w:drawing>
          <wp:inline distT="0" distB="0" distL="0" distR="0">
            <wp:extent cx="4524375" cy="4914900"/>
            <wp:effectExtent l="228600" t="228600" r="238125" b="22860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9149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5D6E" w:rsidRDefault="00FE5D6E"/>
    <w:p w:rsidR="00FE5D6E" w:rsidRDefault="00FE5D6E"/>
    <w:p w:rsidR="00FE5D6E" w:rsidRDefault="00FE5D6E"/>
    <w:p w:rsidR="00FE5D6E" w:rsidRDefault="00FE5D6E"/>
    <w:p w:rsidR="00FE5D6E" w:rsidRDefault="00FE5D6E"/>
    <w:p w:rsidR="00FE5D6E" w:rsidRDefault="00FE5D6E" w:rsidP="00FE5D6E">
      <w:pPr>
        <w:rPr>
          <w:b/>
        </w:rPr>
      </w:pPr>
      <w:r w:rsidRPr="00912168">
        <w:rPr>
          <w:noProof/>
        </w:rPr>
        <w:lastRenderedPageBreak/>
        <w:drawing>
          <wp:inline distT="0" distB="0" distL="0" distR="0">
            <wp:extent cx="4953000" cy="4972050"/>
            <wp:effectExtent l="228600" t="228600" r="228600" b="22860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720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rPr>
          <w:b/>
        </w:rPr>
      </w:pPr>
    </w:p>
    <w:p w:rsidR="00FE5D6E" w:rsidRDefault="00FE5D6E" w:rsidP="00FE5D6E">
      <w:pPr>
        <w:rPr>
          <w:b/>
        </w:rPr>
      </w:pPr>
    </w:p>
    <w:p w:rsidR="00FE5D6E" w:rsidRDefault="00FE5D6E" w:rsidP="00FE5D6E">
      <w:pPr>
        <w:rPr>
          <w:b/>
        </w:rPr>
      </w:pPr>
    </w:p>
    <w:p w:rsidR="00FE5D6E" w:rsidRDefault="00FE5D6E" w:rsidP="00FE5D6E">
      <w:pPr>
        <w:rPr>
          <w:b/>
        </w:rPr>
      </w:pPr>
      <w:r>
        <w:rPr>
          <w:b/>
        </w:rPr>
        <w:t xml:space="preserve">                       </w:t>
      </w:r>
    </w:p>
    <w:p w:rsidR="00FE5D6E" w:rsidRDefault="00FE5D6E" w:rsidP="00FE5D6E">
      <w:pPr>
        <w:rPr>
          <w:b/>
        </w:rPr>
      </w:pPr>
      <w:r w:rsidRPr="00912168">
        <w:rPr>
          <w:noProof/>
        </w:rPr>
        <w:lastRenderedPageBreak/>
        <w:drawing>
          <wp:inline distT="0" distB="0" distL="0" distR="0">
            <wp:extent cx="4095750" cy="4972050"/>
            <wp:effectExtent l="228600" t="228600" r="228600" b="22860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9720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rPr>
          <w:b/>
        </w:rPr>
      </w:pPr>
      <w:r>
        <w:rPr>
          <w:b/>
        </w:rPr>
        <w:t xml:space="preserve">                         Standardowy sterownik KPS</w:t>
      </w:r>
    </w:p>
    <w:p w:rsidR="00FE5D6E" w:rsidRDefault="00FE5D6E" w:rsidP="00FE5D6E">
      <w:pPr>
        <w:rPr>
          <w:b/>
        </w:rPr>
      </w:pPr>
    </w:p>
    <w:p w:rsidR="00FE5D6E" w:rsidRDefault="00FE5D6E"/>
    <w:p w:rsidR="00FE5D6E" w:rsidRDefault="00FE5D6E"/>
    <w:p w:rsidR="00FE5D6E" w:rsidRDefault="00FE5D6E"/>
    <w:p w:rsidR="00FE5D6E" w:rsidRDefault="00FE5D6E"/>
    <w:p w:rsidR="00FE5D6E" w:rsidRDefault="00FE5D6E"/>
    <w:p w:rsidR="00FE5D6E" w:rsidRDefault="00FE5D6E" w:rsidP="00FE5D6E">
      <w:pPr>
        <w:ind w:left="720"/>
        <w:jc w:val="both"/>
        <w:rPr>
          <w:noProof/>
        </w:rPr>
      </w:pPr>
      <w:r>
        <w:rPr>
          <w:noProof/>
        </w:rPr>
        <w:lastRenderedPageBreak/>
        <w:t xml:space="preserve">                     </w:t>
      </w:r>
      <w:bookmarkStart w:id="1" w:name="_GoBack"/>
      <w:r w:rsidRPr="00912168">
        <w:rPr>
          <w:noProof/>
        </w:rPr>
        <w:drawing>
          <wp:inline distT="0" distB="0" distL="0" distR="0">
            <wp:extent cx="4476750" cy="4514850"/>
            <wp:effectExtent l="228600" t="228600" r="228600" b="22860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5148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1"/>
    </w:p>
    <w:p w:rsidR="00FE5D6E" w:rsidRDefault="00FE5D6E" w:rsidP="00FE5D6E">
      <w:pPr>
        <w:ind w:left="720"/>
        <w:jc w:val="both"/>
        <w:rPr>
          <w:b/>
          <w:noProof/>
        </w:rPr>
      </w:pPr>
      <w:r>
        <w:rPr>
          <w:b/>
          <w:noProof/>
        </w:rPr>
        <w:t xml:space="preserve">                                  </w:t>
      </w:r>
      <w:r w:rsidRPr="00065BE1">
        <w:rPr>
          <w:b/>
          <w:noProof/>
        </w:rPr>
        <w:t>Zawór podciśnieniowy ISEKI dz 90mm</w:t>
      </w:r>
    </w:p>
    <w:p w:rsidR="00FE5D6E" w:rsidRDefault="00FE5D6E" w:rsidP="00FE5D6E">
      <w:pPr>
        <w:ind w:left="720"/>
        <w:jc w:val="both"/>
        <w:rPr>
          <w:b/>
          <w:noProof/>
        </w:rPr>
      </w:pPr>
    </w:p>
    <w:p w:rsidR="00FE5D6E" w:rsidRDefault="00FE5D6E" w:rsidP="00FE5D6E">
      <w:pPr>
        <w:ind w:left="720"/>
        <w:jc w:val="both"/>
        <w:rPr>
          <w:b/>
          <w:noProof/>
        </w:rPr>
      </w:pPr>
    </w:p>
    <w:p w:rsidR="00FE5D6E" w:rsidRDefault="00FE5D6E" w:rsidP="00FE5D6E">
      <w:pPr>
        <w:ind w:left="720"/>
        <w:jc w:val="both"/>
        <w:rPr>
          <w:b/>
          <w:noProof/>
        </w:rPr>
      </w:pPr>
    </w:p>
    <w:p w:rsidR="00FE5D6E" w:rsidRDefault="00FE5D6E" w:rsidP="00FE5D6E">
      <w:pPr>
        <w:ind w:left="720"/>
        <w:jc w:val="both"/>
        <w:rPr>
          <w:b/>
          <w:noProof/>
        </w:rPr>
      </w:pPr>
      <w:r>
        <w:rPr>
          <w:b/>
          <w:noProof/>
        </w:rPr>
        <w:t>Elementy zaworu podcinieniowego ISEKI dz 90mm</w:t>
      </w:r>
    </w:p>
    <w:p w:rsidR="00FE5D6E" w:rsidRDefault="00FE5D6E" w:rsidP="00FE5D6E">
      <w:pPr>
        <w:ind w:left="720"/>
        <w:jc w:val="both"/>
        <w:rPr>
          <w:b/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b/>
          <w:noProof/>
        </w:rPr>
      </w:pPr>
      <w:r>
        <w:rPr>
          <w:b/>
          <w:noProof/>
        </w:rPr>
        <w:t>Korpus dolny</w:t>
      </w:r>
    </w:p>
    <w:p w:rsidR="00FE5D6E" w:rsidRDefault="00FE5D6E" w:rsidP="00FE5D6E">
      <w:pPr>
        <w:ind w:left="720"/>
        <w:jc w:val="both"/>
        <w:rPr>
          <w:b/>
          <w:noProof/>
        </w:rPr>
      </w:pPr>
    </w:p>
    <w:p w:rsidR="00FE5D6E" w:rsidRDefault="00FE5D6E" w:rsidP="00FE5D6E">
      <w:pPr>
        <w:jc w:val="both"/>
        <w:rPr>
          <w:noProof/>
        </w:rPr>
      </w:pPr>
      <w:r>
        <w:rPr>
          <w:noProof/>
        </w:rPr>
        <w:t xml:space="preserve">                 </w:t>
      </w:r>
      <w:r w:rsidRPr="00912168">
        <w:rPr>
          <w:noProof/>
        </w:rPr>
        <w:drawing>
          <wp:inline distT="0" distB="0" distL="0" distR="0">
            <wp:extent cx="1962150" cy="1409700"/>
            <wp:effectExtent l="0" t="0" r="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jc w:val="both"/>
        <w:rPr>
          <w:noProof/>
        </w:rPr>
      </w:pPr>
    </w:p>
    <w:p w:rsidR="00FE5D6E" w:rsidRPr="004D2340" w:rsidRDefault="00FE5D6E" w:rsidP="00FE5D6E">
      <w:pPr>
        <w:ind w:left="720"/>
        <w:jc w:val="both"/>
        <w:rPr>
          <w:shd w:val="clear" w:color="auto" w:fill="FFFFFF"/>
        </w:rPr>
      </w:pPr>
    </w:p>
    <w:p w:rsidR="00FE5D6E" w:rsidRPr="004D2340" w:rsidRDefault="00FE5D6E" w:rsidP="00FE5D6E">
      <w:pPr>
        <w:ind w:left="720"/>
        <w:jc w:val="both"/>
        <w:rPr>
          <w:shd w:val="clear" w:color="auto" w:fill="FFFFFF"/>
        </w:rPr>
      </w:pPr>
    </w:p>
    <w:p w:rsidR="00FE5D6E" w:rsidRPr="004D2340" w:rsidRDefault="00FE5D6E" w:rsidP="00FE5D6E">
      <w:pPr>
        <w:numPr>
          <w:ilvl w:val="0"/>
          <w:numId w:val="2"/>
        </w:numPr>
        <w:jc w:val="both"/>
        <w:rPr>
          <w:b/>
          <w:shd w:val="clear" w:color="auto" w:fill="FFFFFF"/>
        </w:rPr>
      </w:pPr>
      <w:r w:rsidRPr="004D2340">
        <w:rPr>
          <w:b/>
          <w:noProof/>
        </w:rPr>
        <w:t>Śruba grzybka</w:t>
      </w:r>
    </w:p>
    <w:p w:rsidR="00FE5D6E" w:rsidRPr="004D2340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noProof/>
        </w:rPr>
      </w:pPr>
      <w:r w:rsidRPr="00912168">
        <w:rPr>
          <w:noProof/>
        </w:rPr>
        <w:lastRenderedPageBreak/>
        <w:drawing>
          <wp:inline distT="0" distB="0" distL="0" distR="0">
            <wp:extent cx="1885950" cy="1323975"/>
            <wp:effectExtent l="0" t="0" r="0" b="952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Podkładka pod śrubę grzybka kontrującego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905000" cy="1171575"/>
            <wp:effectExtent l="0" t="0" r="0" b="952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Płyta czołowa grzybka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00225" cy="1428750"/>
            <wp:effectExtent l="0" t="0" r="9525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Guma dociskająca grzybka </w:t>
      </w:r>
    </w:p>
    <w:p w:rsidR="00FE5D6E" w:rsidRDefault="00FE5D6E" w:rsidP="00FE5D6E">
      <w:pPr>
        <w:ind w:left="360"/>
        <w:jc w:val="both"/>
        <w:rPr>
          <w:noProof/>
        </w:rPr>
      </w:pPr>
      <w:r>
        <w:rPr>
          <w:shd w:val="clear" w:color="auto" w:fill="FFFFFF"/>
        </w:rPr>
        <w:t xml:space="preserve">      </w:t>
      </w:r>
      <w:r w:rsidRPr="00742683">
        <w:rPr>
          <w:noProof/>
        </w:rPr>
        <w:drawing>
          <wp:inline distT="0" distB="0" distL="0" distR="0">
            <wp:extent cx="1876425" cy="1400175"/>
            <wp:effectExtent l="0" t="0" r="9525" b="9525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36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Górna cześć grzybka </w:t>
      </w:r>
    </w:p>
    <w:p w:rsidR="00FE5D6E" w:rsidRDefault="00FE5D6E" w:rsidP="00FE5D6E">
      <w:pPr>
        <w:ind w:left="720"/>
        <w:jc w:val="both"/>
      </w:pPr>
      <w:r w:rsidRPr="005F2B97">
        <w:rPr>
          <w:noProof/>
        </w:rPr>
        <w:drawing>
          <wp:inline distT="0" distB="0" distL="0" distR="0">
            <wp:extent cx="1857375" cy="1381125"/>
            <wp:effectExtent l="0" t="0" r="9525" b="9525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jc w:val="both"/>
      </w:pPr>
    </w:p>
    <w:p w:rsidR="00FE5D6E" w:rsidRDefault="00FE5D6E" w:rsidP="00FE5D6E">
      <w:pPr>
        <w:jc w:val="both"/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Trzon grzybka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95475" cy="1419225"/>
            <wp:effectExtent l="0" t="0" r="9525" b="9525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Podkładka płaska M12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95475" cy="1400175"/>
            <wp:effectExtent l="0" t="0" r="9525" b="9525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jc w:val="both"/>
        <w:rPr>
          <w:shd w:val="clear" w:color="auto" w:fill="FFFFFF"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Obudowa zaworka zwrotnego</w:t>
      </w:r>
    </w:p>
    <w:p w:rsidR="00FE5D6E" w:rsidRDefault="00FE5D6E" w:rsidP="00FE5D6E">
      <w:pPr>
        <w:ind w:left="360"/>
        <w:jc w:val="both"/>
        <w:rPr>
          <w:noProof/>
        </w:rPr>
      </w:pPr>
      <w:r>
        <w:rPr>
          <w:shd w:val="clear" w:color="auto" w:fill="FFFFFF"/>
        </w:rPr>
        <w:t xml:space="preserve">    </w:t>
      </w:r>
      <w:r w:rsidRPr="00742683">
        <w:rPr>
          <w:noProof/>
        </w:rPr>
        <w:drawing>
          <wp:inline distT="0" distB="0" distL="0" distR="0">
            <wp:extent cx="1971675" cy="1390650"/>
            <wp:effectExtent l="0" t="0" r="9525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</w:t>
      </w: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Parasolka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>
            <wp:extent cx="1847850" cy="1381125"/>
            <wp:effectExtent l="0" t="0" r="0" b="952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Uszczelka trzonu grzybka 15x26x78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85950" cy="1333500"/>
            <wp:effectExtent l="0" t="0" r="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  </w:t>
      </w:r>
    </w:p>
    <w:p w:rsidR="00FE5D6E" w:rsidRDefault="00FE5D6E" w:rsidP="00FE5D6E">
      <w:pPr>
        <w:jc w:val="both"/>
        <w:rPr>
          <w:shd w:val="clear" w:color="auto" w:fill="FFFFFF"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M4x7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>
            <wp:extent cx="1885950" cy="1285875"/>
            <wp:effectExtent l="0" t="0" r="0" b="9525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Podkładka kontrolująca M4 SS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66900" cy="1352550"/>
            <wp:effectExtent l="0" t="0" r="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Łożysko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66900" cy="137160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Płytka króćca dolnego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85950" cy="135255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M3x10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>
            <wp:extent cx="1819275" cy="1343025"/>
            <wp:effectExtent l="0" t="0" r="9525" b="9525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Podkładki kontrujące M3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85950" cy="1333500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 ringi dla króćca dolnego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57375" cy="1276350"/>
            <wp:effectExtent l="0" t="0" r="9525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Korpus pośredni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76425" cy="1428750"/>
            <wp:effectExtent l="0" t="0" r="952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Płytka dolna korpusu pośredniego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66900" cy="1343025"/>
            <wp:effectExtent l="0" t="0" r="0" b="952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Ruchomy korpus sprężyny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>
            <wp:extent cx="1876425" cy="1381125"/>
            <wp:effectExtent l="0" t="0" r="9525" b="9525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Uszczelka ruchoma korpusu sprężyny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76425" cy="1447800"/>
            <wp:effectExtent l="0" t="0" r="9525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Sprężyna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>
            <wp:extent cx="1914525" cy="1371600"/>
            <wp:effectExtent l="0" t="0" r="9525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 ringi pod klamrą 155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66900" cy="1276350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Klamra spinająca zawór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95475" cy="1371600"/>
            <wp:effectExtent l="0" t="0" r="9525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Górny korpus zaworu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95475" cy="1381125"/>
            <wp:effectExtent l="0" t="0" r="9525" b="952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Obudowa magnesu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09750" cy="1466850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M3x10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905000" cy="1390650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M3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85950" cy="1447800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Podkładki płaskie M3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>
            <wp:extent cx="1866900" cy="1381125"/>
            <wp:effectExtent l="0" t="0" r="0" b="952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Magnes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85950" cy="146685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Obudowa licznika cykli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914525" cy="1352550"/>
            <wp:effectExtent l="0" t="0" r="9525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M3x12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57375" cy="1419225"/>
            <wp:effectExtent l="0" t="0" r="9525" b="952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M2.5x12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38325" cy="1295400"/>
            <wp:effectExtent l="0" t="0" r="9525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Śruby M3x12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76425" cy="1257300"/>
            <wp:effectExtent l="0" t="0" r="9525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Gniazdo licznika cykli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47850" cy="1343025"/>
            <wp:effectExtent l="0" t="0" r="0" b="952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Licznik cykli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66900" cy="1343025"/>
            <wp:effectExtent l="0" t="0" r="0" b="952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Trójnik wężyka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85950" cy="148590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Trójnik wężyka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>
            <wp:extent cx="1876425" cy="1400175"/>
            <wp:effectExtent l="0" t="0" r="9525" b="9525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O ring startera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76425" cy="1419225"/>
            <wp:effectExtent l="0" t="0" r="9525" b="952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  <w:r>
        <w:rPr>
          <w:noProof/>
        </w:rPr>
        <w:t xml:space="preserve"> </w:t>
      </w: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Podkładka pod membranę startera 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>
            <wp:extent cx="1847850" cy="1381125"/>
            <wp:effectExtent l="0" t="0" r="0" b="952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Membrana dolna startera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57375" cy="1466850"/>
            <wp:effectExtent l="0" t="0" r="9525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Łożysko z trzonem startera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38325" cy="1304925"/>
            <wp:effectExtent l="0" t="0" r="9525" b="952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Top Stop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95475" cy="1390650"/>
            <wp:effectExtent l="0" t="0" r="952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Uszczelka górnego korpusu startera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28800" cy="127635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Górny korpus startera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95475" cy="135255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Trzpień sensorowy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781175" cy="1352550"/>
            <wp:effectExtent l="0" t="0" r="952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Pierwsza membrana sensora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19275" cy="1343025"/>
            <wp:effectExtent l="0" t="0" r="9525" b="952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Króciec sensora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76425" cy="1428750"/>
            <wp:effectExtent l="0" t="0" r="952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Sprężyna ręcznego załącznika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47850" cy="13716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Załącznik ręczny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76425" cy="1390650"/>
            <wp:effectExtent l="0" t="0" r="952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Osłona ręcznego załącznika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85950" cy="135255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C84BBC" w:rsidRDefault="00C84BBC" w:rsidP="00FE5D6E">
      <w:pPr>
        <w:ind w:left="720"/>
        <w:jc w:val="both"/>
        <w:rPr>
          <w:noProof/>
        </w:rPr>
      </w:pPr>
    </w:p>
    <w:p w:rsidR="00C84BBC" w:rsidRDefault="00C84BBC" w:rsidP="00FE5D6E">
      <w:pPr>
        <w:ind w:left="720"/>
        <w:jc w:val="both"/>
        <w:rPr>
          <w:noProof/>
        </w:rPr>
      </w:pPr>
    </w:p>
    <w:p w:rsidR="00C84BBC" w:rsidRDefault="00C84BBC" w:rsidP="00FE5D6E">
      <w:pPr>
        <w:ind w:left="720"/>
        <w:jc w:val="both"/>
        <w:rPr>
          <w:noProof/>
        </w:rPr>
      </w:pPr>
    </w:p>
    <w:p w:rsidR="00C84BBC" w:rsidRDefault="00C84BBC" w:rsidP="00FE5D6E">
      <w:pPr>
        <w:ind w:left="720"/>
        <w:jc w:val="both"/>
        <w:rPr>
          <w:noProof/>
        </w:rPr>
      </w:pPr>
    </w:p>
    <w:p w:rsidR="00C84BBC" w:rsidRDefault="00C84BBC" w:rsidP="00FE5D6E">
      <w:pPr>
        <w:ind w:left="720"/>
        <w:jc w:val="both"/>
        <w:rPr>
          <w:noProof/>
        </w:rPr>
      </w:pPr>
    </w:p>
    <w:p w:rsidR="00C84BBC" w:rsidRDefault="00C84BBC" w:rsidP="00FE5D6E">
      <w:pPr>
        <w:ind w:left="720"/>
        <w:jc w:val="both"/>
        <w:rPr>
          <w:noProof/>
        </w:rPr>
      </w:pPr>
    </w:p>
    <w:p w:rsidR="00C84BBC" w:rsidRDefault="00C84BBC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Osłona ręcznego załącznika z plastikowym wzmocnieniem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drawing>
          <wp:inline distT="0" distB="0" distL="0" distR="0">
            <wp:extent cx="1866900" cy="1362075"/>
            <wp:effectExtent l="0" t="0" r="0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Membrana sensora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57375" cy="1314450"/>
            <wp:effectExtent l="0" t="0" r="952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Miska dla membrany sensora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57375" cy="1314450"/>
            <wp:effectExtent l="0" t="0" r="9525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Górna pokrywa startera</w:t>
      </w:r>
    </w:p>
    <w:p w:rsidR="00FE5D6E" w:rsidRDefault="00FE5D6E" w:rsidP="00FE5D6E">
      <w:pPr>
        <w:ind w:left="720"/>
        <w:jc w:val="both"/>
        <w:rPr>
          <w:noProof/>
        </w:rPr>
      </w:pPr>
      <w:r>
        <w:rPr>
          <w:shd w:val="clear" w:color="auto" w:fill="FFFFFF"/>
        </w:rPr>
        <w:t xml:space="preserve"> </w:t>
      </w:r>
      <w:r w:rsidRPr="00742683">
        <w:rPr>
          <w:noProof/>
        </w:rPr>
        <w:drawing>
          <wp:inline distT="0" distB="0" distL="0" distR="0">
            <wp:extent cx="1838325" cy="1400175"/>
            <wp:effectExtent l="0" t="0" r="9525" b="952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górnej pokrywy startera M5x35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38325" cy="1276350"/>
            <wp:effectExtent l="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Podkładka płaska M5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47850" cy="133350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M4x16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38325" cy="1352550"/>
            <wp:effectExtent l="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Podkładka parasolki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57375" cy="1419225"/>
            <wp:effectExtent l="0" t="0" r="9525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Płytka załącznika ręcznego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38325" cy="1371600"/>
            <wp:effectExtent l="0" t="0" r="952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Śruba M3x8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>
            <wp:extent cx="1800225" cy="1409700"/>
            <wp:effectExtent l="0" t="0" r="952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M5x100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19275" cy="1362075"/>
            <wp:effectExtent l="0" t="0" r="9525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Klik-Klak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47850" cy="123825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Śruby M2.5x5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790700" cy="14192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Środkowy korpus startera 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00225" cy="1323975"/>
            <wp:effectExtent l="0" t="0" r="9525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Sprężynka startera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743075" cy="1476375"/>
            <wp:effectExtent l="0" t="0" r="9525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M8x16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28800" cy="1171575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M6x100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00225" cy="1343025"/>
            <wp:effectExtent l="0" t="0" r="9525" b="952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Uszczelka pośrednia startera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943100" cy="142875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Klamra spinająca starter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76425" cy="1400175"/>
            <wp:effectExtent l="0" t="0" r="9525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Dolny korpus startera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724025" cy="1314450"/>
            <wp:effectExtent l="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Uszczelka dolnego korpusu startera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657350" cy="13716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Grzybek startera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638300" cy="1152525"/>
            <wp:effectExtent l="0" t="0" r="0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M5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733550" cy="141922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Uszczelka czołowa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638300" cy="127635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Podstawa startera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638300" cy="1285875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proofErr w:type="spellStart"/>
      <w:r>
        <w:rPr>
          <w:shd w:val="clear" w:color="auto" w:fill="FFFFFF"/>
        </w:rPr>
        <w:t>Oring</w:t>
      </w:r>
      <w:proofErr w:type="spellEnd"/>
      <w:r>
        <w:rPr>
          <w:shd w:val="clear" w:color="auto" w:fill="FFFFFF"/>
        </w:rPr>
        <w:t xml:space="preserve"> zaworu igłowego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657350" cy="12096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Podkładka płaska</w:t>
      </w:r>
    </w:p>
    <w:p w:rsidR="00FE5D6E" w:rsidRDefault="00FE5D6E" w:rsidP="00FE5D6E">
      <w:pPr>
        <w:jc w:val="both"/>
        <w:rPr>
          <w:noProof/>
        </w:rPr>
      </w:pPr>
      <w:r>
        <w:rPr>
          <w:shd w:val="clear" w:color="auto" w:fill="FFFFFF"/>
        </w:rPr>
        <w:t xml:space="preserve">            </w:t>
      </w:r>
      <w:r w:rsidRPr="00742683">
        <w:rPr>
          <w:noProof/>
        </w:rPr>
        <w:drawing>
          <wp:inline distT="0" distB="0" distL="0" distR="0">
            <wp:extent cx="1752600" cy="10477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Nakrętka M6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704975" cy="126682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Płytka ciśnieniowa</w:t>
      </w:r>
    </w:p>
    <w:p w:rsidR="00FE5D6E" w:rsidRPr="00B83D8D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647825" cy="122872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Pr="00B83D8D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 w:rsidRPr="00B83D8D">
        <w:rPr>
          <w:shd w:val="clear" w:color="auto" w:fill="FFFFFF"/>
        </w:rPr>
        <w:t>Wężyk 1mb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733550" cy="146685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Podkładki kontrujące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676400" cy="12192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Obudowa zaworu zwrotnego (wlot)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581150" cy="136207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Obudowa zaworu zwrotnego (wylot)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666875" cy="131445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Zielony grzybek (napowietrznik)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  <w:r w:rsidRPr="00742683">
        <w:rPr>
          <w:noProof/>
        </w:rPr>
        <w:lastRenderedPageBreak/>
        <w:drawing>
          <wp:inline distT="0" distB="0" distL="0" distR="0">
            <wp:extent cx="1581150" cy="1362075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   </w:t>
      </w: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ind w:left="720"/>
        <w:jc w:val="both"/>
        <w:rPr>
          <w:shd w:val="clear" w:color="auto" w:fill="FFFFFF"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Szpilka zaworu igłowego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590675" cy="121920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Uszczelka zaworu zwrotnego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485900" cy="12763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Kapturek rury sensorowej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628775" cy="1314450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Kapturek rury sensorowej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76425" cy="129540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Klipsy wężyków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>
            <wp:extent cx="1857375" cy="133350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Siatka napowietrznika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19275" cy="14097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>Uszczelka odwodnienia korpusu posredniego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847850" cy="136207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Śruba łącząca korpus posredni z górnym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752600" cy="12382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Opaska montażowa zaworu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lastRenderedPageBreak/>
        <w:drawing>
          <wp:inline distT="0" distB="0" distL="0" distR="0">
            <wp:extent cx="1762125" cy="141922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 xml:space="preserve">Kompletny zawór zwrotny 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771650" cy="13716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 w:rsidP="00FE5D6E">
      <w:pPr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>Starter</w:t>
      </w:r>
    </w:p>
    <w:p w:rsidR="00FE5D6E" w:rsidRDefault="00FE5D6E" w:rsidP="00FE5D6E">
      <w:pPr>
        <w:ind w:left="720"/>
        <w:jc w:val="both"/>
        <w:rPr>
          <w:noProof/>
        </w:rPr>
      </w:pPr>
      <w:r w:rsidRPr="00742683">
        <w:rPr>
          <w:noProof/>
        </w:rPr>
        <w:drawing>
          <wp:inline distT="0" distB="0" distL="0" distR="0">
            <wp:extent cx="1743075" cy="14954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E" w:rsidRDefault="00FE5D6E" w:rsidP="00FE5D6E">
      <w:pPr>
        <w:ind w:left="720"/>
        <w:jc w:val="both"/>
        <w:rPr>
          <w:noProof/>
        </w:rPr>
      </w:pPr>
    </w:p>
    <w:p w:rsidR="00FE5D6E" w:rsidRDefault="00FE5D6E"/>
    <w:sectPr w:rsidR="00FE5D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Omega">
    <w:panose1 w:val="020B0502050508020304"/>
    <w:charset w:val="EE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D2985"/>
    <w:multiLevelType w:val="hybridMultilevel"/>
    <w:tmpl w:val="1D324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F63ED4"/>
    <w:multiLevelType w:val="hybridMultilevel"/>
    <w:tmpl w:val="2474B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BE2"/>
    <w:rsid w:val="0036521E"/>
    <w:rsid w:val="00760BE2"/>
    <w:rsid w:val="00BA2018"/>
    <w:rsid w:val="00C84BBC"/>
    <w:rsid w:val="00FE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179905-BCED-43A0-A3B0-C1662A6AF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Omega" w:eastAsiaTheme="minorHAnsi" w:hAnsi="CG Omega" w:cstheme="minorBidi"/>
        <w:b/>
        <w:sz w:val="32"/>
        <w:szCs w:val="3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5D6E"/>
    <w:pPr>
      <w:spacing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598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Inwest-1</dc:creator>
  <cp:keywords/>
  <dc:description/>
  <cp:lastModifiedBy>Inwest-1</cp:lastModifiedBy>
  <cp:revision>4</cp:revision>
  <dcterms:created xsi:type="dcterms:W3CDTF">2019-05-16T12:36:00Z</dcterms:created>
  <dcterms:modified xsi:type="dcterms:W3CDTF">2019-05-16T13:05:00Z</dcterms:modified>
</cp:coreProperties>
</file>