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7A" w:rsidRDefault="00C50C7A" w:rsidP="00C50C7A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IZ.271.20</w:t>
      </w:r>
      <w:r w:rsidR="00B90EA5">
        <w:rPr>
          <w:rFonts w:ascii="CG Omega" w:hAnsi="CG Omega"/>
          <w:iCs/>
          <w:sz w:val="22"/>
          <w:szCs w:val="22"/>
        </w:rPr>
        <w:t>.2018</w:t>
      </w:r>
      <w:r w:rsidR="00B90EA5">
        <w:rPr>
          <w:rFonts w:ascii="CG Omega" w:hAnsi="CG Omega"/>
          <w:iCs/>
          <w:sz w:val="22"/>
          <w:szCs w:val="22"/>
        </w:rPr>
        <w:tab/>
      </w:r>
      <w:r w:rsidR="00B90EA5">
        <w:rPr>
          <w:rFonts w:ascii="CG Omega" w:hAnsi="CG Omega"/>
          <w:iCs/>
          <w:sz w:val="22"/>
          <w:szCs w:val="22"/>
        </w:rPr>
        <w:tab/>
      </w:r>
      <w:r w:rsidR="00B90EA5">
        <w:rPr>
          <w:rFonts w:ascii="CG Omega" w:hAnsi="CG Omega"/>
          <w:iCs/>
          <w:sz w:val="22"/>
          <w:szCs w:val="22"/>
        </w:rPr>
        <w:tab/>
      </w:r>
      <w:r w:rsidR="00B90EA5">
        <w:rPr>
          <w:rFonts w:ascii="CG Omega" w:hAnsi="CG Omega"/>
          <w:iCs/>
          <w:sz w:val="22"/>
          <w:szCs w:val="22"/>
        </w:rPr>
        <w:tab/>
      </w:r>
      <w:r w:rsidR="00B90EA5">
        <w:rPr>
          <w:rFonts w:ascii="CG Omega" w:hAnsi="CG Omega"/>
          <w:iCs/>
          <w:sz w:val="22"/>
          <w:szCs w:val="22"/>
        </w:rPr>
        <w:tab/>
      </w:r>
      <w:r w:rsidR="00B90EA5">
        <w:rPr>
          <w:rFonts w:ascii="CG Omega" w:hAnsi="CG Omega"/>
          <w:iCs/>
          <w:sz w:val="22"/>
          <w:szCs w:val="22"/>
        </w:rPr>
        <w:tab/>
        <w:t>Wiązownica,   28.11</w:t>
      </w:r>
      <w:r>
        <w:rPr>
          <w:rFonts w:ascii="CG Omega" w:hAnsi="CG Omega"/>
          <w:iCs/>
          <w:sz w:val="22"/>
          <w:szCs w:val="22"/>
        </w:rPr>
        <w:t>.2018 r.</w:t>
      </w:r>
    </w:p>
    <w:p w:rsidR="00C50C7A" w:rsidRDefault="00C50C7A" w:rsidP="00C50C7A">
      <w:pPr>
        <w:rPr>
          <w:rFonts w:ascii="CG Omega" w:hAnsi="CG Omega"/>
          <w:sz w:val="22"/>
          <w:szCs w:val="22"/>
        </w:rPr>
      </w:pPr>
    </w:p>
    <w:p w:rsidR="005717D6" w:rsidRDefault="005717D6" w:rsidP="00C50C7A">
      <w:pPr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 xml:space="preserve">                                                                                  </w:t>
      </w:r>
      <w:r>
        <w:rPr>
          <w:rFonts w:ascii="CG Omega" w:hAnsi="CG Omega"/>
          <w:sz w:val="22"/>
          <w:szCs w:val="22"/>
          <w:u w:val="single"/>
        </w:rPr>
        <w:t>Otrzymują Wykonawcy</w:t>
      </w:r>
    </w:p>
    <w:p w:rsidR="00C50C7A" w:rsidRDefault="00C50C7A" w:rsidP="00C50C7A">
      <w:pPr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</w:t>
      </w:r>
      <w:r>
        <w:rPr>
          <w:rFonts w:ascii="CG Omega" w:hAnsi="CG Omega"/>
          <w:sz w:val="22"/>
          <w:szCs w:val="22"/>
          <w:u w:val="single"/>
        </w:rPr>
        <w:t>biorący udział w postępowaniu</w:t>
      </w:r>
    </w:p>
    <w:p w:rsidR="005717D6" w:rsidRDefault="005717D6" w:rsidP="00C50C7A">
      <w:pPr>
        <w:rPr>
          <w:rFonts w:ascii="CG Omega" w:hAnsi="CG Omega"/>
          <w:sz w:val="22"/>
          <w:szCs w:val="22"/>
        </w:rPr>
      </w:pPr>
    </w:p>
    <w:p w:rsidR="005717D6" w:rsidRDefault="005717D6" w:rsidP="00C50C7A">
      <w:pPr>
        <w:rPr>
          <w:rFonts w:ascii="CG Omega" w:hAnsi="CG Omega"/>
          <w:sz w:val="22"/>
          <w:szCs w:val="22"/>
        </w:rPr>
      </w:pPr>
    </w:p>
    <w:p w:rsidR="00B90EA5" w:rsidRPr="00B90EA5" w:rsidRDefault="00C50C7A" w:rsidP="00B90EA5">
      <w:pPr>
        <w:ind w:left="1134" w:hanging="1134"/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B90EA5">
        <w:rPr>
          <w:rFonts w:ascii="CG Omega" w:hAnsi="CG Omega"/>
          <w:b/>
          <w:sz w:val="22"/>
          <w:szCs w:val="22"/>
        </w:rPr>
        <w:t>Dotyczy:   postępowania  o  udzielenie  zamówienia  publicznego  na</w:t>
      </w:r>
      <w:r w:rsidRPr="00B90EA5">
        <w:rPr>
          <w:rFonts w:ascii="CG Omega" w:hAnsi="CG Omega"/>
          <w:b/>
          <w:bCs/>
          <w:sz w:val="22"/>
          <w:szCs w:val="22"/>
        </w:rPr>
        <w:t xml:space="preserve">  </w:t>
      </w:r>
      <w:r w:rsidR="00B90EA5" w:rsidRPr="00B90EA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realizację usługi </w:t>
      </w:r>
      <w:proofErr w:type="spellStart"/>
      <w:r w:rsidR="00B90EA5" w:rsidRPr="00B90EA5">
        <w:rPr>
          <w:rFonts w:ascii="CG Omega" w:eastAsiaTheme="minorHAnsi" w:hAnsi="CG Omega" w:cstheme="minorBidi"/>
          <w:b/>
          <w:sz w:val="22"/>
          <w:szCs w:val="22"/>
          <w:lang w:eastAsia="en-US"/>
        </w:rPr>
        <w:t>pn</w:t>
      </w:r>
      <w:proofErr w:type="spellEnd"/>
      <w:r w:rsidR="00B90EA5" w:rsidRPr="00B90EA5">
        <w:rPr>
          <w:rFonts w:ascii="CG Omega" w:eastAsiaTheme="minorHAnsi" w:hAnsi="CG Omega" w:cstheme="minorBidi"/>
          <w:b/>
          <w:sz w:val="22"/>
          <w:szCs w:val="22"/>
          <w:lang w:eastAsia="en-US"/>
        </w:rPr>
        <w:t>: „</w:t>
      </w:r>
      <w:r w:rsidR="00B90EA5" w:rsidRPr="00B90EA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Odbiór, transport i zagospodarowanie odpadów komunalnych od właścicieli nieruchomości zamieszkałych oraz z nieruchomości  mienia komunalnego z terenu Gminy Wiązownica</w:t>
      </w:r>
      <w:r w:rsidR="00B90EA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  <w:r w:rsidR="00B90EA5" w:rsidRPr="00B90EA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.</w:t>
      </w:r>
    </w:p>
    <w:p w:rsidR="00C50C7A" w:rsidRDefault="00C50C7A" w:rsidP="00FE1A69">
      <w:pPr>
        <w:tabs>
          <w:tab w:val="left" w:pos="851"/>
        </w:tabs>
        <w:ind w:left="1134" w:hanging="1134"/>
        <w:jc w:val="both"/>
        <w:rPr>
          <w:rFonts w:ascii="CG Omega" w:eastAsiaTheme="minorHAnsi" w:hAnsi="CG Omega" w:cstheme="minorBidi"/>
          <w:bCs/>
          <w:i/>
          <w:smallCaps/>
          <w:lang w:eastAsia="en-US"/>
        </w:rPr>
      </w:pPr>
      <w:r>
        <w:rPr>
          <w:rFonts w:ascii="CG Omega" w:hAnsi="CG Omega"/>
          <w:sz w:val="22"/>
          <w:szCs w:val="22"/>
          <w:lang w:eastAsia="en-US"/>
        </w:rPr>
        <w:t xml:space="preserve"> </w:t>
      </w:r>
    </w:p>
    <w:p w:rsidR="00FE1A69" w:rsidRPr="00FE1A69" w:rsidRDefault="00FE1A69" w:rsidP="00FE1A69">
      <w:pPr>
        <w:tabs>
          <w:tab w:val="left" w:pos="851"/>
        </w:tabs>
        <w:ind w:left="1134" w:hanging="1134"/>
        <w:jc w:val="both"/>
        <w:rPr>
          <w:rFonts w:ascii="CG Omega" w:eastAsiaTheme="minorHAnsi" w:hAnsi="CG Omega" w:cstheme="minorBidi"/>
          <w:bCs/>
          <w:i/>
          <w:smallCaps/>
          <w:lang w:eastAsia="en-US"/>
        </w:rPr>
      </w:pPr>
    </w:p>
    <w:p w:rsidR="00C50C7A" w:rsidRDefault="00C50C7A" w:rsidP="00C50C7A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Działając na podstawie art. 38 ust. 1 i 2 ustawy z dnia 29 stycznia 2004 r. Prawo zamówień publicznyc</w:t>
      </w:r>
      <w:r w:rsidR="00B90EA5">
        <w:rPr>
          <w:rFonts w:ascii="CG Omega" w:hAnsi="CG Omega"/>
          <w:sz w:val="22"/>
          <w:szCs w:val="22"/>
        </w:rPr>
        <w:t>h (tekst jednolity: Dz. U z 2018 r. poz. 1986</w:t>
      </w:r>
      <w:r>
        <w:rPr>
          <w:rFonts w:ascii="CG Omega" w:hAnsi="CG Omega"/>
          <w:sz w:val="22"/>
          <w:szCs w:val="22"/>
        </w:rPr>
        <w:t xml:space="preserve"> ze zm.)</w:t>
      </w:r>
      <w:r>
        <w:t xml:space="preserve"> </w:t>
      </w:r>
      <w:r>
        <w:rPr>
          <w:rFonts w:ascii="CG Omega" w:hAnsi="CG Omega"/>
          <w:sz w:val="22"/>
          <w:szCs w:val="22"/>
        </w:rPr>
        <w:t>w związku ze złożonymi na piśmie  pytaniami dot. specyfikacji istotnych warunków zamówienia,  wyjaśniam co następuje:</w:t>
      </w:r>
    </w:p>
    <w:p w:rsidR="00C50C7A" w:rsidRDefault="00C50C7A" w:rsidP="00C50C7A">
      <w:pPr>
        <w:jc w:val="both"/>
        <w:rPr>
          <w:rFonts w:ascii="CG Omega" w:hAnsi="CG Omega"/>
          <w:sz w:val="22"/>
          <w:szCs w:val="22"/>
        </w:rPr>
      </w:pPr>
    </w:p>
    <w:p w:rsidR="005717D6" w:rsidRPr="00FE1A69" w:rsidRDefault="00C50C7A" w:rsidP="00C50C7A">
      <w:pPr>
        <w:jc w:val="both"/>
        <w:rPr>
          <w:rFonts w:ascii="CG Omega" w:hAnsi="CG Omega"/>
          <w:b/>
          <w:sz w:val="22"/>
          <w:szCs w:val="22"/>
        </w:rPr>
      </w:pPr>
      <w:r w:rsidRPr="00FE1A69">
        <w:rPr>
          <w:rFonts w:ascii="CG Omega" w:hAnsi="CG Omega"/>
          <w:b/>
          <w:sz w:val="22"/>
          <w:szCs w:val="22"/>
        </w:rPr>
        <w:t>Treść pytania nr 1</w:t>
      </w:r>
    </w:p>
    <w:p w:rsidR="00B90EA5" w:rsidRDefault="00B90EA5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rozdziale II pkt. 2.1 SIWZ, jak również w § 1 umowy Zamawiający zobowiązuje Wykonawcę do osiągnięcia odpowiednich poziomów recyklingu, przygotowania do ponownego użycia i</w:t>
      </w:r>
      <w:r w:rsidR="00520351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odzysku innymi metodami oraz ograniczenie masy odpadów komunalnych ulegających biodegradacji przekazywanych do składowania.</w:t>
      </w:r>
    </w:p>
    <w:p w:rsidR="00B90EA5" w:rsidRDefault="00B90EA5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zwraca się z prośbą o wykreślenie tego zapisu, gdyż zgodnie z art. 3 ust. 2 pkt. 7 i 8 ustawy o utrzymaniu czystości i porządku w gminach to Gmina ma zapewnić osiągnięcie odpowiednich poziomów recyklingu, przygotowania do ponownego użycia i odzysku innymi metodami oraz ograniczenia masy odpadów komunalnych ulegających  biodegradacji przekazywanych do składowania oraz prowadzić działania informacyjne i edukacyjne w zakresie prawidłowego gospodarowania odpadami komunalnymi, w szczególności w zakresie selektywnego zbierania odpadów.</w:t>
      </w:r>
      <w:r w:rsidR="00926E0F">
        <w:rPr>
          <w:rFonts w:ascii="CG Omega" w:hAnsi="CG Omega"/>
          <w:sz w:val="22"/>
          <w:szCs w:val="22"/>
        </w:rPr>
        <w:t xml:space="preserve"> I dalej w tej samej ustawie czytamy, iż Gmina która nie wykonuje obowiązku określonego w art. 3b i 3 c podlega karze pieniężnej obliczonej odrębnie dla wymaganego poziomu.</w:t>
      </w:r>
    </w:p>
    <w:p w:rsidR="00926E0F" w:rsidRDefault="00926E0F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Przedsiębiorca podlega karze pieniężnej  za niewywiązanie się z powyższych obowiązków w</w:t>
      </w:r>
      <w:r w:rsidR="00520351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przypadku, gdy odbiera odpady komunalne na podstawie umowy z właścicielami nieruchomości.</w:t>
      </w:r>
    </w:p>
    <w:p w:rsidR="00926E0F" w:rsidRDefault="00926E0F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Gmina przejmując obowiązki gospodarowania odpadami komunalnymi samodzielnie wylicza poziomy recyklingu w sprawozdaniu do Marszałka. Ponadto Gmina comiesięcznymi raportami jest na bieżąco informowana przez Wykonawcę o ilości i rodzaju odpadów odebranych z jej terenu. Ma więc bieżący obraz stanu gospodarki odpadami, dokonując szacunkowych analiz powinna zgodnie z art. 19 ustawy o odpadach podjąć działania wspierające ponowne użycie i</w:t>
      </w:r>
      <w:r w:rsidR="00520351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przygotowanie do ponownego użycia odpadów w szczególności zachęcić do tworzenia i</w:t>
      </w:r>
      <w:r w:rsidR="00520351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 xml:space="preserve">wspierając sieć ponownego wykorzystania i napraw oraz stwarzając zachęty ekonomiczne. </w:t>
      </w:r>
    </w:p>
    <w:p w:rsidR="005717D6" w:rsidRDefault="00520351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Zgodnie z zapisami rozdziału II pkt. 2.9.1 Wykonawca zobowiązany jest do odbioru wszystkich odpadów zmieszanych oraz selektywnie zebranych, nie ma jednak wpływu na ilość i jakość wytwarzanych i przekazywanych przez mieszkańców gminy surowców wtórnych. Te parametry są jednak kluczowe w osiągnięciu wymaganych poziomów recyklingu.</w:t>
      </w:r>
      <w:r w:rsidR="00660C9E">
        <w:rPr>
          <w:rFonts w:ascii="CG Omega" w:hAnsi="CG Omega"/>
          <w:sz w:val="22"/>
          <w:szCs w:val="22"/>
        </w:rPr>
        <w:t xml:space="preserve"> Obowiązkiem  Gminy jest prowadzenie działań </w:t>
      </w:r>
      <w:proofErr w:type="spellStart"/>
      <w:r w:rsidR="00660C9E">
        <w:rPr>
          <w:rFonts w:ascii="CG Omega" w:hAnsi="CG Omega"/>
          <w:sz w:val="22"/>
          <w:szCs w:val="22"/>
        </w:rPr>
        <w:t>informacyjno</w:t>
      </w:r>
      <w:proofErr w:type="spellEnd"/>
      <w:r w:rsidR="00660C9E">
        <w:rPr>
          <w:rFonts w:ascii="CG Omega" w:hAnsi="CG Omega"/>
          <w:sz w:val="22"/>
          <w:szCs w:val="22"/>
        </w:rPr>
        <w:t xml:space="preserve"> – edukacyjnych w zakresie prawidłowego prowadzenia selektywnej zbiórk</w:t>
      </w:r>
      <w:r w:rsidR="002072B6">
        <w:rPr>
          <w:rFonts w:ascii="CG Omega" w:hAnsi="CG Omega"/>
          <w:sz w:val="22"/>
          <w:szCs w:val="22"/>
        </w:rPr>
        <w:t>i odpadów przez jej mieszkańców.</w:t>
      </w:r>
    </w:p>
    <w:p w:rsidR="00C50C7A" w:rsidRPr="002072B6" w:rsidRDefault="00C50C7A" w:rsidP="00C50C7A">
      <w:pPr>
        <w:ind w:right="-108"/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>Treść udzielonej odpowiedzi:</w:t>
      </w:r>
    </w:p>
    <w:p w:rsidR="002072B6" w:rsidRDefault="002072B6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Uwzględniając uwagi Wykonawcy, Zamawiający dokonuje modyfikacji treści pkt. 2.1 rozdziału II SIWZ w sposób następujący: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2072B6" w:rsidRPr="002072B6" w:rsidRDefault="002072B6" w:rsidP="00C50C7A">
      <w:pPr>
        <w:ind w:right="-108"/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>W rozdziale II pkt. 2.1 jest:</w:t>
      </w:r>
    </w:p>
    <w:p w:rsidR="002072B6" w:rsidRPr="002072B6" w:rsidRDefault="002072B6" w:rsidP="00C50C7A">
      <w:pPr>
        <w:ind w:right="-108"/>
        <w:jc w:val="both"/>
        <w:rPr>
          <w:rFonts w:ascii="CG Omega" w:hAnsi="CG Omega"/>
          <w:sz w:val="22"/>
          <w:szCs w:val="22"/>
        </w:rPr>
      </w:pPr>
      <w:r w:rsidRPr="002072B6">
        <w:rPr>
          <w:rFonts w:ascii="CG Omega" w:hAnsi="CG Omega"/>
          <w:sz w:val="22"/>
          <w:szCs w:val="22"/>
        </w:rPr>
        <w:t xml:space="preserve">Przedmiotem zamówienia jest systematyczny odbiór, transport oraz zagospodarowanie odpadów komunalnych z nieruchomości zamieszkanych położonych na terenie  Gminy Wiązownica oraz z nieruchomości mienia komunalnego Gminy Wiązownica, w sposób zapewniający osiągnięcie odpowiednich poziomów recyklingu, przygotowania do ponownego użycia i odzysku innymi </w:t>
      </w:r>
      <w:r w:rsidRPr="002072B6">
        <w:rPr>
          <w:rFonts w:ascii="CG Omega" w:hAnsi="CG Omega"/>
          <w:sz w:val="22"/>
          <w:szCs w:val="22"/>
        </w:rPr>
        <w:lastRenderedPageBreak/>
        <w:t>metodami oraz ograniczenie masy odpadów komunalnych ulegających biodegradacji przekazywanych do składowania.</w:t>
      </w:r>
    </w:p>
    <w:p w:rsidR="002072B6" w:rsidRPr="002072B6" w:rsidRDefault="002072B6" w:rsidP="002072B6">
      <w:pPr>
        <w:ind w:right="-108"/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 xml:space="preserve">W rozdziale </w:t>
      </w:r>
      <w:r w:rsidRPr="002072B6">
        <w:rPr>
          <w:rFonts w:ascii="CG Omega" w:hAnsi="CG Omega"/>
          <w:b/>
          <w:sz w:val="22"/>
          <w:szCs w:val="22"/>
        </w:rPr>
        <w:t>II pkt. 2.1 winno być</w:t>
      </w:r>
      <w:r w:rsidRPr="002072B6">
        <w:rPr>
          <w:rFonts w:ascii="CG Omega" w:hAnsi="CG Omega"/>
          <w:b/>
          <w:sz w:val="22"/>
          <w:szCs w:val="22"/>
        </w:rPr>
        <w:t>:</w:t>
      </w:r>
    </w:p>
    <w:p w:rsidR="00C50C7A" w:rsidRPr="002072B6" w:rsidRDefault="002072B6" w:rsidP="00C50C7A">
      <w:pPr>
        <w:ind w:right="-108"/>
        <w:jc w:val="both"/>
        <w:rPr>
          <w:rFonts w:ascii="CG Omega" w:hAnsi="CG Omega"/>
          <w:sz w:val="22"/>
          <w:szCs w:val="22"/>
        </w:rPr>
      </w:pPr>
      <w:r w:rsidRPr="002072B6">
        <w:rPr>
          <w:rFonts w:ascii="CG Omega" w:hAnsi="CG Omega"/>
          <w:sz w:val="22"/>
          <w:szCs w:val="22"/>
        </w:rPr>
        <w:t>Przedmiotem zamówienia jest systematyczny odbiór, transport oraz zagospodarowanie odpadów komunalnych z nieruchomości zamieszkanych położonych na terenie  Gminy Wiązownica oraz z</w:t>
      </w:r>
      <w:r w:rsidR="0078727D">
        <w:rPr>
          <w:rFonts w:ascii="CG Omega" w:hAnsi="CG Omega"/>
          <w:sz w:val="22"/>
          <w:szCs w:val="22"/>
        </w:rPr>
        <w:t> </w:t>
      </w:r>
      <w:r w:rsidRPr="002072B6">
        <w:rPr>
          <w:rFonts w:ascii="CG Omega" w:hAnsi="CG Omega"/>
          <w:sz w:val="22"/>
          <w:szCs w:val="22"/>
        </w:rPr>
        <w:t>nieruchomości mienia komunalnego Gminy Wiązownica</w:t>
      </w:r>
      <w:r w:rsidRPr="002072B6">
        <w:rPr>
          <w:rFonts w:ascii="CG Omega" w:hAnsi="CG Omega"/>
          <w:sz w:val="22"/>
          <w:szCs w:val="22"/>
        </w:rPr>
        <w:t>.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C50C7A" w:rsidRPr="002072B6" w:rsidRDefault="00C50C7A" w:rsidP="00C50C7A">
      <w:pPr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>Treść pytania nr 2</w:t>
      </w:r>
    </w:p>
    <w:p w:rsidR="00C50C7A" w:rsidRDefault="00660C9E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rozdziale II pkt. 2.3 SIWZ Zamawiający określa rodzaje odpadów przeznaczonych do odbioru i zagospodarowania</w:t>
      </w:r>
    </w:p>
    <w:p w:rsidR="00660C9E" w:rsidRDefault="00660C9E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związku z łącznym odbieraniem w worku żółtym odpadów z tworzyw sztucznych, metalu i</w:t>
      </w:r>
      <w:r w:rsidR="0078727D">
        <w:rPr>
          <w:rFonts w:ascii="CG Omega" w:hAnsi="CG Omega"/>
          <w:sz w:val="22"/>
          <w:szCs w:val="22"/>
        </w:rPr>
        <w:t> </w:t>
      </w:r>
      <w:r>
        <w:rPr>
          <w:rFonts w:ascii="CG Omega" w:hAnsi="CG Omega"/>
          <w:sz w:val="22"/>
          <w:szCs w:val="22"/>
        </w:rPr>
        <w:t>odpadów wielomateriałowych Wykonawca wnosi o uwzględnienie przez Zamawiającego oprócz wymienionych kodów, również 15 01 06.</w:t>
      </w:r>
    </w:p>
    <w:p w:rsidR="00660C9E" w:rsidRPr="002072B6" w:rsidRDefault="00660C9E" w:rsidP="00660C9E">
      <w:pPr>
        <w:ind w:right="-108"/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>Treść udzielonej odpowiedzi:</w:t>
      </w:r>
    </w:p>
    <w:p w:rsidR="00660C9E" w:rsidRDefault="004A3157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  uzupełnia  treść pkt. 2.3 rozdziału II SIWZ o następujący rodzaje odpadów:</w:t>
      </w:r>
    </w:p>
    <w:p w:rsidR="004A3157" w:rsidRDefault="004A3157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Kod 15 01 06  o treści zmieszane odpady opakowaniowe.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C50C7A" w:rsidRPr="002072B6" w:rsidRDefault="00C50C7A" w:rsidP="00C50C7A">
      <w:pPr>
        <w:jc w:val="both"/>
        <w:rPr>
          <w:rFonts w:ascii="CG Omega" w:hAnsi="CG Omega"/>
          <w:b/>
          <w:sz w:val="22"/>
          <w:szCs w:val="22"/>
        </w:rPr>
      </w:pPr>
      <w:r w:rsidRPr="002072B6">
        <w:rPr>
          <w:rFonts w:ascii="CG Omega" w:hAnsi="CG Omega"/>
          <w:b/>
          <w:sz w:val="22"/>
          <w:szCs w:val="22"/>
        </w:rPr>
        <w:t>Treść pytania nr 3</w:t>
      </w:r>
    </w:p>
    <w:p w:rsidR="00C50C7A" w:rsidRDefault="00660C9E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rozdziale II pkt. 2.9.1 SIWZ Zamawiający określa rodzaje worków do selektywnej zbiórki odpadów: kolor zielony na szkło, kolor niebieski na papier i tekturę i opakowania materiałowe, kolor żółty na tworzywa sztuczne i metale itd.</w:t>
      </w:r>
    </w:p>
    <w:p w:rsidR="00800F92" w:rsidRDefault="00660C9E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jakiej podstawie Zamawiający dokonał takiego podziału skoro rozporządzenie MS z dnia 29.12.2016 r. w sprawie szczegółowego sposobu selektywnego zbierania wybranych frakcji odpadów określa, iż do pojemnika /worka/ w kolorze niebieskim należy wrzucać odpady z papieru, w tym tektury, odpady opakowaniowe z papieru i odpady opakowaniowe z tektury, zaś do żółtego odpady metali, w tym odpady </w:t>
      </w:r>
      <w:r w:rsidR="00800F92">
        <w:rPr>
          <w:rFonts w:ascii="CG Omega" w:hAnsi="CG Omega"/>
          <w:sz w:val="22"/>
          <w:szCs w:val="22"/>
        </w:rPr>
        <w:t>opakowaniowe z metali, odpady tworzyw sztucznych, w tym odpady opakowaniowe tworzyw sztucznych, oraz odpady opakowaniowe wielomateriałowe.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C50C7A" w:rsidRPr="0078727D" w:rsidRDefault="00C50C7A" w:rsidP="00C50C7A">
      <w:pPr>
        <w:ind w:right="-108"/>
        <w:jc w:val="both"/>
        <w:rPr>
          <w:rFonts w:ascii="CG Omega" w:hAnsi="CG Omega"/>
          <w:b/>
          <w:sz w:val="22"/>
          <w:szCs w:val="22"/>
        </w:rPr>
      </w:pPr>
      <w:r w:rsidRPr="0078727D">
        <w:rPr>
          <w:rFonts w:ascii="CG Omega" w:hAnsi="CG Omega"/>
          <w:b/>
          <w:sz w:val="22"/>
          <w:szCs w:val="22"/>
        </w:rPr>
        <w:t>Treść udzielonej odpowiedzi:</w:t>
      </w:r>
    </w:p>
    <w:p w:rsidR="00C50C7A" w:rsidRDefault="0078727D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</w:t>
      </w:r>
      <w:r w:rsidR="00FE1A69">
        <w:rPr>
          <w:rFonts w:ascii="CG Omega" w:hAnsi="CG Omega"/>
          <w:sz w:val="22"/>
          <w:szCs w:val="22"/>
        </w:rPr>
        <w:t xml:space="preserve"> selektywna zbiórka  odpadów prowadzona będzie w systemie workowym, z podziałem na poszczególne rodzaje worków, przeznaczonych do odpowiednich frakcji, zgodnie z rozporządzeniem Ministra Środowiska  z dnia 4 stycznia 2017 r. 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ind w:right="-1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Powyższe informacje należy traktować jako integralną część specyfikacji istotnych warunków zamówienia .</w:t>
      </w:r>
    </w:p>
    <w:p w:rsidR="005717D6" w:rsidRDefault="005717D6" w:rsidP="00C50C7A">
      <w:pPr>
        <w:ind w:right="-108"/>
        <w:jc w:val="both"/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ind w:right="-108"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Ze względu na to, że wprowadzone wyjaśn</w:t>
      </w:r>
      <w:r w:rsidR="00FE1A69">
        <w:rPr>
          <w:rFonts w:ascii="CG Omega" w:hAnsi="CG Omega"/>
          <w:sz w:val="22"/>
          <w:szCs w:val="22"/>
        </w:rPr>
        <w:t xml:space="preserve">ienia  nie prowadzą </w:t>
      </w:r>
      <w:r>
        <w:rPr>
          <w:rFonts w:ascii="CG Omega" w:hAnsi="CG Omega"/>
          <w:sz w:val="22"/>
          <w:szCs w:val="22"/>
        </w:rPr>
        <w:t xml:space="preserve"> do zmiany treści ogłoszenia o zamówieniu, SIWZ, czy też zakresu przed</w:t>
      </w:r>
      <w:r w:rsidR="00FE1A69">
        <w:rPr>
          <w:rFonts w:ascii="CG Omega" w:hAnsi="CG Omega"/>
          <w:sz w:val="22"/>
          <w:szCs w:val="22"/>
        </w:rPr>
        <w:t>miotu zamówienia,</w:t>
      </w:r>
      <w:r w:rsidR="00810873">
        <w:rPr>
          <w:rFonts w:ascii="CG Omega" w:hAnsi="CG Omega"/>
          <w:sz w:val="22"/>
          <w:szCs w:val="22"/>
        </w:rPr>
        <w:t xml:space="preserve"> wymagających od Wykonawcy czasu na wprowadzenie modyfikacji przygotowywanej oferty przetargowej, w związku z czym</w:t>
      </w:r>
      <w:bookmarkStart w:id="0" w:name="_GoBack"/>
      <w:bookmarkEnd w:id="0"/>
      <w:r w:rsidR="00FE1A69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Zamawiający uz</w:t>
      </w:r>
      <w:r w:rsidR="00FE1A69">
        <w:rPr>
          <w:rFonts w:ascii="CG Omega" w:hAnsi="CG Omega"/>
          <w:sz w:val="22"/>
          <w:szCs w:val="22"/>
        </w:rPr>
        <w:t xml:space="preserve">nał, że </w:t>
      </w:r>
      <w:r>
        <w:rPr>
          <w:rFonts w:ascii="CG Omega" w:hAnsi="CG Omega"/>
          <w:sz w:val="22"/>
          <w:szCs w:val="22"/>
        </w:rPr>
        <w:t xml:space="preserve"> nie zachodzi konieczności wydłużenia terminu składania ofert.       </w:t>
      </w:r>
    </w:p>
    <w:p w:rsidR="00C50C7A" w:rsidRDefault="00C50C7A" w:rsidP="00C50C7A">
      <w:pPr>
        <w:ind w:right="-108" w:firstLine="708"/>
        <w:jc w:val="both"/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ind w:left="3540" w:firstLine="708"/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ind w:left="3540" w:firstLine="708"/>
        <w:rPr>
          <w:rFonts w:ascii="CG Omega" w:hAnsi="CG Omega"/>
          <w:sz w:val="22"/>
          <w:szCs w:val="22"/>
        </w:rPr>
      </w:pPr>
    </w:p>
    <w:p w:rsidR="00C50C7A" w:rsidRDefault="00C50C7A" w:rsidP="00C50C7A">
      <w:pPr>
        <w:ind w:left="3540" w:firstLine="708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Wójt Gminy Wiązownica</w:t>
      </w:r>
    </w:p>
    <w:p w:rsidR="00C50C7A" w:rsidRDefault="00C50C7A" w:rsidP="00C50C7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Marian Jerzy </w:t>
      </w:r>
      <w:proofErr w:type="spellStart"/>
      <w:r>
        <w:rPr>
          <w:rFonts w:ascii="CG Omega" w:hAnsi="CG Omega"/>
          <w:sz w:val="22"/>
          <w:szCs w:val="22"/>
        </w:rPr>
        <w:t>Ryznar</w:t>
      </w:r>
      <w:proofErr w:type="spellEnd"/>
    </w:p>
    <w:p w:rsidR="00C50C7A" w:rsidRDefault="00C50C7A" w:rsidP="00C50C7A">
      <w:pPr>
        <w:rPr>
          <w:rFonts w:ascii="CG Omega" w:hAnsi="CG Omega"/>
          <w:sz w:val="22"/>
          <w:szCs w:val="22"/>
        </w:rPr>
      </w:pPr>
    </w:p>
    <w:p w:rsidR="00C50C7A" w:rsidRPr="005717D6" w:rsidRDefault="00C50C7A" w:rsidP="00C50C7A">
      <w:pPr>
        <w:rPr>
          <w:rFonts w:ascii="CG Omega" w:hAnsi="CG Omega"/>
          <w:b/>
          <w:sz w:val="22"/>
          <w:szCs w:val="22"/>
          <w:u w:val="single"/>
        </w:rPr>
      </w:pPr>
      <w:r w:rsidRPr="005717D6"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C50C7A" w:rsidRDefault="00C50C7A" w:rsidP="00C50C7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1.Adresat </w:t>
      </w:r>
    </w:p>
    <w:p w:rsidR="00C50C7A" w:rsidRDefault="00C50C7A" w:rsidP="00C50C7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2.BIP Urzędu Gminy Wiązownica</w:t>
      </w:r>
    </w:p>
    <w:p w:rsidR="00C50C7A" w:rsidRDefault="00C50C7A" w:rsidP="00C50C7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36521E" w:rsidRDefault="00C50C7A">
      <w:r>
        <w:rPr>
          <w:rFonts w:ascii="CG Omega" w:hAnsi="CG Omega"/>
          <w:sz w:val="22"/>
          <w:szCs w:val="22"/>
        </w:rPr>
        <w:t>4. a/a</w:t>
      </w:r>
    </w:p>
    <w:sectPr w:rsidR="0036521E" w:rsidSect="0081087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1C74"/>
    <w:multiLevelType w:val="hybridMultilevel"/>
    <w:tmpl w:val="2ED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7"/>
    <w:rsid w:val="002072B6"/>
    <w:rsid w:val="0036521E"/>
    <w:rsid w:val="004A3157"/>
    <w:rsid w:val="00520351"/>
    <w:rsid w:val="005717D6"/>
    <w:rsid w:val="00660C9E"/>
    <w:rsid w:val="0078727D"/>
    <w:rsid w:val="00800F92"/>
    <w:rsid w:val="00810873"/>
    <w:rsid w:val="00855937"/>
    <w:rsid w:val="00926E0F"/>
    <w:rsid w:val="00B90EA5"/>
    <w:rsid w:val="00C50C7A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276D-1777-4BAF-B0A7-59D496F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7A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D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2018-11-28T08:43:00Z</cp:lastPrinted>
  <dcterms:created xsi:type="dcterms:W3CDTF">2018-11-27T12:35:00Z</dcterms:created>
  <dcterms:modified xsi:type="dcterms:W3CDTF">2018-11-28T08:55:00Z</dcterms:modified>
</cp:coreProperties>
</file>