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Ogłoszenie nr 500150509-N-2018 z dnia 29-06-2018 r. </w:t>
      </w:r>
    </w:p>
    <w:p w:rsidR="001D151F" w:rsidRPr="001D151F" w:rsidRDefault="001D151F" w:rsidP="001D151F">
      <w:pPr>
        <w:spacing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Wiązownica: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 xml:space="preserve">OGŁOSZENIE O ZMIANIE OGŁOSZENIA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Ogłoszenia o zamówieniu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INFORMACJE O ZMIENIANYM OGŁOSZENIU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580750-N-2018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28/06/2018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>SEKCJA I: ZAMAWIAJĄCY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Wójt Gminy Wiązownica, Krajowy numer identyfikacyjny 55167400000, ul. Wiązownica  208, 37522   Wiązownica, woj. podkarpackie, państwo Polska, tel. 016 622-36-31, e-mail ugwiazownica@o2.pl, faks .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Adres strony internetowej (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url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): www.wiazownica.com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 w:val="0"/>
          <w:sz w:val="24"/>
          <w:szCs w:val="24"/>
          <w:u w:val="single"/>
          <w:lang w:eastAsia="pl-PL"/>
        </w:rPr>
        <w:t xml:space="preserve">SEKCJA II: ZMIANY W OGŁOSZENIU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Tekst, który należy zmienić: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p w:rsidR="001D151F" w:rsidRPr="001D151F" w:rsidRDefault="001D151F" w:rsidP="001D151F">
      <w:pPr>
        <w:spacing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Miejsce, w którym znajduje się zmieniany tekst: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Numer sekcji: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II.4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jest: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1. Przebudowa płyty boiska głównego o nawierzchni trawiastej naturalnej, polegający na wykonaniu nowej nawierzchni z trawy z rolki na podbudowie, oraz wykonaniem instalacji drenażowej odwadniającej i instalacji nawadniającej ze zraszaczami. Istniejąca płyta boiska, które jest przedmiotem przebudowy, znajduje się na terenie stadionu sportowego w m. Wiązownica, na działce nr 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82, przy ul. Sportowej. Na boisku znajdują się bramki do piłki nożnej, 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piłkochwyty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budki dla zawodników rezerwowych, tablica świetlna wyników oraz oświetlenie zewnętrzne. Na obiekcie znajduje się również szatnia sportowa i trybuny. Cały stadion sportowy jest ogrodzony. Z posiadanych dokumentów geodezyjnych wynika, że nawierzchnia płyty boiska posiada znaczne nierówności i spadki podłużne i poprzeczne. Płyta boiska nie posiada żadnej instalacji odwadniająco - nawadniającej. 2. Projektuje się przebudowę obecnej płyty boiska, polegającą na zmianie nawierzchni boiska z nawierzchni trawiastej na nawierzchnię z trawy naturalnej rolowanej z równoczesną wymianą gruntu, wykonaniem odpowiedniej podbudowy płyty boiska – warstwy wegetacyjnej, oraz instalacji nawadniającej płytę boiska za pomocą zraszaczy o odpowiednim promieniu zraszania, zasilanych energetycznie z istniejącego budynku szatni sportowej. 3. Przebudowa nawierzchni płyty boiska o parametrach technicznych wg. projektu bud.: Powierzchnia netto 7 875 m2 Powierzchnia netto 8 056 m2 Wymiary netto szer./dł. 75x105 m Wymiary brutto szer./dł. 76x106 m obejmuje następujące elementy: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roboty przygotowawcze i roboty ziemne,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nawierzchnia pyty boiska,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kanalizacja deszczowa,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instalacja nawadniająca,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zasilanie energetyczne instalacji nawadniającej,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zbiornik żelbetowy systemu nawadniającego,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pompownią z zasilaniem energetycznym i sterowaniem. 4. Szczegółowy opis przedmiotu zamówienia zawiera dokumentacja projektowa (projekt budowlany), specyfikacja techniczna wykonania i odbioru robót budowlanych i przedmiar robót stanowiące integralną część 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siwz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1D15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ogłoszeniu powinno być: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1. Przebudowa płyty boiska głównego o nawierzchni trawiastej naturalnej, polegający na wykonaniu nowej nawierzchni z trawy z rolki na podbudowie, oraz wykonaniem instalacji nawadniającej ze zraszaczami. Istniejąca płyta boiska, które jest przedmiotem przebudowy, znajduje się na terenie stadionu sportowego w m. Wiązownica, na działce nr 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ewid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82, przy ul. Sportowej. Na boisku znajdują się bramki do piłki nożnej, 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piłkochwyty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, budki dla zawodników rezerwowych, tablica świetlna wyników oraz oświetlenie zewnętrzne. Na obiekcie znajduje się również szatnia sportowa i trybuny. Cały stadion sportowy jest ogrodzony. Z posiadanych dokumentów geodezyjnych wynika, że nawierzchnia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 xml:space="preserve">płyty boiska posiada znaczne nierówności i spadki podłużne i poprzeczne. Płyta boiska nie posiada żadnej instalacji odwadniająco - nawadniającej. 2. Projektuje się przebudowę obecnej płyty boiska, polegającą na zmianie nawierzchni boiska z nawierzchni trawiastej na nawierzchnię z trawy naturalnej rolowanej z równoczesną wymianą gruntu, wykonaniem odpowiedniej podbudowy płyty boiska – warstwy wegetacyjnej, oraz instalacji nawadniającej płytę boiska za pomocą zraszaczy o odpowiednim promieniu zraszania, zasilanych energetycznie z istniejącego budynku szatni sportowej. 3. Przebudowa nawierzchni płyty boiska o parametrach technicznych wg. projektu bud.: Powierzchnia netto 7 875 m2 Powierzchnia netto 8 056 m2 Wymiary netto szer./dł. 75x105 m Wymiary brutto szer./dł. 76x106 m obejmuje następujące elementy: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roboty przygotowawcze i roboty ziemne,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nawierzchnia pyty boiska,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kanalizacja deszczowa,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instalacja nawadniająca,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zasilanie energetyczne instalacji nawadniającej,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zbiornik żelbetowy systemu nawadniającego, </w:t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sym w:font="Symbol" w:char="F0A7"/>
      </w:r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pompownią z zasilaniem energetycznym i sterowaniem. 4. Szczegółowy opis przedmiotu zamówienia zawiera dokumentacja projektowa (projekt budowlany), specyfikacja techniczna wykonania i odbioru robót budowlanych i przedmiar robót stanowiące integralną część </w:t>
      </w:r>
      <w:proofErr w:type="spellStart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siwz</w:t>
      </w:r>
      <w:proofErr w:type="spellEnd"/>
      <w:r w:rsidRPr="001D151F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</w:t>
      </w: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47"/>
    <w:rsid w:val="001D151F"/>
    <w:rsid w:val="0036521E"/>
    <w:rsid w:val="00D3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B9B87-0563-4372-916B-C929EB9D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2018-06-29T09:44:00Z</dcterms:created>
  <dcterms:modified xsi:type="dcterms:W3CDTF">2018-06-29T09:44:00Z</dcterms:modified>
</cp:coreProperties>
</file>