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zamówień publicznych. (Dz.U. z 2015 r. poz. 2164 ze zm.)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BF2C98" w:rsidRDefault="00F643A7" w:rsidP="0098532C">
      <w:pPr>
        <w:jc w:val="center"/>
        <w:rPr>
          <w:b/>
          <w:bCs/>
          <w:smallCaps/>
          <w:sz w:val="24"/>
          <w:szCs w:val="24"/>
        </w:rPr>
      </w:pPr>
      <w:r w:rsidRPr="00402F55">
        <w:rPr>
          <w:rFonts w:eastAsia="Times New Roman" w:cs="Times New Roman"/>
          <w:sz w:val="28"/>
          <w:szCs w:val="28"/>
          <w:u w:val="single"/>
        </w:rPr>
        <w:br/>
      </w:r>
      <w:r w:rsidRPr="001E4E5D">
        <w:rPr>
          <w:rFonts w:eastAsia="Times New Roman" w:cs="Times New Roman"/>
          <w:sz w:val="24"/>
          <w:szCs w:val="24"/>
        </w:rPr>
        <w:t>„</w:t>
      </w:r>
      <w:r w:rsidR="0098532C">
        <w:rPr>
          <w:b/>
          <w:bCs/>
          <w:smallCaps/>
          <w:sz w:val="24"/>
          <w:szCs w:val="24"/>
        </w:rPr>
        <w:t>Przebudowa</w:t>
      </w:r>
      <w:r w:rsidR="002778EA">
        <w:rPr>
          <w:b/>
          <w:bCs/>
          <w:smallCaps/>
          <w:sz w:val="24"/>
          <w:szCs w:val="24"/>
        </w:rPr>
        <w:t xml:space="preserve"> i modernizacja </w:t>
      </w:r>
      <w:r w:rsidR="0098532C">
        <w:rPr>
          <w:b/>
          <w:bCs/>
          <w:smallCaps/>
          <w:sz w:val="24"/>
          <w:szCs w:val="24"/>
        </w:rPr>
        <w:t xml:space="preserve"> dr</w:t>
      </w:r>
      <w:r w:rsidR="002778EA">
        <w:rPr>
          <w:b/>
          <w:bCs/>
          <w:smallCaps/>
          <w:sz w:val="24"/>
          <w:szCs w:val="24"/>
        </w:rPr>
        <w:t xml:space="preserve">óg gminnych  i  </w:t>
      </w:r>
      <w:r w:rsidR="0098532C">
        <w:rPr>
          <w:b/>
          <w:bCs/>
          <w:smallCaps/>
          <w:sz w:val="24"/>
          <w:szCs w:val="24"/>
        </w:rPr>
        <w:t>dróg dojazdowych do gr</w:t>
      </w:r>
      <w:r w:rsidR="002778EA">
        <w:rPr>
          <w:b/>
          <w:bCs/>
          <w:smallCaps/>
          <w:sz w:val="24"/>
          <w:szCs w:val="24"/>
        </w:rPr>
        <w:t xml:space="preserve">untów rolnych </w:t>
      </w:r>
      <w:r w:rsidR="0098532C">
        <w:rPr>
          <w:b/>
          <w:bCs/>
          <w:smallCaps/>
          <w:sz w:val="24"/>
          <w:szCs w:val="24"/>
        </w:rPr>
        <w:t xml:space="preserve"> </w:t>
      </w:r>
      <w:r w:rsidR="00054E69">
        <w:rPr>
          <w:b/>
          <w:bCs/>
          <w:smallCaps/>
          <w:sz w:val="24"/>
          <w:szCs w:val="24"/>
        </w:rPr>
        <w:t>oraz budowa miejsc parkingowych</w:t>
      </w:r>
      <w:r w:rsidR="002778EA">
        <w:rPr>
          <w:b/>
          <w:bCs/>
          <w:smallCaps/>
          <w:sz w:val="24"/>
          <w:szCs w:val="24"/>
        </w:rPr>
        <w:t xml:space="preserve"> i chodników na terenie gminy Wiązownica</w:t>
      </w:r>
      <w:r w:rsidRPr="001E4E5D">
        <w:rPr>
          <w:rFonts w:eastAsia="Times New Roman" w:cs="Times New Roman"/>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Pr="00402F55" w:rsidRDefault="001E4E5D" w:rsidP="00F643A7">
      <w:pPr>
        <w:suppressAutoHyphens/>
        <w:spacing w:after="120" w:line="288" w:lineRule="auto"/>
        <w:contextualSpacing/>
        <w:jc w:val="center"/>
        <w:rPr>
          <w:rFonts w:eastAsia="Times New Roman" w:cs="Times New Roman"/>
          <w:b/>
          <w:sz w:val="22"/>
          <w:szCs w:val="22"/>
          <w:lang w:eastAsia="ar-SA"/>
        </w:rPr>
      </w:pPr>
    </w:p>
    <w:p w:rsidR="0000317A" w:rsidRPr="00BF2C98" w:rsidRDefault="00F643A7" w:rsidP="00BF2C9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8B53A3">
        <w:rPr>
          <w:rFonts w:eastAsia="Times New Roman" w:cs="Times New Roman"/>
          <w:sz w:val="22"/>
          <w:szCs w:val="22"/>
          <w:lang w:eastAsia="ar-SA"/>
        </w:rPr>
        <w:t>07</w:t>
      </w:r>
      <w:r w:rsidR="0098532C">
        <w:rPr>
          <w:rFonts w:eastAsia="Times New Roman" w:cs="Times New Roman"/>
          <w:sz w:val="22"/>
          <w:szCs w:val="22"/>
          <w:lang w:eastAsia="ar-SA"/>
        </w:rPr>
        <w:t>.07</w:t>
      </w:r>
      <w:r w:rsidR="007F56A5" w:rsidRPr="00992F95">
        <w:rPr>
          <w:rFonts w:eastAsia="Times New Roman" w:cs="Times New Roman"/>
          <w:sz w:val="22"/>
          <w:szCs w:val="22"/>
          <w:lang w:eastAsia="ar-SA"/>
        </w:rPr>
        <w:t>.</w:t>
      </w:r>
      <w:r w:rsidRPr="00992F95">
        <w:rPr>
          <w:rFonts w:eastAsia="Times New Roman" w:cs="Times New Roman"/>
          <w:sz w:val="22"/>
          <w:szCs w:val="22"/>
          <w:lang w:eastAsia="ar-SA"/>
        </w:rPr>
        <w:t>2017 r.</w:t>
      </w:r>
    </w:p>
    <w:p w:rsidR="001757F8" w:rsidRDefault="001757F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096CF9">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A26B27">
      <w:pPr>
        <w:shd w:val="clear" w:color="auto" w:fill="FFFFFF"/>
        <w:suppressAutoHyphens/>
        <w:spacing w:after="120" w:line="288"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A26B27">
        <w:rPr>
          <w:sz w:val="22"/>
          <w:szCs w:val="22"/>
          <w:lang w:eastAsia="ar-SA"/>
        </w:rPr>
        <w:tab/>
      </w:r>
      <w:r w:rsidR="00A26B27">
        <w:rPr>
          <w:sz w:val="22"/>
          <w:szCs w:val="22"/>
          <w:lang w:eastAsia="ar-SA"/>
        </w:rPr>
        <w:tab/>
      </w:r>
      <w:r w:rsidR="00A26B27">
        <w:rPr>
          <w:sz w:val="22"/>
          <w:szCs w:val="22"/>
          <w:lang w:eastAsia="ar-SA"/>
        </w:rPr>
        <w:tab/>
      </w:r>
      <w:r w:rsidR="00A26B27">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E878AF">
      <w:pPr>
        <w:suppressAutoHyphens/>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woj. podkarpackie</w:t>
      </w:r>
    </w:p>
    <w:p w:rsidR="00E878AF" w:rsidRPr="00E878AF" w:rsidRDefault="00E878AF" w:rsidP="00E878AF">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8" w:history="1">
        <w:r w:rsidRPr="00E878AF">
          <w:rPr>
            <w:b/>
            <w:spacing w:val="1"/>
            <w:sz w:val="22"/>
            <w:szCs w:val="22"/>
            <w:lang w:eastAsia="ar-SA"/>
          </w:rPr>
          <w:t>sekretariat@wiazownica.com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9"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98532C">
        <w:rPr>
          <w:b/>
          <w:spacing w:val="1"/>
          <w:sz w:val="22"/>
          <w:szCs w:val="22"/>
          <w:lang w:eastAsia="ar-SA"/>
        </w:rPr>
        <w:t>IZ.271.11</w:t>
      </w:r>
      <w:r w:rsidRPr="00E878AF">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 dalej Zamawiającym zaprasza do 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zamówień publicznych. (Dz.U. z 2015 r. poz. 2164 ze zm.) </w:t>
      </w:r>
    </w:p>
    <w:p w:rsidR="005355F3" w:rsidRPr="00DA3073" w:rsidRDefault="005355F3" w:rsidP="00096CF9">
      <w:pPr>
        <w:pStyle w:val="Akapitzlist"/>
        <w:numPr>
          <w:ilvl w:val="1"/>
          <w:numId w:val="7"/>
        </w:numPr>
        <w:ind w:left="567" w:hanging="567"/>
        <w:jc w:val="both"/>
        <w:rPr>
          <w:rFonts w:ascii="CG Omega" w:hAnsi="CG Omega"/>
          <w:b w:val="0"/>
          <w:sz w:val="22"/>
          <w:szCs w:val="22"/>
        </w:rPr>
      </w:pPr>
      <w:r w:rsidRPr="00DA3073">
        <w:rPr>
          <w:rFonts w:ascii="CG Omega" w:hAnsi="CG Omega"/>
          <w:b w:val="0"/>
          <w:sz w:val="22"/>
          <w:szCs w:val="22"/>
        </w:rPr>
        <w:t>Przedmiotem postępowania jest udzielenie zamówienia</w:t>
      </w:r>
      <w:r w:rsidR="002778EA">
        <w:rPr>
          <w:rFonts w:ascii="CG Omega" w:hAnsi="CG Omega"/>
          <w:b w:val="0"/>
          <w:sz w:val="22"/>
          <w:szCs w:val="22"/>
        </w:rPr>
        <w:t xml:space="preserve"> na wykonanie robót budowlanych związanych z przebudową i modernizacją dróg gminnych i dróg dojazdowych do grunt</w:t>
      </w:r>
      <w:r w:rsidR="009944AE">
        <w:rPr>
          <w:rFonts w:ascii="CG Omega" w:hAnsi="CG Omega"/>
          <w:b w:val="0"/>
          <w:sz w:val="22"/>
          <w:szCs w:val="22"/>
        </w:rPr>
        <w:t>ów rolnych oraz budową miejsc parkingowych</w:t>
      </w:r>
      <w:r w:rsidR="002778EA">
        <w:rPr>
          <w:rFonts w:ascii="CG Omega" w:hAnsi="CG Omega"/>
          <w:b w:val="0"/>
          <w:sz w:val="22"/>
          <w:szCs w:val="22"/>
        </w:rPr>
        <w:t xml:space="preserve"> i chodników na terenie gminy Wiązownicy</w:t>
      </w:r>
      <w:r w:rsidR="00BF6AEE">
        <w:rPr>
          <w:rFonts w:ascii="CG Omega" w:hAnsi="CG Omega"/>
          <w:b w:val="0"/>
          <w:sz w:val="22"/>
          <w:szCs w:val="22"/>
        </w:rPr>
        <w:t xml:space="preserve">. </w:t>
      </w:r>
    </w:p>
    <w:p w:rsidR="00654324" w:rsidRPr="00DA3073" w:rsidRDefault="00654324" w:rsidP="00096CF9">
      <w:pPr>
        <w:pStyle w:val="Akapitzlist"/>
        <w:numPr>
          <w:ilvl w:val="1"/>
          <w:numId w:val="7"/>
        </w:numPr>
        <w:ind w:left="567" w:hanging="567"/>
        <w:jc w:val="both"/>
        <w:rPr>
          <w:rFonts w:ascii="CG Omega" w:hAnsi="CG Omega"/>
          <w:b w:val="0"/>
          <w:sz w:val="22"/>
          <w:szCs w:val="22"/>
        </w:rPr>
      </w:pPr>
      <w:r w:rsidRPr="00DA3073">
        <w:rPr>
          <w:rFonts w:ascii="CG Omega" w:hAnsi="CG Omega"/>
          <w:b w:val="0"/>
          <w:sz w:val="22"/>
          <w:szCs w:val="22"/>
        </w:rPr>
        <w:t>Of</w:t>
      </w:r>
      <w:r w:rsidR="009944AE">
        <w:rPr>
          <w:rFonts w:ascii="CG Omega" w:hAnsi="CG Omega"/>
          <w:b w:val="0"/>
          <w:sz w:val="22"/>
          <w:szCs w:val="22"/>
        </w:rPr>
        <w:t>ertę może złożyć osoba fizyczna</w:t>
      </w:r>
      <w:r w:rsidRPr="00DA3073">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19482B">
      <w:pPr>
        <w:pStyle w:val="Akapitzlist"/>
        <w:widowControl w:val="0"/>
        <w:numPr>
          <w:ilvl w:val="2"/>
          <w:numId w:val="37"/>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9482B">
      <w:pPr>
        <w:pStyle w:val="Akapitzlist"/>
        <w:widowControl w:val="0"/>
        <w:numPr>
          <w:ilvl w:val="2"/>
          <w:numId w:val="37"/>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Zamawiający nie przewiduje rozliczeń w walutach obcych. Rozliczenia pomiędzy </w:t>
      </w:r>
      <w:r w:rsidRPr="00DA3073">
        <w:rPr>
          <w:sz w:val="22"/>
          <w:szCs w:val="22"/>
        </w:rPr>
        <w:lastRenderedPageBreak/>
        <w:t>Zamawiającym a Wykonawcą prowadzone będą wyłącznie w polskich złotych.</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2C4640" w:rsidRPr="00BF6AEE"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98532C" w:rsidRDefault="0098532C"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 przewiduje  możliwości składania ofert częściowych,</w:t>
      </w:r>
      <w:r w:rsidRPr="00CE39A2">
        <w:rPr>
          <w:rFonts w:cs="Tahoma"/>
          <w:sz w:val="22"/>
          <w:szCs w:val="22"/>
        </w:rPr>
        <w:t xml:space="preserve"> co oznacza że  wykonawca może złożyć ofertę na wybrane odrębne części zamówienia lub na cały zakres zamówienia.</w:t>
      </w:r>
      <w:r>
        <w:rPr>
          <w:rFonts w:eastAsia="Times New Roman" w:cs="Times New Roman"/>
          <w:sz w:val="22"/>
          <w:szCs w:val="22"/>
          <w:lang w:eastAsia="ar-SA"/>
        </w:rPr>
        <w:t xml:space="preserve"> </w:t>
      </w:r>
      <w:r w:rsidRPr="00CE39A2">
        <w:rPr>
          <w:rFonts w:cs="Tahoma"/>
          <w:sz w:val="22"/>
          <w:szCs w:val="22"/>
        </w:rPr>
        <w:t>Każda część zamówienia  stanowić będzie przedmiot odrębnego postępowania i oceny.</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licznych  Nr</w:t>
      </w:r>
      <w:r w:rsidR="00FA3A0A">
        <w:rPr>
          <w:sz w:val="22"/>
          <w:szCs w:val="22"/>
        </w:rPr>
        <w:t xml:space="preserve"> 547205</w:t>
      </w:r>
      <w:r w:rsidR="0051435B">
        <w:rPr>
          <w:sz w:val="22"/>
          <w:szCs w:val="22"/>
        </w:rPr>
        <w:t>-N</w:t>
      </w:r>
      <w:r w:rsidR="0098532C">
        <w:rPr>
          <w:sz w:val="22"/>
          <w:szCs w:val="22"/>
        </w:rPr>
        <w:t>-2017   z dnia</w:t>
      </w:r>
      <w:r w:rsidR="002778EA">
        <w:rPr>
          <w:sz w:val="22"/>
          <w:szCs w:val="22"/>
        </w:rPr>
        <w:t xml:space="preserve"> </w:t>
      </w:r>
      <w:r w:rsidR="008B53A3">
        <w:rPr>
          <w:sz w:val="22"/>
          <w:szCs w:val="22"/>
        </w:rPr>
        <w:t xml:space="preserve"> 07</w:t>
      </w:r>
      <w:r w:rsidR="0098532C">
        <w:rPr>
          <w:sz w:val="22"/>
          <w:szCs w:val="22"/>
        </w:rPr>
        <w:t>.07</w:t>
      </w:r>
      <w:r w:rsidR="004054E9">
        <w:rPr>
          <w:sz w:val="22"/>
          <w:szCs w:val="22"/>
        </w:rPr>
        <w:t>.</w:t>
      </w:r>
      <w:r w:rsidR="00CA3ECA">
        <w:rPr>
          <w:sz w:val="22"/>
          <w:szCs w:val="22"/>
        </w:rPr>
        <w:t>2017</w:t>
      </w:r>
      <w:r w:rsidR="00443D81" w:rsidRPr="00DA3073">
        <w:rPr>
          <w:sz w:val="22"/>
          <w:szCs w:val="22"/>
        </w:rPr>
        <w:t xml:space="preserve"> 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Pr="0087219D">
        <w:rPr>
          <w:rFonts w:cs="Calibri"/>
          <w:b/>
          <w:color w:val="000000"/>
          <w:sz w:val="22"/>
          <w:szCs w:val="22"/>
        </w:rPr>
        <w:t xml:space="preserve">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wg. tzw. „ procedury odwróconej”. </w:t>
      </w:r>
    </w:p>
    <w:p w:rsidR="00443D81"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na potwierdzenie, czy wykonawca  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98532C" w:rsidRPr="002778EA" w:rsidRDefault="00740478" w:rsidP="002778EA">
      <w:pPr>
        <w:ind w:left="426" w:hanging="426"/>
        <w:jc w:val="both"/>
        <w:rPr>
          <w:sz w:val="22"/>
          <w:szCs w:val="22"/>
        </w:rPr>
      </w:pPr>
      <w:r w:rsidRPr="00AA77CB">
        <w:rPr>
          <w:spacing w:val="1"/>
          <w:sz w:val="22"/>
          <w:szCs w:val="22"/>
        </w:rPr>
        <w:t>2.1</w:t>
      </w:r>
      <w:r w:rsidR="009178CC" w:rsidRPr="00AA77CB">
        <w:rPr>
          <w:spacing w:val="1"/>
          <w:sz w:val="22"/>
          <w:szCs w:val="22"/>
        </w:rPr>
        <w:t xml:space="preserve"> </w:t>
      </w:r>
      <w:r w:rsidRPr="00AA77CB">
        <w:rPr>
          <w:spacing w:val="1"/>
          <w:sz w:val="22"/>
          <w:szCs w:val="22"/>
        </w:rPr>
        <w:tab/>
      </w:r>
      <w:r w:rsidR="0098532C" w:rsidRPr="007717B9">
        <w:rPr>
          <w:sz w:val="22"/>
          <w:szCs w:val="22"/>
        </w:rPr>
        <w:t xml:space="preserve">Przedmiotem zamówienia jest wykonanie robót budowlanych związanych z </w:t>
      </w:r>
      <w:r w:rsidR="002778EA" w:rsidRPr="002778EA">
        <w:rPr>
          <w:sz w:val="22"/>
          <w:szCs w:val="22"/>
        </w:rPr>
        <w:t xml:space="preserve">przebudową dróg   gminnych, </w:t>
      </w:r>
      <w:r w:rsidR="009944AE">
        <w:rPr>
          <w:sz w:val="22"/>
          <w:szCs w:val="22"/>
        </w:rPr>
        <w:t xml:space="preserve">miejsc parkingowych i </w:t>
      </w:r>
      <w:r w:rsidR="00836393">
        <w:rPr>
          <w:sz w:val="22"/>
          <w:szCs w:val="22"/>
        </w:rPr>
        <w:t xml:space="preserve"> chodnika</w:t>
      </w:r>
      <w:r w:rsidR="0098532C" w:rsidRPr="002778EA">
        <w:rPr>
          <w:sz w:val="22"/>
          <w:szCs w:val="22"/>
        </w:rPr>
        <w:t xml:space="preserve"> </w:t>
      </w:r>
      <w:r w:rsidR="002778EA" w:rsidRPr="002778EA">
        <w:rPr>
          <w:sz w:val="22"/>
          <w:szCs w:val="22"/>
        </w:rPr>
        <w:t xml:space="preserve"> </w:t>
      </w:r>
      <w:r w:rsidR="0098532C" w:rsidRPr="002778EA">
        <w:rPr>
          <w:sz w:val="22"/>
          <w:szCs w:val="22"/>
        </w:rPr>
        <w:t>na terenie gminy Wiązownica.</w:t>
      </w:r>
    </w:p>
    <w:p w:rsidR="00F50F05" w:rsidRDefault="00836393" w:rsidP="00836393">
      <w:pPr>
        <w:ind w:left="993" w:hanging="567"/>
        <w:jc w:val="both"/>
        <w:rPr>
          <w:sz w:val="22"/>
          <w:szCs w:val="22"/>
        </w:rPr>
      </w:pPr>
      <w:r>
        <w:rPr>
          <w:sz w:val="22"/>
          <w:szCs w:val="22"/>
        </w:rPr>
        <w:t xml:space="preserve">2.1.1 </w:t>
      </w:r>
      <w:r w:rsidR="0098532C" w:rsidRPr="007717B9">
        <w:rPr>
          <w:sz w:val="22"/>
          <w:szCs w:val="22"/>
        </w:rPr>
        <w:t>W ramach  przedmiotowego zamówienia  gruntownej  przebudowie zost</w:t>
      </w:r>
      <w:r w:rsidR="00BB6BC0">
        <w:rPr>
          <w:sz w:val="22"/>
          <w:szCs w:val="22"/>
        </w:rPr>
        <w:t xml:space="preserve">anie poddana  droga     gminna (ul. Parkowa i Leśna) dz. nr </w:t>
      </w:r>
      <w:proofErr w:type="spellStart"/>
      <w:r w:rsidR="00BB6BC0">
        <w:rPr>
          <w:sz w:val="22"/>
          <w:szCs w:val="22"/>
        </w:rPr>
        <w:t>ewid</w:t>
      </w:r>
      <w:proofErr w:type="spellEnd"/>
      <w:r w:rsidR="00BB6BC0">
        <w:rPr>
          <w:sz w:val="22"/>
          <w:szCs w:val="22"/>
        </w:rPr>
        <w:t xml:space="preserve">. 508/3, 508/6, 509/1, 510/1 w miejscowości Wiązownica oraz droga dojazdowa do gruntów rolnych o nawierzchni gruntowej,  dz. nr </w:t>
      </w:r>
      <w:proofErr w:type="spellStart"/>
      <w:r w:rsidR="00BB6BC0">
        <w:rPr>
          <w:sz w:val="22"/>
          <w:szCs w:val="22"/>
        </w:rPr>
        <w:t>ewid</w:t>
      </w:r>
      <w:proofErr w:type="spellEnd"/>
      <w:r w:rsidR="00BB6BC0">
        <w:rPr>
          <w:sz w:val="22"/>
          <w:szCs w:val="22"/>
        </w:rPr>
        <w:t>. 893, 896/1, 896/2 w miejscowości Ryszkowa Wola</w:t>
      </w:r>
      <w:r w:rsidR="0098532C" w:rsidRPr="007717B9">
        <w:rPr>
          <w:sz w:val="22"/>
          <w:szCs w:val="22"/>
        </w:rPr>
        <w:t xml:space="preserve">. </w:t>
      </w:r>
    </w:p>
    <w:p w:rsidR="0098532C" w:rsidRDefault="0098532C" w:rsidP="00836393">
      <w:pPr>
        <w:ind w:left="993"/>
        <w:jc w:val="both"/>
        <w:rPr>
          <w:sz w:val="22"/>
          <w:szCs w:val="22"/>
        </w:rPr>
      </w:pPr>
      <w:r w:rsidRPr="007717B9">
        <w:rPr>
          <w:sz w:val="22"/>
          <w:szCs w:val="22"/>
        </w:rPr>
        <w:t xml:space="preserve">Przebudowa </w:t>
      </w:r>
      <w:r w:rsidR="00F50F05">
        <w:rPr>
          <w:sz w:val="22"/>
          <w:szCs w:val="22"/>
        </w:rPr>
        <w:t xml:space="preserve">i modernizacja </w:t>
      </w:r>
      <w:r w:rsidRPr="007717B9">
        <w:rPr>
          <w:sz w:val="22"/>
          <w:szCs w:val="22"/>
        </w:rPr>
        <w:t>nawierzchni dróg będzie polegała na wykonaniu robót przygotowawczych, korytowaniu, profilowaniu i mechanicznym zagęszczaniu podłoża pod warstwy kons</w:t>
      </w:r>
      <w:r w:rsidR="00F50F05">
        <w:rPr>
          <w:sz w:val="22"/>
          <w:szCs w:val="22"/>
        </w:rPr>
        <w:t xml:space="preserve">trukcyjne, </w:t>
      </w:r>
      <w:r w:rsidRPr="007717B9">
        <w:rPr>
          <w:sz w:val="22"/>
          <w:szCs w:val="22"/>
        </w:rPr>
        <w:t>wykonaniu  podbudowy z kruszywa łamanego stabilizowanego me</w:t>
      </w:r>
      <w:r w:rsidR="00F50F05">
        <w:rPr>
          <w:sz w:val="22"/>
          <w:szCs w:val="22"/>
        </w:rPr>
        <w:t xml:space="preserve">chanicznie o grubości warstwy </w:t>
      </w:r>
      <w:r w:rsidRPr="007717B9">
        <w:rPr>
          <w:sz w:val="22"/>
          <w:szCs w:val="22"/>
        </w:rPr>
        <w:t>10</w:t>
      </w:r>
      <w:r w:rsidR="00F50F05">
        <w:rPr>
          <w:sz w:val="22"/>
          <w:szCs w:val="22"/>
        </w:rPr>
        <w:t>-15</w:t>
      </w:r>
      <w:r w:rsidRPr="007717B9">
        <w:rPr>
          <w:sz w:val="22"/>
          <w:szCs w:val="22"/>
        </w:rPr>
        <w:t xml:space="preserve"> cm., wykonaniu właściwej nawierzchni z betonu  asfaltowego o uziarnieniu 0/12,8 o grubości warstwy ścieralnej </w:t>
      </w:r>
      <w:smartTag w:uri="urn:schemas-microsoft-com:office:smarttags" w:element="metricconverter">
        <w:smartTagPr>
          <w:attr w:name="ProductID" w:val="4 cm"/>
        </w:smartTagPr>
        <w:r w:rsidRPr="007717B9">
          <w:rPr>
            <w:sz w:val="22"/>
            <w:szCs w:val="22"/>
          </w:rPr>
          <w:t>4 cm</w:t>
        </w:r>
      </w:smartTag>
      <w:r w:rsidRPr="007717B9">
        <w:rPr>
          <w:sz w:val="22"/>
          <w:szCs w:val="22"/>
        </w:rPr>
        <w:t xml:space="preserve">. </w:t>
      </w:r>
      <w:r w:rsidR="00F50F05">
        <w:rPr>
          <w:sz w:val="22"/>
          <w:szCs w:val="22"/>
        </w:rPr>
        <w:t>i nawierzchni z klińca kamiennego dla dróg dojazdowych do gruntów rolnych,</w:t>
      </w:r>
      <w:r w:rsidRPr="007717B9">
        <w:rPr>
          <w:sz w:val="22"/>
          <w:szCs w:val="22"/>
        </w:rPr>
        <w:t xml:space="preserve"> oraz robót wykończeniowych  związanych z uzupełnieniem  i  utwardzeniem poboczy.</w:t>
      </w:r>
    </w:p>
    <w:p w:rsidR="009D110D" w:rsidRDefault="001859F3" w:rsidP="001859F3">
      <w:pPr>
        <w:ind w:left="993" w:hanging="567"/>
        <w:jc w:val="both"/>
        <w:rPr>
          <w:sz w:val="22"/>
          <w:szCs w:val="22"/>
        </w:rPr>
      </w:pPr>
      <w:r>
        <w:rPr>
          <w:sz w:val="22"/>
          <w:szCs w:val="22"/>
        </w:rPr>
        <w:t xml:space="preserve">2.1.2 </w:t>
      </w:r>
      <w:r>
        <w:rPr>
          <w:sz w:val="22"/>
          <w:szCs w:val="22"/>
        </w:rPr>
        <w:tab/>
      </w:r>
      <w:r w:rsidRPr="007717B9">
        <w:rPr>
          <w:sz w:val="22"/>
          <w:szCs w:val="22"/>
        </w:rPr>
        <w:t xml:space="preserve">W ramach  przedmiotowego zamówienia  </w:t>
      </w:r>
      <w:r w:rsidR="009D110D" w:rsidRPr="007717B9">
        <w:rPr>
          <w:sz w:val="22"/>
          <w:szCs w:val="22"/>
        </w:rPr>
        <w:t>przewiduje się</w:t>
      </w:r>
      <w:r>
        <w:rPr>
          <w:sz w:val="22"/>
          <w:szCs w:val="22"/>
        </w:rPr>
        <w:t xml:space="preserve"> również</w:t>
      </w:r>
      <w:r w:rsidR="009D110D" w:rsidRPr="007717B9">
        <w:rPr>
          <w:sz w:val="22"/>
          <w:szCs w:val="22"/>
        </w:rPr>
        <w:t xml:space="preserve"> wyko</w:t>
      </w:r>
      <w:r w:rsidR="009D110D">
        <w:rPr>
          <w:sz w:val="22"/>
          <w:szCs w:val="22"/>
        </w:rPr>
        <w:t xml:space="preserve">nanie utwardzenie  części dz. nr </w:t>
      </w:r>
      <w:proofErr w:type="spellStart"/>
      <w:r w:rsidR="009D110D">
        <w:rPr>
          <w:sz w:val="22"/>
          <w:szCs w:val="22"/>
        </w:rPr>
        <w:t>ewid</w:t>
      </w:r>
      <w:proofErr w:type="spellEnd"/>
      <w:r w:rsidR="009D110D">
        <w:rPr>
          <w:sz w:val="22"/>
          <w:szCs w:val="22"/>
        </w:rPr>
        <w:t xml:space="preserve">. 85 w miejscowości Wiązownica ( w obrębie stadionu sportowego) z przeznaczeniem na miejsca postojowe, </w:t>
      </w:r>
      <w:r w:rsidR="009D110D" w:rsidRPr="007717B9">
        <w:rPr>
          <w:sz w:val="22"/>
          <w:szCs w:val="22"/>
        </w:rPr>
        <w:t xml:space="preserve"> </w:t>
      </w:r>
      <w:r w:rsidR="009D110D">
        <w:rPr>
          <w:sz w:val="22"/>
          <w:szCs w:val="22"/>
        </w:rPr>
        <w:t xml:space="preserve">o nawierzchni </w:t>
      </w:r>
      <w:r w:rsidR="009D110D" w:rsidRPr="007717B9">
        <w:rPr>
          <w:sz w:val="22"/>
          <w:szCs w:val="22"/>
        </w:rPr>
        <w:t xml:space="preserve">z betonu  asfaltowego o uziarnieniu 0/12,8 o grubości warstwy ścieralnej </w:t>
      </w:r>
      <w:smartTag w:uri="urn:schemas-microsoft-com:office:smarttags" w:element="metricconverter">
        <w:smartTagPr>
          <w:attr w:name="ProductID" w:val="4 cm"/>
        </w:smartTagPr>
        <w:r w:rsidR="009D110D" w:rsidRPr="007717B9">
          <w:rPr>
            <w:sz w:val="22"/>
            <w:szCs w:val="22"/>
          </w:rPr>
          <w:t>4 cm</w:t>
        </w:r>
      </w:smartTag>
      <w:r w:rsidR="009D110D" w:rsidRPr="007717B9">
        <w:rPr>
          <w:sz w:val="22"/>
          <w:szCs w:val="22"/>
        </w:rPr>
        <w:t xml:space="preserve">. </w:t>
      </w:r>
      <w:r w:rsidR="009D110D">
        <w:rPr>
          <w:sz w:val="22"/>
          <w:szCs w:val="22"/>
        </w:rPr>
        <w:t xml:space="preserve"> na podbudowie  z kruszywa łamanego o gr. 10 cm. </w:t>
      </w:r>
    </w:p>
    <w:p w:rsidR="009D110D" w:rsidRDefault="009D110D" w:rsidP="00F50F05">
      <w:pPr>
        <w:ind w:left="426"/>
        <w:jc w:val="both"/>
        <w:rPr>
          <w:sz w:val="22"/>
          <w:szCs w:val="22"/>
        </w:rPr>
      </w:pPr>
    </w:p>
    <w:p w:rsidR="009D110D" w:rsidRPr="007717B9" w:rsidRDefault="009D110D" w:rsidP="00F50F05">
      <w:pPr>
        <w:ind w:left="426"/>
        <w:jc w:val="both"/>
        <w:rPr>
          <w:sz w:val="22"/>
          <w:szCs w:val="22"/>
        </w:rPr>
      </w:pPr>
    </w:p>
    <w:p w:rsidR="0098532C" w:rsidRDefault="001859F3" w:rsidP="001859F3">
      <w:pPr>
        <w:ind w:left="993" w:hanging="567"/>
        <w:jc w:val="both"/>
        <w:rPr>
          <w:sz w:val="22"/>
          <w:szCs w:val="22"/>
        </w:rPr>
      </w:pPr>
      <w:r>
        <w:rPr>
          <w:sz w:val="22"/>
          <w:szCs w:val="22"/>
        </w:rPr>
        <w:t xml:space="preserve">2.1.3 </w:t>
      </w:r>
      <w:r w:rsidRPr="007717B9">
        <w:rPr>
          <w:sz w:val="22"/>
          <w:szCs w:val="22"/>
        </w:rPr>
        <w:t xml:space="preserve">W ramach  przedmiotowego zamówienia  </w:t>
      </w:r>
      <w:r w:rsidR="0098532C" w:rsidRPr="007717B9">
        <w:rPr>
          <w:sz w:val="22"/>
          <w:szCs w:val="22"/>
        </w:rPr>
        <w:t xml:space="preserve">przewiduje się wykonanie ciągu pieszego (chodnika) </w:t>
      </w:r>
      <w:r>
        <w:rPr>
          <w:sz w:val="22"/>
          <w:szCs w:val="22"/>
        </w:rPr>
        <w:t>wraz ze zjazdami w ciągu drogi gminnej, ul. Kościelna w miejscowości Szówsko</w:t>
      </w:r>
      <w:r w:rsidR="0098532C" w:rsidRPr="007717B9">
        <w:rPr>
          <w:sz w:val="22"/>
          <w:szCs w:val="22"/>
        </w:rPr>
        <w:t xml:space="preserve"> z kostki brukowej betonowej g</w:t>
      </w:r>
      <w:r>
        <w:rPr>
          <w:sz w:val="22"/>
          <w:szCs w:val="22"/>
        </w:rPr>
        <w:t>r. 6 cm. na warstwie odsączającej z piasku gr. 10 cm. i podbudowie z kruszywa łamanego</w:t>
      </w:r>
      <w:r w:rsidR="0098532C" w:rsidRPr="007717B9">
        <w:rPr>
          <w:sz w:val="22"/>
          <w:szCs w:val="22"/>
        </w:rPr>
        <w:t xml:space="preserve"> </w:t>
      </w:r>
      <w:r>
        <w:rPr>
          <w:sz w:val="22"/>
          <w:szCs w:val="22"/>
        </w:rPr>
        <w:t xml:space="preserve"> gr. warstwy 15 cm. w miejscowości Szówsko</w:t>
      </w:r>
      <w:r w:rsidR="0098532C">
        <w:rPr>
          <w:sz w:val="22"/>
          <w:szCs w:val="22"/>
        </w:rPr>
        <w:t xml:space="preserve">. </w:t>
      </w:r>
    </w:p>
    <w:p w:rsidR="008144FD" w:rsidRDefault="0007059B" w:rsidP="0019482B">
      <w:pPr>
        <w:pStyle w:val="Akapitzlist"/>
        <w:numPr>
          <w:ilvl w:val="1"/>
          <w:numId w:val="46"/>
        </w:numPr>
        <w:rPr>
          <w:rFonts w:ascii="CG Omega" w:hAnsi="CG Omega"/>
          <w:sz w:val="22"/>
          <w:szCs w:val="22"/>
        </w:rPr>
      </w:pPr>
      <w:r w:rsidRPr="006A2346">
        <w:rPr>
          <w:rFonts w:ascii="CG Omega" w:hAnsi="CG Omega"/>
          <w:sz w:val="22"/>
          <w:szCs w:val="22"/>
        </w:rPr>
        <w:t xml:space="preserve"> </w:t>
      </w:r>
      <w:r w:rsidR="001859F3" w:rsidRPr="006A2346">
        <w:rPr>
          <w:rFonts w:ascii="CG Omega" w:hAnsi="CG Omega"/>
          <w:sz w:val="22"/>
          <w:szCs w:val="22"/>
        </w:rPr>
        <w:t>Opisany powyżej przedmiot zamówienia został podzielony na 3 odrębne części.</w:t>
      </w:r>
    </w:p>
    <w:p w:rsidR="006A2346" w:rsidRPr="006A2346" w:rsidRDefault="006A2346" w:rsidP="006A2346">
      <w:pPr>
        <w:pStyle w:val="Akapitzlist"/>
        <w:ind w:left="360"/>
        <w:rPr>
          <w:rFonts w:ascii="CG Omega" w:hAnsi="CG Omega"/>
          <w:sz w:val="22"/>
          <w:szCs w:val="22"/>
        </w:rPr>
      </w:pPr>
    </w:p>
    <w:p w:rsidR="008B53A3" w:rsidRPr="008B53A3" w:rsidRDefault="006A2346" w:rsidP="008B53A3">
      <w:pPr>
        <w:ind w:left="426"/>
        <w:rPr>
          <w:b/>
          <w:smallCaps/>
          <w:sz w:val="22"/>
          <w:szCs w:val="22"/>
        </w:rPr>
      </w:pPr>
      <w:r w:rsidRPr="008B53A3">
        <w:rPr>
          <w:b/>
          <w:smallCaps/>
          <w:sz w:val="22"/>
          <w:szCs w:val="22"/>
        </w:rPr>
        <w:t xml:space="preserve">Część Nr 1  </w:t>
      </w:r>
      <w:r w:rsidR="008B53A3" w:rsidRPr="008B53A3">
        <w:rPr>
          <w:b/>
          <w:smallCaps/>
          <w:sz w:val="22"/>
          <w:szCs w:val="22"/>
        </w:rPr>
        <w:t>Przebudowa</w:t>
      </w:r>
      <w:r w:rsidR="009944AE">
        <w:rPr>
          <w:b/>
          <w:smallCaps/>
          <w:sz w:val="22"/>
          <w:szCs w:val="22"/>
        </w:rPr>
        <w:t xml:space="preserve"> drogi gminnej i budowa miejsc parkingowych</w:t>
      </w:r>
      <w:r w:rsidR="008B53A3" w:rsidRPr="008B53A3">
        <w:rPr>
          <w:b/>
          <w:smallCaps/>
          <w:sz w:val="22"/>
          <w:szCs w:val="22"/>
        </w:rPr>
        <w:t xml:space="preserve"> przy stadion</w:t>
      </w:r>
      <w:r w:rsidR="008B53A3">
        <w:rPr>
          <w:b/>
          <w:smallCaps/>
          <w:sz w:val="22"/>
          <w:szCs w:val="22"/>
        </w:rPr>
        <w:t xml:space="preserve">ie sportowym </w:t>
      </w:r>
      <w:r w:rsidR="008B53A3" w:rsidRPr="008B53A3">
        <w:rPr>
          <w:b/>
          <w:smallCaps/>
          <w:sz w:val="22"/>
          <w:szCs w:val="22"/>
        </w:rPr>
        <w:t>w m. Wiązownica.</w:t>
      </w:r>
    </w:p>
    <w:p w:rsidR="00ED2860" w:rsidRPr="008B53A3" w:rsidRDefault="006A2346" w:rsidP="008B53A3">
      <w:pPr>
        <w:pStyle w:val="Akapitzlist"/>
        <w:numPr>
          <w:ilvl w:val="0"/>
          <w:numId w:val="49"/>
        </w:numPr>
        <w:rPr>
          <w:rFonts w:ascii="CG Omega" w:hAnsi="CG Omega"/>
          <w:sz w:val="22"/>
          <w:szCs w:val="22"/>
        </w:rPr>
      </w:pPr>
      <w:r w:rsidRPr="008B53A3">
        <w:rPr>
          <w:rFonts w:ascii="CG Omega" w:hAnsi="CG Omega"/>
          <w:sz w:val="22"/>
          <w:szCs w:val="22"/>
        </w:rPr>
        <w:t>Przebudowa  drogi</w:t>
      </w:r>
      <w:r w:rsidR="001859F3" w:rsidRPr="008B53A3">
        <w:rPr>
          <w:rFonts w:ascii="CG Omega" w:hAnsi="CG Omega"/>
          <w:sz w:val="22"/>
          <w:szCs w:val="22"/>
        </w:rPr>
        <w:t xml:space="preserve"> </w:t>
      </w:r>
      <w:r w:rsidRPr="008B53A3">
        <w:rPr>
          <w:rFonts w:ascii="CG Omega" w:hAnsi="CG Omega"/>
          <w:sz w:val="22"/>
          <w:szCs w:val="22"/>
        </w:rPr>
        <w:t xml:space="preserve"> gminnej  w  m.  Wiązownica, dz. nr </w:t>
      </w:r>
      <w:proofErr w:type="spellStart"/>
      <w:r w:rsidRPr="008B53A3">
        <w:rPr>
          <w:rFonts w:ascii="CG Omega" w:hAnsi="CG Omega"/>
          <w:sz w:val="22"/>
          <w:szCs w:val="22"/>
        </w:rPr>
        <w:t>ewid</w:t>
      </w:r>
      <w:proofErr w:type="spellEnd"/>
      <w:r w:rsidRPr="008B53A3">
        <w:rPr>
          <w:rFonts w:ascii="CG Omega" w:hAnsi="CG Omega"/>
          <w:sz w:val="22"/>
          <w:szCs w:val="22"/>
        </w:rPr>
        <w:t xml:space="preserve">. 508/3, 508/6, </w:t>
      </w:r>
      <w:r w:rsidR="00ED2860" w:rsidRPr="008B53A3">
        <w:rPr>
          <w:rFonts w:ascii="CG Omega" w:hAnsi="CG Omega"/>
          <w:sz w:val="22"/>
          <w:szCs w:val="22"/>
        </w:rPr>
        <w:t xml:space="preserve">  </w:t>
      </w:r>
    </w:p>
    <w:p w:rsidR="001859F3" w:rsidRPr="006A2346" w:rsidRDefault="00ED2860" w:rsidP="006A2346">
      <w:pPr>
        <w:ind w:left="426"/>
        <w:rPr>
          <w:b/>
          <w:sz w:val="22"/>
          <w:szCs w:val="22"/>
          <w:u w:val="single"/>
        </w:rPr>
      </w:pPr>
      <w:r>
        <w:rPr>
          <w:b/>
          <w:sz w:val="22"/>
          <w:szCs w:val="22"/>
        </w:rPr>
        <w:t xml:space="preserve"> </w:t>
      </w:r>
      <w:r w:rsidR="008B53A3">
        <w:rPr>
          <w:b/>
          <w:sz w:val="22"/>
          <w:szCs w:val="22"/>
        </w:rPr>
        <w:t xml:space="preserve">     </w:t>
      </w:r>
      <w:r w:rsidR="006A2346">
        <w:rPr>
          <w:b/>
          <w:sz w:val="22"/>
          <w:szCs w:val="22"/>
        </w:rPr>
        <w:t>509/1, 510/1</w:t>
      </w:r>
    </w:p>
    <w:p w:rsidR="001859F3" w:rsidRDefault="006A2346" w:rsidP="0019482B">
      <w:pPr>
        <w:numPr>
          <w:ilvl w:val="0"/>
          <w:numId w:val="45"/>
        </w:numPr>
        <w:spacing w:line="240" w:lineRule="auto"/>
        <w:ind w:left="567" w:hanging="141"/>
        <w:rPr>
          <w:sz w:val="22"/>
          <w:szCs w:val="22"/>
        </w:rPr>
      </w:pPr>
      <w:r>
        <w:rPr>
          <w:sz w:val="22"/>
          <w:szCs w:val="22"/>
        </w:rPr>
        <w:t xml:space="preserve"> </w:t>
      </w:r>
      <w:r>
        <w:rPr>
          <w:sz w:val="22"/>
          <w:szCs w:val="22"/>
        </w:rPr>
        <w:tab/>
        <w:t xml:space="preserve"> </w:t>
      </w:r>
      <w:r w:rsidR="001859F3">
        <w:rPr>
          <w:sz w:val="22"/>
          <w:szCs w:val="22"/>
        </w:rPr>
        <w:t>m</w:t>
      </w:r>
      <w:r w:rsidR="001859F3" w:rsidRPr="007468D7">
        <w:rPr>
          <w:sz w:val="22"/>
          <w:szCs w:val="22"/>
        </w:rPr>
        <w:t xml:space="preserve">echaniczne </w:t>
      </w:r>
      <w:r>
        <w:rPr>
          <w:sz w:val="22"/>
          <w:szCs w:val="22"/>
        </w:rPr>
        <w:t xml:space="preserve">wykonanie koryta oraz </w:t>
      </w:r>
      <w:r w:rsidR="001859F3" w:rsidRPr="007468D7">
        <w:rPr>
          <w:sz w:val="22"/>
          <w:szCs w:val="22"/>
        </w:rPr>
        <w:t>profilowanie i zagęszczanie podłoża,</w:t>
      </w:r>
    </w:p>
    <w:p w:rsidR="001859F3" w:rsidRDefault="001859F3" w:rsidP="0019482B">
      <w:pPr>
        <w:numPr>
          <w:ilvl w:val="0"/>
          <w:numId w:val="44"/>
        </w:numPr>
        <w:tabs>
          <w:tab w:val="clear" w:pos="774"/>
          <w:tab w:val="num" w:pos="540"/>
        </w:tabs>
        <w:spacing w:line="240" w:lineRule="auto"/>
        <w:ind w:hanging="348"/>
        <w:rPr>
          <w:sz w:val="22"/>
          <w:szCs w:val="22"/>
        </w:rPr>
      </w:pPr>
      <w:r>
        <w:rPr>
          <w:sz w:val="22"/>
          <w:szCs w:val="22"/>
        </w:rPr>
        <w:t xml:space="preserve"> </w:t>
      </w:r>
      <w:r w:rsidR="006A2346">
        <w:rPr>
          <w:sz w:val="22"/>
          <w:szCs w:val="22"/>
        </w:rPr>
        <w:tab/>
      </w:r>
      <w:r>
        <w:rPr>
          <w:sz w:val="22"/>
          <w:szCs w:val="22"/>
        </w:rPr>
        <w:t>podbudowa z kruszywa łamanego 0/64,</w:t>
      </w:r>
      <w:r w:rsidR="006A2346">
        <w:rPr>
          <w:sz w:val="22"/>
          <w:szCs w:val="22"/>
        </w:rPr>
        <w:t xml:space="preserve"> warstwa o gr. po zagęszczeniu 10</w:t>
      </w:r>
      <w:r>
        <w:rPr>
          <w:sz w:val="22"/>
          <w:szCs w:val="22"/>
        </w:rPr>
        <w:t xml:space="preserve"> cm.</w:t>
      </w:r>
    </w:p>
    <w:p w:rsidR="006A2346" w:rsidRDefault="006A2346"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t>podbudowa z kruszywa łamanego 0/31,5 warstwa o gr. po zagęszczeniu 5 cm.</w:t>
      </w:r>
    </w:p>
    <w:p w:rsidR="001859F3" w:rsidRPr="004071E8" w:rsidRDefault="001859F3" w:rsidP="0019482B">
      <w:pPr>
        <w:numPr>
          <w:ilvl w:val="0"/>
          <w:numId w:val="44"/>
        </w:numPr>
        <w:tabs>
          <w:tab w:val="clear" w:pos="774"/>
          <w:tab w:val="num" w:pos="540"/>
        </w:tabs>
        <w:spacing w:line="240" w:lineRule="auto"/>
        <w:ind w:hanging="348"/>
        <w:rPr>
          <w:sz w:val="22"/>
          <w:szCs w:val="22"/>
        </w:rPr>
      </w:pPr>
      <w:r>
        <w:rPr>
          <w:sz w:val="22"/>
          <w:szCs w:val="22"/>
        </w:rPr>
        <w:t xml:space="preserve"> </w:t>
      </w:r>
      <w:r w:rsidR="006A2346">
        <w:rPr>
          <w:sz w:val="22"/>
          <w:szCs w:val="22"/>
        </w:rPr>
        <w:tab/>
      </w:r>
      <w:r>
        <w:rPr>
          <w:sz w:val="22"/>
          <w:szCs w:val="22"/>
        </w:rPr>
        <w:t>nawierzchnia z betonu asfaltowego o uziarnieniu 0/12,8 warstwa ścieralna  gr. 4 cm.</w:t>
      </w:r>
    </w:p>
    <w:p w:rsidR="001859F3" w:rsidRPr="004071E8" w:rsidRDefault="001859F3" w:rsidP="0019482B">
      <w:pPr>
        <w:numPr>
          <w:ilvl w:val="0"/>
          <w:numId w:val="44"/>
        </w:numPr>
        <w:tabs>
          <w:tab w:val="clear" w:pos="774"/>
          <w:tab w:val="num" w:pos="540"/>
        </w:tabs>
        <w:spacing w:line="240" w:lineRule="auto"/>
        <w:ind w:hanging="348"/>
        <w:rPr>
          <w:sz w:val="22"/>
          <w:szCs w:val="22"/>
        </w:rPr>
      </w:pPr>
      <w:r>
        <w:rPr>
          <w:sz w:val="22"/>
          <w:szCs w:val="22"/>
        </w:rPr>
        <w:t xml:space="preserve"> </w:t>
      </w:r>
      <w:r w:rsidR="006A2346">
        <w:rPr>
          <w:sz w:val="22"/>
          <w:szCs w:val="22"/>
        </w:rPr>
        <w:tab/>
      </w:r>
      <w:r>
        <w:rPr>
          <w:sz w:val="22"/>
          <w:szCs w:val="22"/>
        </w:rPr>
        <w:t>uzupełnienie  poboczy kruszywem łamanym 0/31,5 gr. warstwy po zagęszczeniu 4</w:t>
      </w:r>
      <w:r w:rsidRPr="004071E8">
        <w:rPr>
          <w:sz w:val="22"/>
          <w:szCs w:val="22"/>
        </w:rPr>
        <w:t xml:space="preserve"> cm.</w:t>
      </w:r>
    </w:p>
    <w:p w:rsidR="001859F3" w:rsidRDefault="001859F3" w:rsidP="0019482B">
      <w:pPr>
        <w:numPr>
          <w:ilvl w:val="0"/>
          <w:numId w:val="44"/>
        </w:numPr>
        <w:tabs>
          <w:tab w:val="clear" w:pos="774"/>
          <w:tab w:val="num" w:pos="540"/>
        </w:tabs>
        <w:spacing w:line="240" w:lineRule="auto"/>
        <w:ind w:hanging="348"/>
        <w:rPr>
          <w:sz w:val="22"/>
          <w:szCs w:val="22"/>
        </w:rPr>
      </w:pPr>
      <w:r>
        <w:rPr>
          <w:sz w:val="22"/>
          <w:szCs w:val="22"/>
        </w:rPr>
        <w:t xml:space="preserve"> </w:t>
      </w:r>
      <w:r w:rsidR="006A2346">
        <w:rPr>
          <w:sz w:val="22"/>
          <w:szCs w:val="22"/>
        </w:rPr>
        <w:tab/>
      </w:r>
      <w:r>
        <w:rPr>
          <w:sz w:val="22"/>
          <w:szCs w:val="22"/>
        </w:rPr>
        <w:t>uzupełnienie  poboczy gruntem rodzimym, gr. warstwy po zagęszczeniu 5</w:t>
      </w:r>
      <w:r w:rsidRPr="004071E8">
        <w:rPr>
          <w:sz w:val="22"/>
          <w:szCs w:val="22"/>
        </w:rPr>
        <w:t xml:space="preserve"> cm.</w:t>
      </w:r>
    </w:p>
    <w:p w:rsidR="008B53A3" w:rsidRPr="004071E8" w:rsidRDefault="008B53A3" w:rsidP="008B53A3">
      <w:pPr>
        <w:spacing w:line="240" w:lineRule="auto"/>
        <w:ind w:left="774"/>
        <w:rPr>
          <w:sz w:val="22"/>
          <w:szCs w:val="22"/>
        </w:rPr>
      </w:pPr>
    </w:p>
    <w:p w:rsidR="008B53A3" w:rsidRPr="008B53A3" w:rsidRDefault="009944AE" w:rsidP="008B53A3">
      <w:pPr>
        <w:pStyle w:val="Akapitzlist"/>
        <w:numPr>
          <w:ilvl w:val="0"/>
          <w:numId w:val="49"/>
        </w:numPr>
        <w:rPr>
          <w:rFonts w:ascii="CG Omega" w:hAnsi="CG Omega"/>
          <w:sz w:val="22"/>
          <w:szCs w:val="22"/>
        </w:rPr>
      </w:pPr>
      <w:r>
        <w:rPr>
          <w:rFonts w:ascii="CG Omega" w:hAnsi="CG Omega"/>
          <w:sz w:val="22"/>
          <w:szCs w:val="22"/>
        </w:rPr>
        <w:t>Budowa  miejsc parkingowych</w:t>
      </w:r>
      <w:r w:rsidR="008B53A3" w:rsidRPr="008B53A3">
        <w:rPr>
          <w:rFonts w:ascii="CG Omega" w:hAnsi="CG Omega"/>
          <w:sz w:val="22"/>
          <w:szCs w:val="22"/>
        </w:rPr>
        <w:t xml:space="preserve"> przy stadionie  w  m.  Wiązownica, dz. nr </w:t>
      </w:r>
      <w:proofErr w:type="spellStart"/>
      <w:r w:rsidR="008B53A3" w:rsidRPr="008B53A3">
        <w:rPr>
          <w:rFonts w:ascii="CG Omega" w:hAnsi="CG Omega"/>
          <w:sz w:val="22"/>
          <w:szCs w:val="22"/>
        </w:rPr>
        <w:t>ewid</w:t>
      </w:r>
      <w:proofErr w:type="spellEnd"/>
      <w:r w:rsidR="008B53A3" w:rsidRPr="008B53A3">
        <w:rPr>
          <w:rFonts w:ascii="CG Omega" w:hAnsi="CG Omega"/>
          <w:sz w:val="22"/>
          <w:szCs w:val="22"/>
        </w:rPr>
        <w:t xml:space="preserve">. 85 </w:t>
      </w:r>
    </w:p>
    <w:p w:rsidR="008B53A3" w:rsidRDefault="008B53A3" w:rsidP="008B53A3">
      <w:pPr>
        <w:numPr>
          <w:ilvl w:val="0"/>
          <w:numId w:val="45"/>
        </w:numPr>
        <w:spacing w:line="240" w:lineRule="auto"/>
        <w:ind w:left="567" w:hanging="141"/>
        <w:rPr>
          <w:sz w:val="22"/>
          <w:szCs w:val="22"/>
        </w:rPr>
      </w:pPr>
      <w:r>
        <w:rPr>
          <w:sz w:val="22"/>
          <w:szCs w:val="22"/>
        </w:rPr>
        <w:tab/>
        <w:t xml:space="preserve"> m</w:t>
      </w:r>
      <w:r w:rsidRPr="007468D7">
        <w:rPr>
          <w:sz w:val="22"/>
          <w:szCs w:val="22"/>
        </w:rPr>
        <w:t xml:space="preserve">echaniczne </w:t>
      </w:r>
      <w:r>
        <w:rPr>
          <w:sz w:val="22"/>
          <w:szCs w:val="22"/>
        </w:rPr>
        <w:t xml:space="preserve">wykonanie koryta oraz </w:t>
      </w:r>
      <w:r w:rsidRPr="007468D7">
        <w:rPr>
          <w:sz w:val="22"/>
          <w:szCs w:val="22"/>
        </w:rPr>
        <w:t>profilowanie i zagęszczanie podłoża,</w:t>
      </w:r>
    </w:p>
    <w:p w:rsidR="008B53A3" w:rsidRDefault="008B53A3" w:rsidP="008B53A3">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t>podbudowa z kruszywa łamanego 0/64, warstwa o gr. po zagęszczeniu 10 cm.</w:t>
      </w:r>
    </w:p>
    <w:p w:rsidR="008B53A3" w:rsidRPr="004071E8" w:rsidRDefault="008B53A3" w:rsidP="008B53A3">
      <w:pPr>
        <w:numPr>
          <w:ilvl w:val="0"/>
          <w:numId w:val="44"/>
        </w:numPr>
        <w:tabs>
          <w:tab w:val="clear" w:pos="774"/>
          <w:tab w:val="num" w:pos="540"/>
        </w:tabs>
        <w:spacing w:line="240" w:lineRule="auto"/>
        <w:ind w:hanging="348"/>
        <w:rPr>
          <w:sz w:val="22"/>
          <w:szCs w:val="22"/>
        </w:rPr>
      </w:pPr>
      <w:r>
        <w:rPr>
          <w:sz w:val="22"/>
          <w:szCs w:val="22"/>
        </w:rPr>
        <w:tab/>
        <w:t>nawierzchnia z betonu asfaltowego o uziarnieniu 0/12,8 warstwa ścieralna  gr. 4 cm.</w:t>
      </w:r>
    </w:p>
    <w:p w:rsidR="008B53A3" w:rsidRPr="004071E8" w:rsidRDefault="008B53A3" w:rsidP="008B53A3">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t>uzupełnienie  poboczy kruszywem łamanym 0/31,5 gr. warstwy po zagęszczeniu 4</w:t>
      </w:r>
      <w:r w:rsidRPr="004071E8">
        <w:rPr>
          <w:sz w:val="22"/>
          <w:szCs w:val="22"/>
        </w:rPr>
        <w:t xml:space="preserve"> cm.</w:t>
      </w:r>
    </w:p>
    <w:p w:rsidR="008B53A3" w:rsidRPr="004071E8" w:rsidRDefault="008B53A3" w:rsidP="008B53A3">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t>uzupełnienie  poboczy gruntem rodzimym, gr. warstwy po zagęszczeniu 5</w:t>
      </w:r>
      <w:r w:rsidRPr="004071E8">
        <w:rPr>
          <w:sz w:val="22"/>
          <w:szCs w:val="22"/>
        </w:rPr>
        <w:t xml:space="preserve"> cm.</w:t>
      </w:r>
    </w:p>
    <w:p w:rsidR="001859F3" w:rsidRPr="004F392A" w:rsidRDefault="001859F3" w:rsidP="001859F3">
      <w:pPr>
        <w:ind w:left="774"/>
        <w:rPr>
          <w:sz w:val="22"/>
          <w:szCs w:val="22"/>
        </w:rPr>
      </w:pPr>
    </w:p>
    <w:p w:rsidR="001859F3" w:rsidRPr="008B53A3" w:rsidRDefault="006A2346" w:rsidP="008B53A3">
      <w:pPr>
        <w:ind w:left="426"/>
        <w:rPr>
          <w:b/>
          <w:smallCaps/>
          <w:sz w:val="22"/>
          <w:szCs w:val="22"/>
        </w:rPr>
      </w:pPr>
      <w:r w:rsidRPr="008B53A3">
        <w:rPr>
          <w:b/>
          <w:smallCaps/>
          <w:sz w:val="22"/>
          <w:szCs w:val="22"/>
        </w:rPr>
        <w:t>Część Nr 2</w:t>
      </w:r>
      <w:r w:rsidR="00ED2860" w:rsidRPr="008B53A3">
        <w:rPr>
          <w:b/>
          <w:smallCaps/>
          <w:sz w:val="22"/>
          <w:szCs w:val="22"/>
        </w:rPr>
        <w:t xml:space="preserve">  Budowa i modernizacja dróg dojazdowych do gruntów rolnych </w:t>
      </w:r>
      <w:r w:rsidRPr="008B53A3">
        <w:rPr>
          <w:b/>
          <w:smallCaps/>
          <w:sz w:val="22"/>
          <w:szCs w:val="22"/>
        </w:rPr>
        <w:t xml:space="preserve">  </w:t>
      </w:r>
      <w:r w:rsidR="00ED2860" w:rsidRPr="008B53A3">
        <w:rPr>
          <w:b/>
          <w:smallCaps/>
          <w:sz w:val="22"/>
          <w:szCs w:val="22"/>
        </w:rPr>
        <w:t xml:space="preserve">dz. nr </w:t>
      </w:r>
      <w:proofErr w:type="spellStart"/>
      <w:r w:rsidR="00ED2860" w:rsidRPr="008B53A3">
        <w:rPr>
          <w:b/>
          <w:smallCaps/>
          <w:sz w:val="22"/>
          <w:szCs w:val="22"/>
        </w:rPr>
        <w:t>ewid</w:t>
      </w:r>
      <w:proofErr w:type="spellEnd"/>
      <w:r w:rsidR="00ED2860" w:rsidRPr="008B53A3">
        <w:rPr>
          <w:b/>
          <w:smallCaps/>
          <w:sz w:val="22"/>
          <w:szCs w:val="22"/>
        </w:rPr>
        <w:t>. 893, 896/1, 896/2 w miejscowości Ryszkowa Wola.</w:t>
      </w:r>
    </w:p>
    <w:p w:rsidR="00ED2860" w:rsidRDefault="00ED2860" w:rsidP="0019482B">
      <w:pPr>
        <w:numPr>
          <w:ilvl w:val="0"/>
          <w:numId w:val="45"/>
        </w:numPr>
        <w:spacing w:line="240" w:lineRule="auto"/>
        <w:ind w:left="567" w:hanging="141"/>
        <w:rPr>
          <w:sz w:val="22"/>
          <w:szCs w:val="22"/>
        </w:rPr>
      </w:pPr>
      <w:r>
        <w:rPr>
          <w:sz w:val="22"/>
          <w:szCs w:val="22"/>
        </w:rPr>
        <w:tab/>
        <w:t xml:space="preserve"> m</w:t>
      </w:r>
      <w:r w:rsidRPr="007468D7">
        <w:rPr>
          <w:sz w:val="22"/>
          <w:szCs w:val="22"/>
        </w:rPr>
        <w:t xml:space="preserve">echaniczne </w:t>
      </w:r>
      <w:r>
        <w:rPr>
          <w:sz w:val="22"/>
          <w:szCs w:val="22"/>
        </w:rPr>
        <w:t xml:space="preserve">wykonanie koryta oraz </w:t>
      </w:r>
      <w:r w:rsidRPr="007468D7">
        <w:rPr>
          <w:sz w:val="22"/>
          <w:szCs w:val="22"/>
        </w:rPr>
        <w:t>profilowanie i zagęszczanie podłoża</w:t>
      </w:r>
      <w:r>
        <w:rPr>
          <w:sz w:val="22"/>
          <w:szCs w:val="22"/>
        </w:rPr>
        <w:t xml:space="preserve"> i poboczy</w:t>
      </w:r>
      <w:r w:rsidRPr="007468D7">
        <w:rPr>
          <w:sz w:val="22"/>
          <w:szCs w:val="22"/>
        </w:rPr>
        <w:t>,</w:t>
      </w:r>
    </w:p>
    <w:p w:rsidR="00ED2860"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t xml:space="preserve">podbudowa z </w:t>
      </w:r>
      <w:proofErr w:type="spellStart"/>
      <w:r>
        <w:rPr>
          <w:sz w:val="22"/>
          <w:szCs w:val="22"/>
        </w:rPr>
        <w:t>niesortu</w:t>
      </w:r>
      <w:proofErr w:type="spellEnd"/>
      <w:r>
        <w:rPr>
          <w:sz w:val="22"/>
          <w:szCs w:val="22"/>
        </w:rPr>
        <w:t xml:space="preserve"> kamiennego 0/63, warstwa o gr. po zagęszczeniu 15 cm.</w:t>
      </w:r>
    </w:p>
    <w:p w:rsidR="00ED2860" w:rsidRPr="004071E8" w:rsidRDefault="00ED2860" w:rsidP="0019482B">
      <w:pPr>
        <w:numPr>
          <w:ilvl w:val="0"/>
          <w:numId w:val="44"/>
        </w:numPr>
        <w:tabs>
          <w:tab w:val="clear" w:pos="774"/>
          <w:tab w:val="num" w:pos="540"/>
        </w:tabs>
        <w:spacing w:line="240" w:lineRule="auto"/>
        <w:ind w:hanging="348"/>
        <w:rPr>
          <w:sz w:val="22"/>
          <w:szCs w:val="22"/>
        </w:rPr>
      </w:pPr>
      <w:r>
        <w:rPr>
          <w:sz w:val="22"/>
          <w:szCs w:val="22"/>
        </w:rPr>
        <w:tab/>
        <w:t>nawierzchnia z klińca kamiennego 5/20 mm. warstwa  gr. 3 cm.</w:t>
      </w:r>
    </w:p>
    <w:p w:rsidR="00ED2860" w:rsidRPr="004071E8"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t>Ścianki czołowe przepustów rurowych pod zjazdami,</w:t>
      </w:r>
    </w:p>
    <w:p w:rsidR="00ED2860" w:rsidRDefault="00ED2860" w:rsidP="0098532C">
      <w:pPr>
        <w:rPr>
          <w:sz w:val="22"/>
          <w:szCs w:val="22"/>
        </w:rPr>
      </w:pPr>
    </w:p>
    <w:p w:rsidR="00ED2860" w:rsidRPr="008B53A3" w:rsidRDefault="00ED2860" w:rsidP="008B53A3">
      <w:pPr>
        <w:ind w:left="426"/>
        <w:rPr>
          <w:b/>
          <w:smallCaps/>
          <w:sz w:val="22"/>
          <w:szCs w:val="22"/>
        </w:rPr>
      </w:pPr>
      <w:r w:rsidRPr="008B53A3">
        <w:rPr>
          <w:b/>
          <w:smallCaps/>
          <w:sz w:val="22"/>
          <w:szCs w:val="22"/>
        </w:rPr>
        <w:t xml:space="preserve">Część Nr 3  Budowa  chodnika (ciągu pieszego) w ciągu drogi  gminnej  w  m.  Szówsko, </w:t>
      </w:r>
      <w:r w:rsidR="00AB1E2C" w:rsidRPr="008B53A3">
        <w:rPr>
          <w:b/>
          <w:smallCaps/>
          <w:sz w:val="22"/>
          <w:szCs w:val="22"/>
        </w:rPr>
        <w:t xml:space="preserve">dz. nr </w:t>
      </w:r>
      <w:proofErr w:type="spellStart"/>
      <w:r w:rsidR="00AB1E2C" w:rsidRPr="008B53A3">
        <w:rPr>
          <w:b/>
          <w:smallCaps/>
          <w:sz w:val="22"/>
          <w:szCs w:val="22"/>
        </w:rPr>
        <w:t>ewid</w:t>
      </w:r>
      <w:proofErr w:type="spellEnd"/>
      <w:r w:rsidR="00AB1E2C" w:rsidRPr="008B53A3">
        <w:rPr>
          <w:b/>
          <w:smallCaps/>
          <w:sz w:val="22"/>
          <w:szCs w:val="22"/>
        </w:rPr>
        <w:t xml:space="preserve">. 685 – ul. Kościelna </w:t>
      </w:r>
    </w:p>
    <w:p w:rsidR="00ED2860" w:rsidRDefault="00ED2860" w:rsidP="0019482B">
      <w:pPr>
        <w:numPr>
          <w:ilvl w:val="0"/>
          <w:numId w:val="45"/>
        </w:numPr>
        <w:spacing w:line="240" w:lineRule="auto"/>
        <w:ind w:left="567" w:hanging="141"/>
        <w:rPr>
          <w:sz w:val="22"/>
          <w:szCs w:val="22"/>
        </w:rPr>
      </w:pPr>
      <w:r>
        <w:rPr>
          <w:sz w:val="22"/>
          <w:szCs w:val="22"/>
        </w:rPr>
        <w:t xml:space="preserve"> </w:t>
      </w:r>
      <w:r>
        <w:rPr>
          <w:sz w:val="22"/>
          <w:szCs w:val="22"/>
        </w:rPr>
        <w:tab/>
        <w:t xml:space="preserve"> </w:t>
      </w:r>
      <w:r w:rsidR="00AB1E2C">
        <w:rPr>
          <w:sz w:val="22"/>
          <w:szCs w:val="22"/>
        </w:rPr>
        <w:t>wykopy i przekopy z wbudowaniem gruntu w nasyp,</w:t>
      </w:r>
    </w:p>
    <w:p w:rsidR="00ED2860"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AB1E2C">
        <w:rPr>
          <w:sz w:val="22"/>
          <w:szCs w:val="22"/>
        </w:rPr>
        <w:t>formowanie i zagęszczenie nasypów,</w:t>
      </w:r>
      <w:r>
        <w:rPr>
          <w:sz w:val="22"/>
          <w:szCs w:val="22"/>
        </w:rPr>
        <w:t xml:space="preserve"> </w:t>
      </w:r>
    </w:p>
    <w:p w:rsidR="00ED2860" w:rsidRDefault="00AB1E2C" w:rsidP="0019482B">
      <w:pPr>
        <w:numPr>
          <w:ilvl w:val="0"/>
          <w:numId w:val="44"/>
        </w:numPr>
        <w:tabs>
          <w:tab w:val="clear" w:pos="774"/>
          <w:tab w:val="num" w:pos="540"/>
        </w:tabs>
        <w:spacing w:line="240" w:lineRule="auto"/>
        <w:ind w:hanging="348"/>
        <w:rPr>
          <w:sz w:val="22"/>
          <w:szCs w:val="22"/>
        </w:rPr>
      </w:pPr>
      <w:r>
        <w:rPr>
          <w:sz w:val="22"/>
          <w:szCs w:val="22"/>
        </w:rPr>
        <w:t xml:space="preserve">    ławy i krawężniki na ławie betonowej z oporem,</w:t>
      </w:r>
    </w:p>
    <w:p w:rsidR="00ED2860" w:rsidRPr="004071E8"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AB1E2C">
        <w:rPr>
          <w:sz w:val="22"/>
          <w:szCs w:val="22"/>
        </w:rPr>
        <w:t>warstwy odsączające z piasku gr. 10 cm.,</w:t>
      </w:r>
    </w:p>
    <w:p w:rsidR="00ED2860" w:rsidRPr="004071E8"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955652">
        <w:rPr>
          <w:sz w:val="22"/>
          <w:szCs w:val="22"/>
        </w:rPr>
        <w:t>p</w:t>
      </w:r>
      <w:r w:rsidR="00AB1E2C">
        <w:rPr>
          <w:sz w:val="22"/>
          <w:szCs w:val="22"/>
        </w:rPr>
        <w:t xml:space="preserve">odbudowa z kruszyw łamanych </w:t>
      </w:r>
      <w:r w:rsidR="00955652">
        <w:rPr>
          <w:sz w:val="22"/>
          <w:szCs w:val="22"/>
        </w:rPr>
        <w:t xml:space="preserve">gr. 15 cm. </w:t>
      </w:r>
    </w:p>
    <w:p w:rsidR="00ED2860" w:rsidRPr="004071E8"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955652">
        <w:rPr>
          <w:sz w:val="22"/>
          <w:szCs w:val="22"/>
        </w:rPr>
        <w:t>chodniki z kostki brukowej betonowej gr. 6 cm. (chodnik) i 8 cm. (zjazdy) na podsypce  piaskowej,</w:t>
      </w:r>
    </w:p>
    <w:p w:rsidR="00E56F11" w:rsidRDefault="00E56F11" w:rsidP="00955652">
      <w:pPr>
        <w:autoSpaceDE w:val="0"/>
        <w:autoSpaceDN w:val="0"/>
        <w:adjustRightInd w:val="0"/>
        <w:spacing w:line="240" w:lineRule="auto"/>
        <w:jc w:val="both"/>
        <w:rPr>
          <w:sz w:val="22"/>
          <w:szCs w:val="22"/>
        </w:rPr>
      </w:pPr>
    </w:p>
    <w:p w:rsidR="009178CC" w:rsidRPr="00E56F11" w:rsidRDefault="00955652" w:rsidP="00E56F11">
      <w:pPr>
        <w:autoSpaceDE w:val="0"/>
        <w:autoSpaceDN w:val="0"/>
        <w:adjustRightInd w:val="0"/>
        <w:spacing w:line="240" w:lineRule="auto"/>
        <w:ind w:left="567" w:hanging="567"/>
        <w:jc w:val="both"/>
        <w:rPr>
          <w:sz w:val="22"/>
          <w:szCs w:val="22"/>
        </w:rPr>
      </w:pPr>
      <w:r>
        <w:rPr>
          <w:sz w:val="22"/>
          <w:szCs w:val="22"/>
        </w:rPr>
        <w:t>2.3</w:t>
      </w:r>
      <w:r w:rsidR="00E56F11">
        <w:rPr>
          <w:sz w:val="22"/>
          <w:szCs w:val="22"/>
        </w:rPr>
        <w:tab/>
      </w:r>
      <w:r w:rsidR="009178CC" w:rsidRPr="00E56F11">
        <w:rPr>
          <w:sz w:val="22"/>
          <w:szCs w:val="22"/>
        </w:rPr>
        <w:t xml:space="preserve">Wymagany </w:t>
      </w:r>
      <w:r w:rsidR="00576609">
        <w:rPr>
          <w:sz w:val="22"/>
          <w:szCs w:val="22"/>
        </w:rPr>
        <w:t xml:space="preserve">minimalny </w:t>
      </w:r>
      <w:r w:rsidR="009178CC" w:rsidRPr="00E56F11">
        <w:rPr>
          <w:sz w:val="22"/>
          <w:szCs w:val="22"/>
        </w:rPr>
        <w:t>okres rękojmi za wady i gwarancji jakości na wykonane roboty budowlane (materiały i robociznę) wynosi 36 miesięcy, od dnia odebrania przez Zamawiającego przedmiotu zamówienia i podpisania (bez uwag) protokołu końcowego</w:t>
      </w:r>
      <w:r w:rsidR="00576609">
        <w:rPr>
          <w:sz w:val="22"/>
          <w:szCs w:val="22"/>
        </w:rPr>
        <w:t>, chyba że wykonawca zaoferował dłuższy okres  gwarancji i rękojmi.</w:t>
      </w:r>
    </w:p>
    <w:p w:rsidR="00E56F11" w:rsidRDefault="0095565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2.4</w:t>
      </w:r>
      <w:r w:rsidR="00E56F11">
        <w:rPr>
          <w:rFonts w:eastAsia="Verdana,Bold" w:cs="Verdana"/>
          <w:b/>
          <w:sz w:val="22"/>
          <w:szCs w:val="22"/>
        </w:rPr>
        <w:t xml:space="preserve"> </w:t>
      </w:r>
      <w:r w:rsidR="00E56F1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2.4.1</w:t>
      </w:r>
      <w:r w:rsidR="00E56F11" w:rsidRPr="00E56F11">
        <w:rPr>
          <w:rFonts w:eastAsia="Verdana,Bold" w:cs="Verdana"/>
          <w:sz w:val="22"/>
          <w:szCs w:val="22"/>
        </w:rPr>
        <w:tab/>
      </w:r>
      <w:r w:rsidR="00B01799" w:rsidRPr="00E56F11">
        <w:rPr>
          <w:rFonts w:eastAsia="Verdana,Bold" w:cs="Verdana"/>
          <w:sz w:val="22"/>
          <w:szCs w:val="22"/>
        </w:rPr>
        <w:t>wykonawca jest zobowiązany wykonywać przedmiot umowy zgodnie z</w:t>
      </w:r>
      <w:r w:rsidR="00E56F11">
        <w:rPr>
          <w:rFonts w:eastAsia="Verdana,Bold" w:cs="Verdana"/>
          <w:sz w:val="22"/>
          <w:szCs w:val="22"/>
        </w:rPr>
        <w:t> </w:t>
      </w:r>
      <w:r w:rsidR="00B01799" w:rsidRPr="00E56F11">
        <w:rPr>
          <w:rFonts w:eastAsia="Verdana,Bold" w:cs="Verdana"/>
          <w:sz w:val="22"/>
          <w:szCs w:val="22"/>
        </w:rPr>
        <w:t>obowiązującymi w  tym zakresie przepisami prawa, obowiązującymi normami, warunkami technicznymi wykonania robot oraz wiedzą techniczną.</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lastRenderedPageBreak/>
        <w:t>2.4.2</w:t>
      </w:r>
      <w:r w:rsidR="00E56F11" w:rsidRPr="00E56F11">
        <w:rPr>
          <w:rFonts w:eastAsia="Verdana,Bold" w:cs="Verdana"/>
          <w:sz w:val="22"/>
          <w:szCs w:val="22"/>
        </w:rPr>
        <w:tab/>
      </w:r>
      <w:r w:rsidR="00B01799" w:rsidRPr="00E56F11">
        <w:rPr>
          <w:rFonts w:eastAsia="Verdana,Bold" w:cs="Verdana"/>
          <w:sz w:val="22"/>
          <w:szCs w:val="22"/>
        </w:rPr>
        <w:t>wykonawca  jest odpowiedzialny za jakość wykonanych robót. Do wbudowania mogą być użyte tylko i wyłącznie materiały i urządzenia nowe w I klasie jakości.</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zobowiązany jest do  organizacji placu budowy i jego oznakowania, a</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w razie konieczności  opracowania i uzgodnienia projektu organizacji ruchu 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obrębie prowadzonych robót, oraz ponoszenia opłat za zajęcie pasa drogowego na czas realizacji robót,</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trakcie prowadzenia robot ziemnych należy zachować szczególną ostrożność na urządzenia obce, w obrębie których prace należy wykonywać ręcznie.</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lokalizację podziemnych elementów sieci w obrębie prowadzonych prac ziemnych należy potwierdzić za pomocą przekopów kontrolnych, a w przypadku odkrycia 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trakcie robot ziemnych urządzeń nienaniesionych na planie, należy je</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zabezpieczyć i powiadomić właściciela urządzeń.</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jako wytwórca odpadów w rozumieniu art. 3 ust. 3 pkt. 22 ustawy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dnia 27.04.2001r. o odpadach (</w:t>
      </w:r>
      <w:proofErr w:type="spellStart"/>
      <w:r w:rsidRPr="00531F4A">
        <w:rPr>
          <w:rFonts w:ascii="CG Omega" w:eastAsia="Verdana,Bold" w:hAnsi="CG Omega" w:cs="Verdana"/>
          <w:b w:val="0"/>
          <w:sz w:val="22"/>
          <w:szCs w:val="22"/>
        </w:rPr>
        <w:t>t.j</w:t>
      </w:r>
      <w:proofErr w:type="spellEnd"/>
      <w:r w:rsidRPr="00531F4A">
        <w:rPr>
          <w:rFonts w:ascii="CG Omega" w:eastAsia="Verdana,Bold" w:hAnsi="CG Omega" w:cs="Verdana"/>
          <w:b w:val="0"/>
          <w:sz w:val="22"/>
          <w:szCs w:val="22"/>
        </w:rPr>
        <w:t>. Dz. U. z 2010r. Nr 185, poz. 1243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późniejszymi zmianami) ma obowiązek zagospodarowania powstałych podczas realizacji zadania odpadów i ustawą z dnia 27.04.2001 r. Prawo ochrony środowiska (Dz.U. z 2008 r. Nr 25, poz. 150).</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Wykonawca ma obowiązek uwzględnić miejsce, odległość, koszt wywozu, utylizacji i składowania odpadów.</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ponosi pełną odpowiedzialność za wszelkie działania lub zaniechania własne, </w:t>
      </w:r>
      <w:r w:rsidR="00E56F11" w:rsidRPr="00531F4A">
        <w:rPr>
          <w:rFonts w:ascii="CG Omega" w:eastAsia="Verdana,Bold" w:hAnsi="CG Omega" w:cs="Verdana"/>
          <w:b w:val="0"/>
          <w:sz w:val="22"/>
          <w:szCs w:val="22"/>
        </w:rPr>
        <w:t xml:space="preserve"> </w:t>
      </w:r>
      <w:r w:rsidRPr="00531F4A">
        <w:rPr>
          <w:rFonts w:ascii="CG Omega" w:eastAsia="Verdana,Bold" w:hAnsi="CG Omega" w:cs="Verdana"/>
          <w:b w:val="0"/>
          <w:sz w:val="22"/>
          <w:szCs w:val="22"/>
        </w:rPr>
        <w:t>swoich pracowników oraz podmiotów, którymi się posługuje lub przy pomocy których wykonuje przedmiot umowy.</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ma obowiązek zgłosić Zamawiającemu wykonanie robot zanikających i     ulegających zakryciu, przed ich zakryciem, celem odbioru.</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ma obowiązek zgłosić </w:t>
      </w:r>
      <w:r w:rsidR="00E56F11" w:rsidRPr="00531F4A">
        <w:rPr>
          <w:rFonts w:ascii="CG Omega" w:eastAsia="Verdana,Bold" w:hAnsi="CG Omega" w:cs="Verdana"/>
          <w:b w:val="0"/>
          <w:sz w:val="22"/>
          <w:szCs w:val="22"/>
        </w:rPr>
        <w:t>gotowość do odbioru przedmiotu u</w:t>
      </w:r>
      <w:r w:rsidRPr="00531F4A">
        <w:rPr>
          <w:rFonts w:ascii="CG Omega" w:eastAsia="Verdana,Bold" w:hAnsi="CG Omega" w:cs="Verdana"/>
          <w:b w:val="0"/>
          <w:sz w:val="22"/>
          <w:szCs w:val="22"/>
        </w:rPr>
        <w:t>mowy i</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uczestniczyć w odbiorze.</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zaoferowanej przez wykonawcę, do zakresu obowiązków wykonawcy należy również:</w:t>
      </w:r>
    </w:p>
    <w:p w:rsidR="00E56F11"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utrzymanie czystości i porządku w trakcie realizacji robót, oraz po zakończeniu robót budowlanych.</w:t>
      </w:r>
    </w:p>
    <w:p w:rsidR="00B01799" w:rsidRDefault="00E56F11"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531F4A">
        <w:rPr>
          <w:rFonts w:eastAsia="Verdana,Bold" w:cs="Verdana"/>
          <w:sz w:val="22"/>
          <w:szCs w:val="22"/>
        </w:rPr>
        <w:t>.5</w:t>
      </w:r>
      <w:r>
        <w:rPr>
          <w:rFonts w:eastAsia="Verdana,Bold" w:cs="Verdana"/>
          <w:sz w:val="22"/>
          <w:szCs w:val="22"/>
        </w:rPr>
        <w:t xml:space="preserve"> </w:t>
      </w:r>
      <w:r>
        <w:rPr>
          <w:rFonts w:eastAsia="Verdana,Bold" w:cs="Verdana"/>
          <w:sz w:val="22"/>
          <w:szCs w:val="22"/>
        </w:rPr>
        <w:tab/>
      </w:r>
      <w:r w:rsidR="00B01799">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itp. ( jeżeli dotyczy).</w:t>
      </w:r>
    </w:p>
    <w:p w:rsidR="00B01799" w:rsidRPr="004245AD" w:rsidRDefault="00531F4A"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2.6</w:t>
      </w:r>
      <w:r w:rsidR="00E56F11">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531F4A"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2.7</w:t>
      </w:r>
      <w:r w:rsidR="00156252">
        <w:rPr>
          <w:color w:val="000000"/>
          <w:sz w:val="22"/>
          <w:szCs w:val="22"/>
        </w:rPr>
        <w:tab/>
      </w:r>
      <w:r w:rsidR="00B01799" w:rsidRPr="00DF778A">
        <w:rPr>
          <w:color w:val="000000"/>
          <w:sz w:val="22"/>
          <w:szCs w:val="22"/>
        </w:rPr>
        <w:t>Jeżeli w projekcie budowlanym, specyfikacji technicznej wykonania i odbioru robót budowlanych lub SIWZ przedmiot zamówienia określono przez wskazanie znaków towarowych lub pochodzenie materiałów, to Zamawiający dopuszcza możliwość zastosowania urządzeń równoważnych w stosunku do zaprojektowanych z zachowaniem tych samych standardów technicznych, technologicznych i jakościowych. Przez pojęcie materiałów równoważnych należy rozumieć materiały gwarantujące realizację robót zgodnie z wykonana dokumentacją projektową oraz zapewniające uzyskanie parametrów techniczny</w:t>
      </w:r>
      <w:r w:rsidR="00156252">
        <w:rPr>
          <w:color w:val="000000"/>
          <w:sz w:val="22"/>
          <w:szCs w:val="22"/>
        </w:rPr>
        <w:t xml:space="preserve">ch nie gorszych od założonych w </w:t>
      </w:r>
      <w:r w:rsidR="00B01799" w:rsidRPr="00DF778A">
        <w:rPr>
          <w:color w:val="000000"/>
          <w:sz w:val="22"/>
          <w:szCs w:val="22"/>
        </w:rPr>
        <w:t xml:space="preserve">dokumentacji projektowej, specyfikacjach technicznych. </w:t>
      </w:r>
    </w:p>
    <w:p w:rsidR="004B7156" w:rsidRPr="00156252" w:rsidRDefault="00B01799" w:rsidP="0015625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Pr="00DF778A">
        <w:rPr>
          <w:color w:val="000000"/>
          <w:sz w:val="22"/>
          <w:szCs w:val="22"/>
        </w:rPr>
        <w:t xml:space="preserve">roboty budowlane i związane z tym usługi i dostawy spełniają wymagania </w:t>
      </w:r>
      <w:r w:rsidRPr="00DF778A">
        <w:rPr>
          <w:color w:val="000000"/>
          <w:sz w:val="22"/>
          <w:szCs w:val="22"/>
        </w:rPr>
        <w:lastRenderedPageBreak/>
        <w:t xml:space="preserve">określone przez zamawiającego.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Wszystkie materiały budowlane powinny odpowiadać normom i posiadać atesty ITB itp. </w:t>
      </w:r>
    </w:p>
    <w:p w:rsidR="00F87A38" w:rsidRPr="00531F4A" w:rsidRDefault="00F87A38" w:rsidP="0019482B">
      <w:pPr>
        <w:pStyle w:val="Akapitzlist"/>
        <w:widowControl w:val="0"/>
        <w:numPr>
          <w:ilvl w:val="1"/>
          <w:numId w:val="48"/>
        </w:numPr>
        <w:autoSpaceDE w:val="0"/>
        <w:autoSpaceDN w:val="0"/>
        <w:adjustRightInd w:val="0"/>
        <w:ind w:left="567" w:right="12" w:hanging="567"/>
        <w:jc w:val="both"/>
        <w:rPr>
          <w:rFonts w:ascii="CG Omega" w:hAnsi="CG Omega"/>
          <w:b w:val="0"/>
          <w:spacing w:val="1"/>
          <w:sz w:val="22"/>
          <w:szCs w:val="22"/>
        </w:rPr>
      </w:pPr>
      <w:r w:rsidRPr="00531F4A">
        <w:rPr>
          <w:rFonts w:ascii="CG Omega" w:hAnsi="CG Omega" w:cs="Tahoma"/>
          <w:b w:val="0"/>
          <w:sz w:val="22"/>
          <w:szCs w:val="22"/>
        </w:rPr>
        <w:t xml:space="preserve">Zamawiający wymaga, aby stosownie do przepisu art. 29 ust. 3a ustawy </w:t>
      </w:r>
      <w:proofErr w:type="spellStart"/>
      <w:r w:rsidRPr="00531F4A">
        <w:rPr>
          <w:rFonts w:ascii="CG Omega" w:hAnsi="CG Omega" w:cs="Tahoma"/>
          <w:b w:val="0"/>
          <w:sz w:val="22"/>
          <w:szCs w:val="22"/>
        </w:rPr>
        <w:t>Pzp</w:t>
      </w:r>
      <w:proofErr w:type="spellEnd"/>
      <w:r w:rsidRPr="00531F4A">
        <w:rPr>
          <w:rFonts w:ascii="CG Omega" w:hAnsi="CG Omega" w:cs="Tahoma"/>
          <w:b w:val="0"/>
          <w:sz w:val="22"/>
          <w:szCs w:val="22"/>
        </w:rPr>
        <w:t>. wykonawca lub    podwykonawca</w:t>
      </w:r>
      <w:r w:rsidRPr="00531F4A">
        <w:rPr>
          <w:rFonts w:ascii="CG Omega" w:hAnsi="CG Omega"/>
          <w:b w:val="0"/>
          <w:sz w:val="22"/>
          <w:szCs w:val="22"/>
        </w:rPr>
        <w:t xml:space="preserve"> zatrudnił na umowę o pracę osoby wykonujące czynności związane z realizacją zamówienia, w sposób określony w art. 22  § 1 ustawy – Kodeks pracy.</w:t>
      </w:r>
    </w:p>
    <w:p w:rsidR="00F87A38" w:rsidRPr="00B1339E" w:rsidRDefault="00F87A38" w:rsidP="00156252">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156252" w:rsidRDefault="00F87A38" w:rsidP="0019482B">
      <w:pPr>
        <w:pStyle w:val="Akapitzlist"/>
        <w:numPr>
          <w:ilvl w:val="1"/>
          <w:numId w:val="36"/>
        </w:numPr>
        <w:ind w:left="567" w:hanging="567"/>
        <w:jc w:val="both"/>
        <w:rPr>
          <w:rFonts w:ascii="CG Omega" w:hAnsi="CG Omega" w:cstheme="minorBidi"/>
          <w:b w:val="0"/>
          <w:sz w:val="22"/>
          <w:szCs w:val="22"/>
        </w:rPr>
      </w:pPr>
      <w:r w:rsidRPr="00156252">
        <w:rPr>
          <w:rFonts w:ascii="CG Omega" w:hAnsi="CG Omega"/>
          <w:b w:val="0"/>
          <w:sz w:val="22"/>
          <w:szCs w:val="22"/>
        </w:rPr>
        <w:t>Zamawiający wymaga, aby wykonawca lub podwykonawca zatrudni</w:t>
      </w:r>
      <w:r w:rsidR="001354FE">
        <w:rPr>
          <w:rFonts w:ascii="CG Omega" w:hAnsi="CG Omega"/>
          <w:b w:val="0"/>
          <w:sz w:val="22"/>
          <w:szCs w:val="22"/>
        </w:rPr>
        <w:t>ł na umowę o pracę co najmniej 5</w:t>
      </w:r>
      <w:r w:rsidRPr="00156252">
        <w:rPr>
          <w:rFonts w:ascii="CG Omega" w:hAnsi="CG Omega"/>
          <w:b w:val="0"/>
          <w:sz w:val="22"/>
          <w:szCs w:val="22"/>
        </w:rPr>
        <w:t xml:space="preserve"> </w:t>
      </w:r>
      <w:r w:rsidR="001354FE">
        <w:rPr>
          <w:rFonts w:ascii="CG Omega" w:hAnsi="CG Omega"/>
          <w:b w:val="0"/>
          <w:sz w:val="22"/>
          <w:szCs w:val="22"/>
        </w:rPr>
        <w:t>osób</w:t>
      </w:r>
      <w:r w:rsidRPr="00156252">
        <w:rPr>
          <w:rFonts w:ascii="CG Omega" w:hAnsi="CG Omega"/>
          <w:b w:val="0"/>
          <w:sz w:val="22"/>
          <w:szCs w:val="22"/>
        </w:rPr>
        <w:t>, którym powierzone zostaną czynności z</w:t>
      </w:r>
      <w:r w:rsidR="004054E9">
        <w:rPr>
          <w:rFonts w:ascii="CG Omega" w:hAnsi="CG Omega"/>
          <w:b w:val="0"/>
          <w:sz w:val="22"/>
          <w:szCs w:val="22"/>
        </w:rPr>
        <w:t>wiązane z realizac</w:t>
      </w:r>
      <w:r w:rsidR="009944AE">
        <w:rPr>
          <w:rFonts w:ascii="CG Omega" w:hAnsi="CG Omega"/>
          <w:b w:val="0"/>
          <w:sz w:val="22"/>
          <w:szCs w:val="22"/>
        </w:rPr>
        <w:t xml:space="preserve">ją zamówienia – tj. </w:t>
      </w:r>
      <w:r w:rsidR="001354FE">
        <w:rPr>
          <w:rFonts w:ascii="CG Omega" w:hAnsi="CG Omega"/>
          <w:b w:val="0"/>
          <w:sz w:val="22"/>
          <w:szCs w:val="22"/>
        </w:rPr>
        <w:t>operatorów sprzętu,  brukarzy</w:t>
      </w:r>
      <w:r w:rsidR="004054E9">
        <w:rPr>
          <w:rFonts w:ascii="CG Omega" w:hAnsi="CG Omega"/>
          <w:b w:val="0"/>
          <w:sz w:val="22"/>
          <w:szCs w:val="22"/>
        </w:rPr>
        <w:t xml:space="preserve">.   </w:t>
      </w:r>
    </w:p>
    <w:p w:rsidR="002E2EE6" w:rsidRPr="002E2EE6" w:rsidRDefault="00F87A38" w:rsidP="0019482B">
      <w:pPr>
        <w:pStyle w:val="Akapitzlist"/>
        <w:numPr>
          <w:ilvl w:val="1"/>
          <w:numId w:val="36"/>
        </w:numPr>
        <w:ind w:left="567" w:hanging="567"/>
        <w:jc w:val="both"/>
        <w:rPr>
          <w:rFonts w:ascii="CG Omega" w:hAnsi="CG Omega" w:cstheme="minorBidi"/>
          <w:b w:val="0"/>
          <w:sz w:val="22"/>
          <w:szCs w:val="22"/>
        </w:rPr>
      </w:pPr>
      <w:r w:rsidRPr="00156252">
        <w:rPr>
          <w:rFonts w:ascii="CG Omega" w:hAnsi="CG Omega" w:cs="Arial"/>
          <w:b w:val="0"/>
          <w:sz w:val="22"/>
          <w:szCs w:val="22"/>
        </w:rPr>
        <w:t>W trakcie realizacji zamówienia zamawiający uprawniony jest do wykonywania czynności</w:t>
      </w:r>
      <w:r w:rsidRPr="00DA3073">
        <w:rPr>
          <w:rFonts w:ascii="CG Omega" w:hAnsi="CG Omega" w:cs="Arial"/>
          <w:b w:val="0"/>
          <w:sz w:val="22"/>
          <w:szCs w:val="22"/>
        </w:rPr>
        <w:t xml:space="preserve"> kontrolnych </w:t>
      </w:r>
      <w:r w:rsidRPr="00DA3073">
        <w:rPr>
          <w:rFonts w:ascii="CG Omega" w:hAnsi="CG Omega" w:cs="Arial"/>
          <w:b w:val="0"/>
          <w:color w:val="000000"/>
          <w:sz w:val="22"/>
          <w:szCs w:val="22"/>
        </w:rPr>
        <w:t>wobec wykonawcy odnośnie</w:t>
      </w:r>
      <w:r w:rsidRPr="00DA3073">
        <w:rPr>
          <w:rFonts w:ascii="CG Omega" w:hAnsi="CG Omega" w:cs="Arial"/>
          <w:b w:val="0"/>
          <w:sz w:val="22"/>
          <w:szCs w:val="22"/>
        </w:rPr>
        <w:t xml:space="preserve"> spełniania przez wykonawcę lub podwykonawcę wymogu zatrudnienia na podstawie umowy o pracę osób wykonujących wskazane w punkcie 2.</w:t>
      </w:r>
      <w:r w:rsidR="002E2EE6">
        <w:rPr>
          <w:rFonts w:ascii="CG Omega" w:hAnsi="CG Omega" w:cs="Arial"/>
          <w:b w:val="0"/>
          <w:sz w:val="22"/>
          <w:szCs w:val="22"/>
        </w:rPr>
        <w:t>1</w:t>
      </w:r>
      <w:r w:rsidR="00156252">
        <w:rPr>
          <w:rFonts w:ascii="CG Omega" w:hAnsi="CG Omega" w:cs="Arial"/>
          <w:b w:val="0"/>
          <w:sz w:val="22"/>
          <w:szCs w:val="22"/>
        </w:rPr>
        <w:t>0</w:t>
      </w:r>
      <w:r w:rsidRPr="00DA3073">
        <w:rPr>
          <w:rFonts w:ascii="CG Omega" w:hAnsi="CG Omega" w:cs="Arial"/>
          <w:b w:val="0"/>
          <w:sz w:val="22"/>
          <w:szCs w:val="22"/>
        </w:rPr>
        <w:t xml:space="preserve"> czynności. Zamawiający uprawniony jest w szczególności do: </w:t>
      </w:r>
    </w:p>
    <w:p w:rsidR="00531F4A" w:rsidRPr="00531F4A" w:rsidRDefault="00F87A38" w:rsidP="0019482B">
      <w:pPr>
        <w:pStyle w:val="Akapitzlist"/>
        <w:numPr>
          <w:ilvl w:val="2"/>
          <w:numId w:val="36"/>
        </w:numPr>
        <w:ind w:left="1560" w:hanging="993"/>
        <w:jc w:val="both"/>
        <w:rPr>
          <w:rFonts w:ascii="CG Omega" w:hAnsi="CG Omega" w:cstheme="minorBidi"/>
          <w:b w:val="0"/>
          <w:sz w:val="22"/>
          <w:szCs w:val="22"/>
        </w:rPr>
      </w:pPr>
      <w:r w:rsidRPr="00DA3073">
        <w:rPr>
          <w:rFonts w:ascii="CG Omega" w:hAnsi="CG Omega" w:cs="Arial"/>
          <w:b w:val="0"/>
          <w:sz w:val="22"/>
          <w:szCs w:val="22"/>
        </w:rPr>
        <w:t>żądania oświadczeń i dokumentów w zakresie potwierdzenia spełniania ww.</w:t>
      </w:r>
      <w:r w:rsidR="00531F4A">
        <w:rPr>
          <w:rFonts w:ascii="CG Omega" w:hAnsi="CG Omega" w:cs="Arial"/>
          <w:b w:val="0"/>
          <w:sz w:val="22"/>
          <w:szCs w:val="22"/>
        </w:rPr>
        <w:t xml:space="preserve"> </w:t>
      </w:r>
      <w:r w:rsidRPr="00531F4A">
        <w:rPr>
          <w:rFonts w:ascii="CG Omega" w:hAnsi="CG Omega" w:cs="Arial"/>
          <w:b w:val="0"/>
          <w:sz w:val="22"/>
          <w:szCs w:val="22"/>
        </w:rPr>
        <w:t>wymogów i dokonywania ich oceny,</w:t>
      </w:r>
    </w:p>
    <w:p w:rsidR="002E2EE6" w:rsidRPr="00531F4A" w:rsidRDefault="00531F4A" w:rsidP="00531F4A">
      <w:pPr>
        <w:ind w:left="567"/>
        <w:jc w:val="both"/>
        <w:rPr>
          <w:sz w:val="22"/>
          <w:szCs w:val="22"/>
        </w:rPr>
      </w:pPr>
      <w:r>
        <w:rPr>
          <w:sz w:val="22"/>
          <w:szCs w:val="22"/>
        </w:rPr>
        <w:t xml:space="preserve">2.10.2       </w:t>
      </w:r>
      <w:r w:rsidR="00F87A38" w:rsidRPr="00531F4A">
        <w:rPr>
          <w:rFonts w:cs="Arial"/>
          <w:sz w:val="22"/>
          <w:szCs w:val="22"/>
        </w:rPr>
        <w:t xml:space="preserve">żądania wyjaśnień w przypadku wątpliwości w zakresie potwierdzenia spełniania </w:t>
      </w:r>
      <w:r w:rsidR="002E2EE6" w:rsidRPr="00531F4A">
        <w:rPr>
          <w:rFonts w:cs="Arial"/>
          <w:sz w:val="22"/>
          <w:szCs w:val="22"/>
        </w:rPr>
        <w:t xml:space="preserve">  </w:t>
      </w:r>
    </w:p>
    <w:p w:rsidR="00531F4A" w:rsidRDefault="00531F4A" w:rsidP="00531F4A">
      <w:pPr>
        <w:jc w:val="both"/>
        <w:rPr>
          <w:rFonts w:cs="Arial"/>
          <w:sz w:val="22"/>
          <w:szCs w:val="22"/>
        </w:rPr>
      </w:pPr>
      <w:r>
        <w:rPr>
          <w:rFonts w:cs="Arial"/>
          <w:sz w:val="22"/>
          <w:szCs w:val="22"/>
        </w:rPr>
        <w:t xml:space="preserve">                         </w:t>
      </w:r>
      <w:r w:rsidR="00F87A38" w:rsidRPr="00531F4A">
        <w:rPr>
          <w:rFonts w:cs="Arial"/>
          <w:sz w:val="22"/>
          <w:szCs w:val="22"/>
        </w:rPr>
        <w:t>ww. wymogów,</w:t>
      </w:r>
    </w:p>
    <w:p w:rsidR="00F87A38" w:rsidRPr="00531F4A" w:rsidRDefault="00531F4A" w:rsidP="00531F4A">
      <w:pPr>
        <w:jc w:val="both"/>
        <w:rPr>
          <w:rFonts w:cs="Arial"/>
          <w:sz w:val="22"/>
          <w:szCs w:val="22"/>
        </w:rPr>
      </w:pPr>
      <w:r>
        <w:rPr>
          <w:rFonts w:cs="Arial"/>
          <w:sz w:val="22"/>
          <w:szCs w:val="22"/>
        </w:rPr>
        <w:t xml:space="preserve">         2.10.3     </w:t>
      </w:r>
      <w:r w:rsidR="00156252" w:rsidRPr="00531F4A">
        <w:rPr>
          <w:rFonts w:cs="Arial"/>
          <w:sz w:val="22"/>
          <w:szCs w:val="22"/>
        </w:rPr>
        <w:t xml:space="preserve"> </w:t>
      </w:r>
      <w:r w:rsidR="00F87A38" w:rsidRPr="00531F4A">
        <w:rPr>
          <w:rFonts w:cs="Arial"/>
          <w:sz w:val="22"/>
          <w:szCs w:val="22"/>
        </w:rPr>
        <w:t>przeprowadzania kontroli na miejscu wykonywania świadczenia.</w:t>
      </w:r>
    </w:p>
    <w:p w:rsidR="000F2C37" w:rsidRPr="00156252" w:rsidRDefault="00666ECA" w:rsidP="0019482B">
      <w:pPr>
        <w:pStyle w:val="Akapitzlist"/>
        <w:widowControl w:val="0"/>
        <w:numPr>
          <w:ilvl w:val="1"/>
          <w:numId w:val="36"/>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Na  potwierdzenie faktu zatrudnienia, wykonawca zobowiązany jest przedstawić Zamawiającemu w  terminie 7 dni od daty podpisania umowy oświadczenie, zawierający wykaz osób zatrudnionych na podstawie umowy o pracę wraz z kserokopią zawartych umów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DA5C66" w:rsidRDefault="009F1485" w:rsidP="00DA5C66">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pacing w:val="1"/>
          <w:sz w:val="22"/>
          <w:szCs w:val="22"/>
          <w:lang w:eastAsia="ar-SA"/>
        </w:rPr>
      </w:pPr>
      <w:r w:rsidRPr="00DA3073">
        <w:rPr>
          <w:spacing w:val="1"/>
          <w:sz w:val="22"/>
          <w:szCs w:val="22"/>
        </w:rPr>
        <w:t>Wspólny Słownik Zamówień (CPV):</w:t>
      </w:r>
    </w:p>
    <w:p w:rsidR="00DA5C66" w:rsidRDefault="00DA5C66"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8144FD">
        <w:rPr>
          <w:rFonts w:cs="Arial"/>
          <w:sz w:val="22"/>
          <w:szCs w:val="22"/>
        </w:rPr>
        <w:t>45233200-1  Roboty w zakresie różnych nawierzchni</w:t>
      </w:r>
    </w:p>
    <w:p w:rsidR="008144FD" w:rsidRPr="00DA5C66" w:rsidRDefault="008144FD"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DA5C66">
        <w:rPr>
          <w:rFonts w:cs="Arial"/>
          <w:sz w:val="22"/>
          <w:szCs w:val="22"/>
        </w:rPr>
        <w:t>45112000-0  Roboty w zakresie przygotowania terenu pod budowę, roboty ziemne</w:t>
      </w:r>
      <w:bookmarkStart w:id="0" w:name="_GoBack"/>
      <w:bookmarkEnd w:id="0"/>
    </w:p>
    <w:p w:rsidR="008144FD" w:rsidRPr="008144FD" w:rsidRDefault="008144FD" w:rsidP="008144FD">
      <w:pPr>
        <w:pStyle w:val="Akapitzlist"/>
        <w:ind w:left="600"/>
        <w:jc w:val="both"/>
        <w:rPr>
          <w:rFonts w:ascii="CG Omega" w:hAnsi="CG Omega" w:cs="Arial"/>
          <w:b w:val="0"/>
          <w:sz w:val="22"/>
          <w:szCs w:val="22"/>
        </w:rPr>
      </w:pPr>
      <w:r w:rsidRPr="008144FD">
        <w:rPr>
          <w:rFonts w:ascii="CG Omega" w:hAnsi="CG Omega" w:cs="Arial"/>
          <w:b w:val="0"/>
          <w:sz w:val="22"/>
          <w:szCs w:val="22"/>
        </w:rPr>
        <w:t>45233120-6  Roboty w zakresie budowy dróg</w:t>
      </w:r>
    </w:p>
    <w:p w:rsidR="009461D8" w:rsidRDefault="008144FD" w:rsidP="008144FD">
      <w:pPr>
        <w:pStyle w:val="Akapitzlist"/>
        <w:ind w:left="600"/>
        <w:rPr>
          <w:rFonts w:ascii="CG Omega" w:hAnsi="CG Omega" w:cs="Arial"/>
          <w:b w:val="0"/>
          <w:color w:val="000000"/>
          <w:sz w:val="22"/>
          <w:szCs w:val="22"/>
        </w:rPr>
      </w:pPr>
      <w:r w:rsidRPr="008144FD">
        <w:rPr>
          <w:rFonts w:ascii="CG Omega" w:hAnsi="CG Omega" w:cs="Arial"/>
          <w:b w:val="0"/>
          <w:color w:val="000000"/>
          <w:sz w:val="22"/>
          <w:szCs w:val="22"/>
        </w:rPr>
        <w:t>45233226-9  Drogi dojazdowe</w:t>
      </w:r>
    </w:p>
    <w:p w:rsidR="008144FD" w:rsidRPr="008144FD" w:rsidRDefault="009461D8" w:rsidP="008144FD">
      <w:pPr>
        <w:pStyle w:val="Akapitzlist"/>
        <w:ind w:left="600"/>
        <w:rPr>
          <w:rFonts w:ascii="CG Omega" w:hAnsi="CG Omega" w:cs="Arial"/>
          <w:b w:val="0"/>
          <w:color w:val="000000"/>
          <w:sz w:val="22"/>
          <w:szCs w:val="22"/>
        </w:rPr>
      </w:pPr>
      <w:r>
        <w:rPr>
          <w:rFonts w:ascii="CG Omega" w:hAnsi="CG Omega" w:cs="Arial"/>
          <w:b w:val="0"/>
          <w:color w:val="000000"/>
          <w:sz w:val="22"/>
          <w:szCs w:val="22"/>
        </w:rPr>
        <w:t>45223300-9  Parkingi</w:t>
      </w:r>
      <w:r w:rsidR="008144FD" w:rsidRPr="008144FD">
        <w:rPr>
          <w:rFonts w:ascii="CG Omega" w:hAnsi="CG Omega" w:cs="Arial"/>
          <w:b w:val="0"/>
          <w:color w:val="000000"/>
          <w:sz w:val="22"/>
          <w:szCs w:val="22"/>
        </w:rPr>
        <w:t xml:space="preserve">  </w:t>
      </w:r>
    </w:p>
    <w:p w:rsidR="00EA79E7" w:rsidRPr="008144FD" w:rsidRDefault="00A64EA0" w:rsidP="008144FD">
      <w:pPr>
        <w:spacing w:line="240" w:lineRule="auto"/>
        <w:jc w:val="both"/>
        <w:rPr>
          <w:sz w:val="22"/>
          <w:szCs w:val="22"/>
        </w:rPr>
      </w:pPr>
      <w:r>
        <w:rPr>
          <w:sz w:val="22"/>
          <w:szCs w:val="22"/>
        </w:rPr>
        <w:t xml:space="preserve">          </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E44BD0" w:rsidRPr="00DA3073" w:rsidRDefault="00A64EA0"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Przedmiot zamówienia</w:t>
      </w:r>
      <w:r w:rsidR="008B53A3">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w:t>
      </w:r>
      <w:r w:rsidR="002928E4">
        <w:rPr>
          <w:rFonts w:cs="Tahoma"/>
          <w:sz w:val="22"/>
          <w:szCs w:val="22"/>
        </w:rPr>
        <w:t xml:space="preserve">zalnym terminie do dnia 30 września </w:t>
      </w:r>
      <w:r>
        <w:rPr>
          <w:rFonts w:cs="Tahoma"/>
          <w:sz w:val="22"/>
          <w:szCs w:val="22"/>
        </w:rPr>
        <w:t>2017 r.</w:t>
      </w:r>
      <w:r w:rsidR="00E44BD0" w:rsidRPr="00DA3073">
        <w:rPr>
          <w:rFonts w:cs="Tahoma"/>
          <w:sz w:val="22"/>
          <w:szCs w:val="22"/>
        </w:rPr>
        <w:t xml:space="preserve"> </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FF68F0"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FF68F0">
        <w:rPr>
          <w:rFonts w:eastAsia="Times New Roman" w:cs="Times New Roman"/>
          <w:b/>
          <w:spacing w:val="1"/>
          <w:sz w:val="22"/>
          <w:szCs w:val="22"/>
          <w:lang w:eastAsia="ar-SA"/>
        </w:rPr>
        <w:lastRenderedPageBreak/>
        <w:t>4.1.3.1</w:t>
      </w:r>
      <w:r w:rsidRPr="00DA3073">
        <w:rPr>
          <w:rFonts w:eastAsia="Times New Roman" w:cs="Times New Roman"/>
          <w:spacing w:val="1"/>
          <w:sz w:val="22"/>
          <w:szCs w:val="22"/>
          <w:lang w:eastAsia="ar-SA"/>
        </w:rPr>
        <w:t xml:space="preserve">  </w:t>
      </w:r>
      <w:r w:rsidRPr="00FF68F0">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FF68F0" w:rsidRPr="00FF68F0" w:rsidRDefault="00DE5999" w:rsidP="00FF68F0">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FF68F0" w:rsidRDefault="004A6B64" w:rsidP="0019482B">
      <w:pPr>
        <w:pStyle w:val="Akapitzlist"/>
        <w:widowControl w:val="0"/>
        <w:numPr>
          <w:ilvl w:val="3"/>
          <w:numId w:val="34"/>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FF68F0">
        <w:rPr>
          <w:rFonts w:ascii="CG Omega" w:hAnsi="CG Omega"/>
          <w:sz w:val="22"/>
          <w:szCs w:val="22"/>
        </w:rPr>
        <w:t>Sytuacji ekonomicznej lub finansowej.</w:t>
      </w:r>
    </w:p>
    <w:p w:rsidR="00FF68F0" w:rsidRDefault="004230ED"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8B53A3">
        <w:rPr>
          <w:spacing w:val="1"/>
          <w:sz w:val="22"/>
          <w:szCs w:val="22"/>
        </w:rPr>
        <w:t xml:space="preserve"> gwarancyjną nie mniejszą niż 200 000 zł. (dwieście</w:t>
      </w:r>
      <w:r w:rsidR="006F27DC">
        <w:rPr>
          <w:spacing w:val="1"/>
          <w:sz w:val="22"/>
          <w:szCs w:val="22"/>
        </w:rPr>
        <w:t xml:space="preserve"> tysięcy</w:t>
      </w:r>
      <w:r>
        <w:rPr>
          <w:spacing w:val="1"/>
          <w:sz w:val="22"/>
          <w:szCs w:val="22"/>
        </w:rPr>
        <w:t xml:space="preserve"> </w:t>
      </w:r>
      <w:r w:rsidRPr="004230ED">
        <w:rPr>
          <w:spacing w:val="1"/>
          <w:sz w:val="22"/>
          <w:szCs w:val="22"/>
        </w:rPr>
        <w:t>złotych)</w:t>
      </w:r>
      <w:r>
        <w:rPr>
          <w:spacing w:val="1"/>
          <w:sz w:val="22"/>
          <w:szCs w:val="22"/>
        </w:rPr>
        <w:t xml:space="preserve">, </w:t>
      </w:r>
      <w:r>
        <w:rPr>
          <w:rFonts w:eastAsia="Times New Roman" w:cs="Times New Roman"/>
          <w:sz w:val="22"/>
          <w:szCs w:val="22"/>
          <w:lang w:eastAsia="ar-SA"/>
        </w:rPr>
        <w:t>na cały przedmiot zamów</w:t>
      </w:r>
      <w:r w:rsidR="00A64EA0">
        <w:rPr>
          <w:rFonts w:eastAsia="Times New Roman" w:cs="Times New Roman"/>
          <w:sz w:val="22"/>
          <w:szCs w:val="22"/>
          <w:lang w:eastAsia="ar-SA"/>
        </w:rPr>
        <w:t>ienia</w:t>
      </w:r>
      <w:r w:rsidR="006F27DC">
        <w:rPr>
          <w:rFonts w:eastAsia="Times New Roman" w:cs="Times New Roman"/>
          <w:sz w:val="22"/>
          <w:szCs w:val="22"/>
          <w:lang w:eastAsia="ar-SA"/>
        </w:rPr>
        <w:t xml:space="preserve"> lub</w:t>
      </w:r>
      <w:r w:rsidR="00B34FE8">
        <w:rPr>
          <w:rFonts w:eastAsia="Times New Roman" w:cs="Times New Roman"/>
          <w:sz w:val="22"/>
          <w:szCs w:val="22"/>
          <w:lang w:eastAsia="ar-SA"/>
        </w:rPr>
        <w:t xml:space="preserve">  odrębnie na poszczególne części zamówienia</w:t>
      </w:r>
      <w:r w:rsidR="00FF68F0">
        <w:rPr>
          <w:rFonts w:eastAsia="Times New Roman" w:cs="Times New Roman"/>
          <w:sz w:val="22"/>
          <w:szCs w:val="22"/>
          <w:lang w:eastAsia="ar-SA"/>
        </w:rPr>
        <w:t xml:space="preserve"> w kwocie</w:t>
      </w:r>
      <w:r w:rsidR="00B34FE8">
        <w:rPr>
          <w:rFonts w:eastAsia="Times New Roman" w:cs="Times New Roman"/>
          <w:sz w:val="22"/>
          <w:szCs w:val="22"/>
          <w:lang w:eastAsia="ar-SA"/>
        </w:rPr>
        <w:t>:</w:t>
      </w:r>
      <w:r w:rsidR="006F27DC">
        <w:rPr>
          <w:rFonts w:eastAsia="Times New Roman" w:cs="Times New Roman"/>
          <w:sz w:val="22"/>
          <w:szCs w:val="22"/>
          <w:lang w:eastAsia="ar-SA"/>
        </w:rPr>
        <w:t xml:space="preserve"> </w:t>
      </w:r>
    </w:p>
    <w:p w:rsidR="00B34FE8" w:rsidRDefault="008B53A3"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rFonts w:eastAsia="Times New Roman" w:cs="Times New Roman"/>
          <w:sz w:val="22"/>
          <w:szCs w:val="22"/>
          <w:lang w:eastAsia="ar-SA"/>
        </w:rPr>
        <w:t>C</w:t>
      </w:r>
      <w:r w:rsidR="00FF68F0">
        <w:rPr>
          <w:rFonts w:eastAsia="Times New Roman" w:cs="Times New Roman"/>
          <w:sz w:val="22"/>
          <w:szCs w:val="22"/>
          <w:lang w:eastAsia="ar-SA"/>
        </w:rPr>
        <w:t xml:space="preserve">zęść nr 1  w wysokości 100 000 zł. </w:t>
      </w:r>
    </w:p>
    <w:p w:rsidR="004230ED" w:rsidRDefault="00B34FE8"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rFonts w:eastAsia="Times New Roman" w:cs="Times New Roman"/>
          <w:sz w:val="22"/>
          <w:szCs w:val="22"/>
          <w:lang w:eastAsia="ar-SA"/>
        </w:rPr>
        <w:t xml:space="preserve">Część nr 2  </w:t>
      </w:r>
      <w:r w:rsidR="00FF68F0">
        <w:rPr>
          <w:rFonts w:eastAsia="Times New Roman" w:cs="Times New Roman"/>
          <w:sz w:val="22"/>
          <w:szCs w:val="22"/>
          <w:lang w:eastAsia="ar-SA"/>
        </w:rPr>
        <w:t>w wysokości 100 000 zł.</w:t>
      </w:r>
    </w:p>
    <w:p w:rsidR="008B53A3" w:rsidRPr="00402F55" w:rsidRDefault="008B53A3" w:rsidP="00A64EA0">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Pr>
          <w:rFonts w:eastAsia="Times New Roman" w:cs="Times New Roman"/>
          <w:sz w:val="22"/>
          <w:szCs w:val="22"/>
          <w:lang w:eastAsia="ar-SA"/>
        </w:rPr>
        <w:t>Cześć nr 3</w:t>
      </w:r>
      <w:r w:rsidR="00FF68F0">
        <w:rPr>
          <w:rFonts w:eastAsia="Times New Roman" w:cs="Times New Roman"/>
          <w:sz w:val="22"/>
          <w:szCs w:val="22"/>
          <w:lang w:eastAsia="ar-SA"/>
        </w:rPr>
        <w:t xml:space="preserve">  w wysokości 100 000 zł.</w:t>
      </w:r>
    </w:p>
    <w:p w:rsidR="00803039" w:rsidRPr="00FF68F0" w:rsidRDefault="004230ED" w:rsidP="00FF68F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FF68F0">
        <w:rPr>
          <w:b/>
          <w:spacing w:val="1"/>
          <w:sz w:val="22"/>
          <w:szCs w:val="22"/>
          <w:lang w:eastAsia="ar-SA"/>
        </w:rPr>
        <w:t>4.1.3.3</w:t>
      </w:r>
      <w:r w:rsidRPr="00DA3073">
        <w:rPr>
          <w:spacing w:val="1"/>
          <w:sz w:val="22"/>
          <w:szCs w:val="22"/>
          <w:lang w:eastAsia="ar-SA"/>
        </w:rPr>
        <w:t xml:space="preserve"> </w:t>
      </w:r>
      <w:r w:rsidR="00760A78" w:rsidRPr="00DA3073">
        <w:rPr>
          <w:spacing w:val="1"/>
          <w:sz w:val="22"/>
          <w:szCs w:val="22"/>
          <w:lang w:eastAsia="ar-SA"/>
        </w:rPr>
        <w:tab/>
      </w:r>
      <w:r w:rsidRPr="00FF68F0">
        <w:rPr>
          <w:b/>
          <w:spacing w:val="1"/>
          <w:sz w:val="22"/>
          <w:szCs w:val="22"/>
          <w:lang w:eastAsia="ar-SA"/>
        </w:rPr>
        <w:t>Zdolności technicznej lub zawodowej</w:t>
      </w:r>
      <w:r w:rsidR="00EA79E7" w:rsidRPr="00FF68F0">
        <w:rPr>
          <w:b/>
          <w:spacing w:val="1"/>
          <w:sz w:val="22"/>
          <w:szCs w:val="22"/>
          <w:lang w:eastAsia="ar-SA"/>
        </w:rPr>
        <w:t xml:space="preserve"> (wiedza i doświadczenie)</w:t>
      </w:r>
    </w:p>
    <w:p w:rsidR="00727159" w:rsidRDefault="004A6B64" w:rsidP="002D32F1">
      <w:pPr>
        <w:widowControl w:val="0"/>
        <w:autoSpaceDE w:val="0"/>
        <w:autoSpaceDN w:val="0"/>
        <w:adjustRightInd w:val="0"/>
        <w:spacing w:line="240" w:lineRule="auto"/>
        <w:ind w:left="2124" w:right="11"/>
        <w:contextualSpacing/>
        <w:jc w:val="both"/>
        <w:rPr>
          <w:sz w:val="22"/>
          <w:szCs w:val="22"/>
        </w:rPr>
      </w:pPr>
      <w:r w:rsidRPr="00DA3073">
        <w:rPr>
          <w:sz w:val="22"/>
          <w:szCs w:val="22"/>
        </w:rPr>
        <w:t>Warunek zostanie</w:t>
      </w:r>
      <w:r w:rsidR="006D658E" w:rsidRPr="00DA3073">
        <w:rPr>
          <w:sz w:val="22"/>
          <w:szCs w:val="22"/>
        </w:rPr>
        <w:t xml:space="preserve"> uznany za</w:t>
      </w:r>
      <w:r w:rsidRPr="00DA3073">
        <w:rPr>
          <w:sz w:val="22"/>
          <w:szCs w:val="22"/>
        </w:rPr>
        <w:t xml:space="preserve"> spełniony, jeżeli Wykonawca wykaż</w:t>
      </w:r>
      <w:r w:rsidR="00576609">
        <w:rPr>
          <w:sz w:val="22"/>
          <w:szCs w:val="22"/>
        </w:rPr>
        <w:t>e, że w okresie ostatnich 5</w:t>
      </w:r>
      <w:r w:rsidRPr="00DA3073">
        <w:rPr>
          <w:sz w:val="22"/>
          <w:szCs w:val="22"/>
        </w:rPr>
        <w:t xml:space="preserve"> lat przed upływem terminu składania ofert, a jeżeli okres prowadzenia działalności jest krótszy </w:t>
      </w:r>
      <w:r w:rsidR="002D32F1">
        <w:rPr>
          <w:sz w:val="22"/>
          <w:szCs w:val="22"/>
        </w:rPr>
        <w:t>- w tym okresie, wykonał zadanie</w:t>
      </w:r>
      <w:r w:rsidRPr="00DA3073">
        <w:rPr>
          <w:sz w:val="22"/>
          <w:szCs w:val="22"/>
        </w:rPr>
        <w:t xml:space="preserve"> odpowiadające swoim rodzajem </w:t>
      </w:r>
      <w:r w:rsidR="00576609">
        <w:rPr>
          <w:sz w:val="22"/>
          <w:szCs w:val="22"/>
        </w:rPr>
        <w:t xml:space="preserve"> przedmiotowi zamówienia</w:t>
      </w:r>
      <w:r w:rsidRPr="00DA3073">
        <w:rPr>
          <w:sz w:val="22"/>
          <w:szCs w:val="22"/>
        </w:rPr>
        <w:t xml:space="preserve"> (wraz z podaniem ich rodzaju, wartości, daty, miejsca wykonania i pod</w:t>
      </w:r>
      <w:r w:rsidR="002D32F1">
        <w:rPr>
          <w:sz w:val="22"/>
          <w:szCs w:val="22"/>
        </w:rPr>
        <w:t>miotów, na rzecz których roboty budowlane</w:t>
      </w:r>
      <w:r w:rsidRPr="00DA3073">
        <w:rPr>
          <w:sz w:val="22"/>
          <w:szCs w:val="22"/>
        </w:rPr>
        <w:t xml:space="preserve"> zostały wykonane, z załączeniem d</w:t>
      </w:r>
      <w:r w:rsidR="00576609">
        <w:rPr>
          <w:sz w:val="22"/>
          <w:szCs w:val="22"/>
        </w:rPr>
        <w:t>owodów określających, że roboty budowlane</w:t>
      </w:r>
      <w:r w:rsidRPr="00DA3073">
        <w:rPr>
          <w:sz w:val="22"/>
          <w:szCs w:val="22"/>
        </w:rPr>
        <w:t xml:space="preserve"> zostały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co najmniej</w:t>
      </w:r>
      <w:r w:rsidR="00727159">
        <w:rPr>
          <w:sz w:val="22"/>
          <w:szCs w:val="22"/>
        </w:rPr>
        <w:t>:</w:t>
      </w:r>
    </w:p>
    <w:p w:rsidR="00727159" w:rsidRPr="00727159" w:rsidRDefault="00576609" w:rsidP="00727159">
      <w:pPr>
        <w:pStyle w:val="Akapitzlist"/>
        <w:widowControl w:val="0"/>
        <w:numPr>
          <w:ilvl w:val="0"/>
          <w:numId w:val="50"/>
        </w:numPr>
        <w:autoSpaceDE w:val="0"/>
        <w:autoSpaceDN w:val="0"/>
        <w:adjustRightInd w:val="0"/>
        <w:ind w:left="2410" w:right="11" w:hanging="283"/>
        <w:jc w:val="both"/>
        <w:rPr>
          <w:rFonts w:ascii="CG Omega" w:hAnsi="CG Omega"/>
          <w:sz w:val="22"/>
          <w:szCs w:val="22"/>
        </w:rPr>
      </w:pPr>
      <w:r w:rsidRPr="00727159">
        <w:rPr>
          <w:rFonts w:ascii="CG Omega" w:hAnsi="CG Omega"/>
          <w:sz w:val="22"/>
          <w:szCs w:val="22"/>
        </w:rPr>
        <w:t xml:space="preserve">1 robotę  budowlaną </w:t>
      </w:r>
      <w:r w:rsidR="002D32F1" w:rsidRPr="00727159">
        <w:rPr>
          <w:rFonts w:ascii="CG Omega" w:hAnsi="CG Omega"/>
          <w:sz w:val="22"/>
          <w:szCs w:val="22"/>
        </w:rPr>
        <w:t xml:space="preserve"> polegaj</w:t>
      </w:r>
      <w:r w:rsidR="00F57A59" w:rsidRPr="00727159">
        <w:rPr>
          <w:rFonts w:ascii="CG Omega" w:hAnsi="CG Omega"/>
          <w:sz w:val="22"/>
          <w:szCs w:val="22"/>
        </w:rPr>
        <w:t>ącą na budowie, przebudowie lub modernizacji drogi</w:t>
      </w:r>
      <w:r w:rsidR="002D32F1" w:rsidRPr="00727159">
        <w:rPr>
          <w:rFonts w:ascii="CG Omega" w:hAnsi="CG Omega"/>
          <w:sz w:val="22"/>
          <w:szCs w:val="22"/>
        </w:rPr>
        <w:t xml:space="preserve"> </w:t>
      </w:r>
      <w:r w:rsidR="00C40FB4" w:rsidRPr="00727159">
        <w:rPr>
          <w:rFonts w:ascii="CG Omega" w:hAnsi="CG Omega"/>
          <w:sz w:val="22"/>
          <w:szCs w:val="22"/>
        </w:rPr>
        <w:t xml:space="preserve">o wartości min. </w:t>
      </w:r>
      <w:r w:rsidR="00F57A59" w:rsidRPr="00727159">
        <w:rPr>
          <w:rFonts w:ascii="CG Omega" w:hAnsi="CG Omega"/>
          <w:sz w:val="22"/>
          <w:szCs w:val="22"/>
        </w:rPr>
        <w:t>10</w:t>
      </w:r>
      <w:r w:rsidR="00C40FB4" w:rsidRPr="00727159">
        <w:rPr>
          <w:rFonts w:ascii="CG Omega" w:hAnsi="CG Omega"/>
          <w:sz w:val="22"/>
          <w:szCs w:val="22"/>
        </w:rPr>
        <w:t xml:space="preserve">0 000 zł. </w:t>
      </w:r>
      <w:r w:rsidR="00727159" w:rsidRPr="00727159">
        <w:rPr>
          <w:rFonts w:ascii="CG Omega" w:hAnsi="CG Omega"/>
          <w:sz w:val="22"/>
          <w:szCs w:val="22"/>
        </w:rPr>
        <w:t xml:space="preserve"> </w:t>
      </w:r>
    </w:p>
    <w:p w:rsidR="00211650" w:rsidRDefault="00727159" w:rsidP="002D32F1">
      <w:pPr>
        <w:widowControl w:val="0"/>
        <w:autoSpaceDE w:val="0"/>
        <w:autoSpaceDN w:val="0"/>
        <w:adjustRightInd w:val="0"/>
        <w:spacing w:line="240" w:lineRule="auto"/>
        <w:ind w:left="2124" w:right="11"/>
        <w:contextualSpacing/>
        <w:jc w:val="both"/>
        <w:rPr>
          <w:sz w:val="22"/>
          <w:szCs w:val="22"/>
        </w:rPr>
      </w:pPr>
      <w:r>
        <w:rPr>
          <w:sz w:val="22"/>
          <w:szCs w:val="22"/>
        </w:rPr>
        <w:t xml:space="preserve">     Warunek  obowiązuje dla części nr 1 i 2 przedmiotu zamówienia.</w:t>
      </w:r>
      <w:r w:rsidR="00C40FB4">
        <w:rPr>
          <w:sz w:val="22"/>
          <w:szCs w:val="22"/>
        </w:rPr>
        <w:t xml:space="preserve"> </w:t>
      </w:r>
    </w:p>
    <w:p w:rsidR="00727159" w:rsidRPr="00727159" w:rsidRDefault="00727159" w:rsidP="00727159">
      <w:pPr>
        <w:pStyle w:val="Akapitzlist"/>
        <w:widowControl w:val="0"/>
        <w:numPr>
          <w:ilvl w:val="0"/>
          <w:numId w:val="50"/>
        </w:numPr>
        <w:autoSpaceDE w:val="0"/>
        <w:autoSpaceDN w:val="0"/>
        <w:adjustRightInd w:val="0"/>
        <w:ind w:left="2410" w:right="11" w:hanging="283"/>
        <w:jc w:val="both"/>
        <w:rPr>
          <w:rFonts w:ascii="CG Omega" w:hAnsi="CG Omega"/>
          <w:sz w:val="22"/>
          <w:szCs w:val="22"/>
        </w:rPr>
      </w:pPr>
      <w:r w:rsidRPr="00727159">
        <w:rPr>
          <w:rFonts w:ascii="CG Omega" w:hAnsi="CG Omega"/>
          <w:sz w:val="22"/>
          <w:szCs w:val="22"/>
        </w:rPr>
        <w:t>1 robotę budowlaną  polegającą na budowie lub przebudowie ciągu pieszego lub pieszo-jezdnego  o wartości min 70 000 zł.</w:t>
      </w:r>
    </w:p>
    <w:p w:rsidR="00727159" w:rsidRPr="00727159" w:rsidRDefault="00727159" w:rsidP="00727159">
      <w:pPr>
        <w:widowControl w:val="0"/>
        <w:autoSpaceDE w:val="0"/>
        <w:autoSpaceDN w:val="0"/>
        <w:adjustRightInd w:val="0"/>
        <w:ind w:right="11"/>
        <w:jc w:val="both"/>
        <w:rPr>
          <w:sz w:val="22"/>
          <w:szCs w:val="22"/>
        </w:rPr>
      </w:pPr>
      <w:r>
        <w:rPr>
          <w:sz w:val="22"/>
          <w:szCs w:val="22"/>
        </w:rPr>
        <w:t xml:space="preserve">                                        </w:t>
      </w:r>
      <w:r w:rsidRPr="00727159">
        <w:rPr>
          <w:sz w:val="22"/>
          <w:szCs w:val="22"/>
        </w:rPr>
        <w:t>Warunek  obowiązuje dla części nr 3 przedmiotu zamówienia.</w:t>
      </w:r>
    </w:p>
    <w:p w:rsidR="00803039" w:rsidRPr="00C40FB4" w:rsidRDefault="00C40FB4" w:rsidP="0021165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B34FE8" w:rsidRPr="009461D8" w:rsidRDefault="00DE5999" w:rsidP="009461D8">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B34FE8" w:rsidRPr="00FF68F0" w:rsidRDefault="00FF68F0" w:rsidP="00FF68F0">
      <w:pPr>
        <w:widowControl w:val="0"/>
        <w:suppressAutoHyphens/>
        <w:autoSpaceDE w:val="0"/>
        <w:autoSpaceDN w:val="0"/>
        <w:adjustRightInd w:val="0"/>
        <w:spacing w:line="240" w:lineRule="auto"/>
        <w:ind w:left="1276" w:right="11"/>
        <w:jc w:val="both"/>
        <w:rPr>
          <w:spacing w:val="1"/>
          <w:sz w:val="22"/>
          <w:szCs w:val="22"/>
          <w:lang w:eastAsia="ar-SA"/>
        </w:rPr>
      </w:pPr>
      <w:r w:rsidRPr="00FF68F0">
        <w:rPr>
          <w:b/>
          <w:spacing w:val="1"/>
          <w:sz w:val="22"/>
          <w:szCs w:val="22"/>
          <w:lang w:eastAsia="ar-SA"/>
        </w:rPr>
        <w:t>4</w:t>
      </w:r>
      <w:r w:rsidR="00D761D3">
        <w:rPr>
          <w:b/>
          <w:spacing w:val="1"/>
          <w:sz w:val="22"/>
          <w:szCs w:val="22"/>
          <w:lang w:eastAsia="ar-SA"/>
        </w:rPr>
        <w:t>.1.3.4</w:t>
      </w:r>
      <w:r>
        <w:rPr>
          <w:spacing w:val="1"/>
          <w:sz w:val="22"/>
          <w:szCs w:val="22"/>
          <w:lang w:eastAsia="ar-SA"/>
        </w:rPr>
        <w:tab/>
      </w:r>
      <w:r w:rsidR="00B34FE8">
        <w:rPr>
          <w:rFonts w:cs="Tahoma"/>
          <w:b/>
          <w:sz w:val="22"/>
          <w:szCs w:val="22"/>
        </w:rPr>
        <w:t>W zakresie dysponowania osobami zdolnymi do wykonania zamówienia:</w:t>
      </w:r>
    </w:p>
    <w:p w:rsidR="00B34FE8" w:rsidRDefault="00B34FE8" w:rsidP="00FF68F0">
      <w:pPr>
        <w:pStyle w:val="Osignicie"/>
        <w:numPr>
          <w:ilvl w:val="0"/>
          <w:numId w:val="0"/>
        </w:numPr>
        <w:ind w:left="2124" w:firstLine="6"/>
        <w:jc w:val="both"/>
        <w:rPr>
          <w:rFonts w:ascii="CG Omega" w:hAnsi="CG Omega"/>
          <w:sz w:val="22"/>
          <w:szCs w:val="22"/>
        </w:rPr>
      </w:pPr>
      <w:r>
        <w:rPr>
          <w:rFonts w:ascii="CG Omega" w:hAnsi="CG Omega"/>
          <w:sz w:val="22"/>
          <w:szCs w:val="22"/>
        </w:rPr>
        <w:t>Warunek zostanie uznany za  spełniony jeżeli   dysponują  osobami zdolnymi do wykonania  zamówienia,  lub przedłożą pisemnym zobowiązaniem inn</w:t>
      </w:r>
      <w:r w:rsidR="00FF68F0">
        <w:rPr>
          <w:rFonts w:ascii="CG Omega" w:hAnsi="CG Omega"/>
          <w:sz w:val="22"/>
          <w:szCs w:val="22"/>
        </w:rPr>
        <w:t xml:space="preserve">ych podmiotów do udostępnienia </w:t>
      </w:r>
      <w:r>
        <w:rPr>
          <w:rFonts w:ascii="CG Omega" w:hAnsi="CG Omega"/>
          <w:sz w:val="22"/>
          <w:szCs w:val="22"/>
        </w:rPr>
        <w:t>tych osób, w szczególności:</w:t>
      </w:r>
    </w:p>
    <w:p w:rsidR="00B34FE8" w:rsidRPr="00F57A59" w:rsidRDefault="00B34FE8" w:rsidP="00F57A59">
      <w:pPr>
        <w:pStyle w:val="Osignicie"/>
        <w:numPr>
          <w:ilvl w:val="0"/>
          <w:numId w:val="42"/>
        </w:numPr>
        <w:tabs>
          <w:tab w:val="num" w:pos="1560"/>
        </w:tabs>
        <w:ind w:firstLine="21"/>
        <w:jc w:val="both"/>
        <w:rPr>
          <w:rFonts w:ascii="CG Omega" w:hAnsi="CG Omega"/>
          <w:sz w:val="22"/>
          <w:szCs w:val="22"/>
        </w:rPr>
      </w:pPr>
      <w:r>
        <w:rPr>
          <w:rFonts w:ascii="CG Omega" w:hAnsi="CG Omega"/>
          <w:sz w:val="22"/>
          <w:szCs w:val="22"/>
        </w:rPr>
        <w:t>dysponują co najmniej 1 osobą  (kierownik budowy) posiadający uprawnienia do kierowania budową i robotami  budowlanymi o specjaln</w:t>
      </w:r>
      <w:r w:rsidR="00F57A59">
        <w:rPr>
          <w:rFonts w:ascii="CG Omega" w:hAnsi="CG Omega"/>
          <w:sz w:val="22"/>
          <w:szCs w:val="22"/>
        </w:rPr>
        <w:t xml:space="preserve">ości </w:t>
      </w:r>
      <w:proofErr w:type="spellStart"/>
      <w:r w:rsidRPr="00F57A59">
        <w:rPr>
          <w:rFonts w:ascii="CG Omega" w:hAnsi="CG Omega"/>
          <w:sz w:val="22"/>
          <w:szCs w:val="22"/>
        </w:rPr>
        <w:t>konstrukcyjno</w:t>
      </w:r>
      <w:proofErr w:type="spellEnd"/>
      <w:r w:rsidRPr="00F57A59">
        <w:rPr>
          <w:rFonts w:ascii="CG Omega" w:hAnsi="CG Omega"/>
          <w:sz w:val="22"/>
          <w:szCs w:val="22"/>
        </w:rPr>
        <w:t xml:space="preserve"> – budowlanej  lub drogowej lub odpowiadające im inne</w:t>
      </w:r>
      <w:r w:rsidR="00F57A59">
        <w:rPr>
          <w:rFonts w:ascii="CG Omega" w:hAnsi="CG Omega"/>
          <w:sz w:val="22"/>
          <w:szCs w:val="22"/>
        </w:rPr>
        <w:t xml:space="preserve"> </w:t>
      </w:r>
      <w:r w:rsidRPr="00F57A59">
        <w:rPr>
          <w:rFonts w:ascii="CG Omega" w:hAnsi="CG Omega"/>
          <w:sz w:val="22"/>
          <w:szCs w:val="22"/>
        </w:rPr>
        <w:t xml:space="preserve">uprawnienia budowlane wydane na podstawie  wcześniej obowiązujących przepisów w powyższym zakresie. </w:t>
      </w:r>
    </w:p>
    <w:p w:rsidR="00F57A59" w:rsidRDefault="00B34FE8" w:rsidP="00F57A59">
      <w:pPr>
        <w:autoSpaceDE w:val="0"/>
        <w:autoSpaceDN w:val="0"/>
        <w:adjustRightInd w:val="0"/>
        <w:ind w:left="2124" w:firstLine="6"/>
        <w:jc w:val="both"/>
        <w:rPr>
          <w:rFonts w:cs="Verdana"/>
          <w:sz w:val="22"/>
          <w:szCs w:val="22"/>
        </w:rPr>
      </w:pPr>
      <w:r w:rsidRPr="002456B2">
        <w:rPr>
          <w:rFonts w:cs="Verdana"/>
          <w:sz w:val="22"/>
          <w:szCs w:val="22"/>
        </w:rPr>
        <w:t>Przez uprawnienia nale</w:t>
      </w:r>
      <w:r w:rsidRPr="001D5F62">
        <w:rPr>
          <w:rFonts w:cs="Verdana"/>
          <w:sz w:val="22"/>
          <w:szCs w:val="22"/>
        </w:rPr>
        <w:t>ż</w:t>
      </w:r>
      <w:r w:rsidRPr="002456B2">
        <w:rPr>
          <w:rFonts w:cs="Verdana"/>
          <w:sz w:val="22"/>
          <w:szCs w:val="22"/>
        </w:rPr>
        <w:t>y rozumieć: uprawnienia budowlane, o których mowa w ustawie z dnia 7</w:t>
      </w:r>
      <w:r>
        <w:rPr>
          <w:rFonts w:cs="Verdana"/>
          <w:sz w:val="22"/>
          <w:szCs w:val="22"/>
        </w:rPr>
        <w:t xml:space="preserve"> </w:t>
      </w:r>
      <w:r w:rsidRPr="002456B2">
        <w:rPr>
          <w:rFonts w:cs="Verdana"/>
          <w:sz w:val="22"/>
          <w:szCs w:val="22"/>
        </w:rPr>
        <w:t>lipca 1994 r. Prawo budowlane (Dz.U.2013.1409 – j.t.</w:t>
      </w:r>
      <w:r w:rsidR="00F57A59">
        <w:rPr>
          <w:rFonts w:cs="Verdana"/>
          <w:sz w:val="22"/>
          <w:szCs w:val="22"/>
        </w:rPr>
        <w:t xml:space="preserve"> ze zmianami)  i </w:t>
      </w:r>
      <w:r>
        <w:rPr>
          <w:rFonts w:cs="Verdana"/>
          <w:sz w:val="22"/>
          <w:szCs w:val="22"/>
        </w:rPr>
        <w:t xml:space="preserve">rozporządzeniu Ministra </w:t>
      </w:r>
    </w:p>
    <w:p w:rsidR="00B34FE8" w:rsidRPr="00F57A59" w:rsidRDefault="00B34FE8" w:rsidP="00F57A59">
      <w:pPr>
        <w:autoSpaceDE w:val="0"/>
        <w:autoSpaceDN w:val="0"/>
        <w:adjustRightInd w:val="0"/>
        <w:ind w:left="2124"/>
        <w:jc w:val="both"/>
        <w:rPr>
          <w:rFonts w:cs="Verdana"/>
          <w:sz w:val="22"/>
          <w:szCs w:val="22"/>
        </w:rPr>
      </w:pPr>
      <w:r>
        <w:rPr>
          <w:rFonts w:cs="Verdana"/>
          <w:sz w:val="22"/>
          <w:szCs w:val="22"/>
        </w:rPr>
        <w:t xml:space="preserve">funkcji technicznych w budownictwie ( Dz. U. z 2014 r. poz. 1278) </w:t>
      </w:r>
      <w:r w:rsidRPr="002456B2">
        <w:rPr>
          <w:rFonts w:cs="Verdana"/>
          <w:sz w:val="22"/>
          <w:szCs w:val="22"/>
        </w:rPr>
        <w:t>lub odpowiadające im w</w:t>
      </w:r>
      <w:r>
        <w:rPr>
          <w:rFonts w:cs="Verdana"/>
          <w:sz w:val="22"/>
          <w:szCs w:val="22"/>
        </w:rPr>
        <w:t>ażne</w:t>
      </w:r>
      <w:r w:rsidRPr="002456B2">
        <w:rPr>
          <w:rFonts w:cs="Verdana"/>
          <w:sz w:val="22"/>
          <w:szCs w:val="22"/>
        </w:rPr>
        <w:t xml:space="preserve"> uprawnienia</w:t>
      </w:r>
      <w:r>
        <w:rPr>
          <w:rFonts w:cs="Verdana"/>
          <w:sz w:val="22"/>
          <w:szCs w:val="22"/>
        </w:rPr>
        <w:t xml:space="preserve"> </w:t>
      </w:r>
      <w:r w:rsidRPr="002456B2">
        <w:rPr>
          <w:rFonts w:cs="Verdana"/>
          <w:sz w:val="22"/>
          <w:szCs w:val="22"/>
        </w:rPr>
        <w:t xml:space="preserve">budowlane wydane na podstawie </w:t>
      </w:r>
      <w:r w:rsidRPr="002456B2">
        <w:rPr>
          <w:rFonts w:cs="Verdana"/>
          <w:sz w:val="22"/>
          <w:szCs w:val="22"/>
        </w:rPr>
        <w:lastRenderedPageBreak/>
        <w:t>uprzedni</w:t>
      </w:r>
      <w:r w:rsidR="00F57A59">
        <w:rPr>
          <w:rFonts w:cs="Verdana"/>
          <w:sz w:val="22"/>
          <w:szCs w:val="22"/>
        </w:rPr>
        <w:t xml:space="preserve">o obowiązujących przepisów </w:t>
      </w:r>
      <w:r w:rsidRPr="005F6B04">
        <w:rPr>
          <w:sz w:val="22"/>
          <w:szCs w:val="22"/>
        </w:rPr>
        <w:t xml:space="preserve">prawa, </w:t>
      </w:r>
      <w:r>
        <w:rPr>
          <w:sz w:val="22"/>
          <w:szCs w:val="22"/>
        </w:rPr>
        <w:t xml:space="preserve">lub odpowiadające im uprawnienia budowlane, które zostały wydane obywatelom </w:t>
      </w:r>
    </w:p>
    <w:p w:rsidR="00B34FE8" w:rsidRDefault="00B34FE8" w:rsidP="00F57A59">
      <w:pPr>
        <w:autoSpaceDE w:val="0"/>
        <w:autoSpaceDN w:val="0"/>
        <w:adjustRightInd w:val="0"/>
        <w:ind w:left="2124" w:firstLine="6"/>
        <w:jc w:val="both"/>
        <w:rPr>
          <w:sz w:val="22"/>
          <w:szCs w:val="22"/>
        </w:rPr>
      </w:pPr>
      <w:r>
        <w:rPr>
          <w:sz w:val="22"/>
          <w:szCs w:val="22"/>
        </w:rPr>
        <w:t>państw Europejskiego Obszaru Gospodarczego z zastrzeżeniem art. 12 a oraz innych przepisów ustawy Prawo budowlane oraz ustawy o</w:t>
      </w:r>
      <w:r w:rsidR="00F57A59">
        <w:rPr>
          <w:sz w:val="22"/>
          <w:szCs w:val="22"/>
        </w:rPr>
        <w:t xml:space="preserve"> zasadach uznawania o zasadach </w:t>
      </w:r>
      <w:r>
        <w:rPr>
          <w:sz w:val="22"/>
          <w:szCs w:val="22"/>
        </w:rPr>
        <w:t xml:space="preserve">uznawania kwalifikacji zawodowych nabytych </w:t>
      </w:r>
      <w:r w:rsidR="00F57A59">
        <w:rPr>
          <w:sz w:val="22"/>
          <w:szCs w:val="22"/>
        </w:rPr>
        <w:t xml:space="preserve">w państwach członkowskich Unii </w:t>
      </w:r>
      <w:r>
        <w:rPr>
          <w:sz w:val="22"/>
          <w:szCs w:val="22"/>
        </w:rPr>
        <w:t>Europejskiej.</w:t>
      </w:r>
    </w:p>
    <w:p w:rsidR="00B34FE8" w:rsidRDefault="00B34FE8" w:rsidP="00F57A59">
      <w:pPr>
        <w:autoSpaceDE w:val="0"/>
        <w:autoSpaceDN w:val="0"/>
        <w:adjustRightInd w:val="0"/>
        <w:jc w:val="both"/>
        <w:rPr>
          <w:b/>
          <w:sz w:val="22"/>
          <w:szCs w:val="22"/>
        </w:rPr>
      </w:pPr>
      <w:r>
        <w:rPr>
          <w:b/>
          <w:sz w:val="22"/>
          <w:szCs w:val="22"/>
        </w:rPr>
        <w:t xml:space="preserve">           </w:t>
      </w:r>
      <w:r w:rsidR="00F57A59">
        <w:rPr>
          <w:b/>
          <w:sz w:val="22"/>
          <w:szCs w:val="22"/>
        </w:rPr>
        <w:tab/>
      </w:r>
      <w:r w:rsidR="00F57A59">
        <w:rPr>
          <w:b/>
          <w:sz w:val="22"/>
          <w:szCs w:val="22"/>
        </w:rPr>
        <w:tab/>
      </w:r>
      <w:r w:rsidR="00F57A59">
        <w:rPr>
          <w:b/>
          <w:sz w:val="22"/>
          <w:szCs w:val="22"/>
        </w:rPr>
        <w:tab/>
      </w:r>
      <w:r w:rsidRPr="00CD6F55">
        <w:rPr>
          <w:b/>
          <w:sz w:val="22"/>
          <w:szCs w:val="22"/>
        </w:rPr>
        <w:t>W</w:t>
      </w:r>
      <w:r w:rsidR="00F57A59">
        <w:rPr>
          <w:b/>
          <w:sz w:val="22"/>
          <w:szCs w:val="22"/>
        </w:rPr>
        <w:t>arunek obowiązuje dla jednej i</w:t>
      </w:r>
      <w:r w:rsidRPr="00CD6F55">
        <w:rPr>
          <w:b/>
          <w:sz w:val="22"/>
          <w:szCs w:val="22"/>
        </w:rPr>
        <w:t xml:space="preserve"> wszystkich części.</w:t>
      </w:r>
    </w:p>
    <w:p w:rsidR="00543CF0" w:rsidRPr="009461D8" w:rsidRDefault="00543CF0" w:rsidP="00543CF0">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543CF0" w:rsidRPr="005F6B04" w:rsidRDefault="00543CF0" w:rsidP="00F57A59">
      <w:pPr>
        <w:autoSpaceDE w:val="0"/>
        <w:autoSpaceDN w:val="0"/>
        <w:adjustRightInd w:val="0"/>
        <w:jc w:val="both"/>
        <w:rPr>
          <w:rFonts w:cs="Verdana"/>
          <w:sz w:val="22"/>
          <w:szCs w:val="22"/>
        </w:rPr>
      </w:pPr>
    </w:p>
    <w:p w:rsidR="00D761D3" w:rsidRPr="00FF68F0" w:rsidRDefault="00D761D3" w:rsidP="00D761D3">
      <w:pPr>
        <w:widowControl w:val="0"/>
        <w:suppressAutoHyphens/>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4.1.3.5</w:t>
      </w:r>
      <w:r>
        <w:rPr>
          <w:spacing w:val="1"/>
          <w:sz w:val="22"/>
          <w:szCs w:val="22"/>
          <w:lang w:eastAsia="ar-SA"/>
        </w:rPr>
        <w:t xml:space="preserve">    </w:t>
      </w:r>
      <w:r>
        <w:rPr>
          <w:rFonts w:cs="Tahoma"/>
          <w:b/>
          <w:sz w:val="22"/>
          <w:szCs w:val="22"/>
        </w:rPr>
        <w:t>W zakresie potencjału technicznego:</w:t>
      </w:r>
    </w:p>
    <w:p w:rsidR="00D761D3" w:rsidRDefault="00D761D3" w:rsidP="00D761D3">
      <w:pPr>
        <w:ind w:left="2124" w:firstLine="6"/>
        <w:rPr>
          <w:rFonts w:cs="Tahoma"/>
          <w:sz w:val="22"/>
          <w:szCs w:val="22"/>
        </w:rPr>
      </w:pPr>
      <w:r>
        <w:rPr>
          <w:rFonts w:cs="Tahoma"/>
          <w:sz w:val="22"/>
          <w:szCs w:val="22"/>
        </w:rPr>
        <w:t>Warunek zostanie uznany za spełniony jeżeli wykonawca dysponuje lub będzie dysponował potencjałem technicznym niezbędnym do wykonania przedmiotu umowy, w szczególności:</w:t>
      </w:r>
    </w:p>
    <w:p w:rsidR="00D761D3" w:rsidRDefault="00D761D3" w:rsidP="00D761D3">
      <w:pPr>
        <w:numPr>
          <w:ilvl w:val="0"/>
          <w:numId w:val="40"/>
        </w:numPr>
        <w:spacing w:line="240" w:lineRule="auto"/>
        <w:ind w:firstLine="1353"/>
        <w:rPr>
          <w:rFonts w:cs="Tahoma"/>
          <w:sz w:val="22"/>
          <w:szCs w:val="22"/>
        </w:rPr>
      </w:pPr>
      <w:r>
        <w:rPr>
          <w:rFonts w:cs="Tahoma"/>
          <w:sz w:val="22"/>
          <w:szCs w:val="22"/>
        </w:rPr>
        <w:t>układarka  mas bitumicznych – 1 szt.</w:t>
      </w:r>
    </w:p>
    <w:p w:rsidR="00D761D3" w:rsidRDefault="00D761D3" w:rsidP="00D761D3">
      <w:pPr>
        <w:numPr>
          <w:ilvl w:val="0"/>
          <w:numId w:val="40"/>
        </w:numPr>
        <w:spacing w:line="240" w:lineRule="auto"/>
        <w:ind w:firstLine="1353"/>
        <w:rPr>
          <w:rFonts w:cs="Tahoma"/>
          <w:sz w:val="22"/>
          <w:szCs w:val="22"/>
        </w:rPr>
      </w:pPr>
      <w:r>
        <w:rPr>
          <w:rFonts w:cs="Tahoma"/>
          <w:sz w:val="22"/>
          <w:szCs w:val="22"/>
        </w:rPr>
        <w:t xml:space="preserve">walec drogowy stalowy gładki  1 szt.   </w:t>
      </w:r>
    </w:p>
    <w:p w:rsidR="00D761D3" w:rsidRDefault="00D761D3" w:rsidP="00D761D3">
      <w:pPr>
        <w:numPr>
          <w:ilvl w:val="0"/>
          <w:numId w:val="40"/>
        </w:numPr>
        <w:spacing w:line="240" w:lineRule="auto"/>
        <w:ind w:firstLine="1353"/>
        <w:rPr>
          <w:rFonts w:cs="Tahoma"/>
          <w:sz w:val="22"/>
          <w:szCs w:val="22"/>
        </w:rPr>
      </w:pPr>
      <w:r>
        <w:rPr>
          <w:rFonts w:cs="Tahoma"/>
          <w:sz w:val="22"/>
          <w:szCs w:val="22"/>
        </w:rPr>
        <w:t>walec ogumiony  1 szt.</w:t>
      </w:r>
    </w:p>
    <w:p w:rsidR="00D761D3" w:rsidRPr="00B84B7C" w:rsidRDefault="00D761D3" w:rsidP="00D761D3">
      <w:pPr>
        <w:ind w:left="2127"/>
        <w:jc w:val="both"/>
        <w:rPr>
          <w:b/>
          <w:sz w:val="22"/>
          <w:szCs w:val="22"/>
        </w:rPr>
      </w:pPr>
      <w:r w:rsidRPr="00B84B7C">
        <w:rPr>
          <w:b/>
          <w:sz w:val="22"/>
          <w:szCs w:val="22"/>
        </w:rPr>
        <w:t>W</w:t>
      </w:r>
      <w:r>
        <w:rPr>
          <w:b/>
          <w:sz w:val="22"/>
          <w:szCs w:val="22"/>
        </w:rPr>
        <w:t xml:space="preserve">arunek obowiązuje dla </w:t>
      </w:r>
      <w:r w:rsidRPr="00B84B7C">
        <w:rPr>
          <w:b/>
          <w:sz w:val="22"/>
          <w:szCs w:val="22"/>
        </w:rPr>
        <w:t>części</w:t>
      </w:r>
      <w:r>
        <w:rPr>
          <w:b/>
          <w:sz w:val="22"/>
          <w:szCs w:val="22"/>
        </w:rPr>
        <w:t xml:space="preserve"> nr 1 i 2 przedmiotu zamówienia,   natomiast dla części nr 3 Zamawiający nie stawia szczegółowego warunku w tym zakresie</w:t>
      </w:r>
      <w:r w:rsidRPr="00B84B7C">
        <w:rPr>
          <w:b/>
          <w:sz w:val="22"/>
          <w:szCs w:val="22"/>
        </w:rPr>
        <w:t>.</w:t>
      </w:r>
    </w:p>
    <w:p w:rsidR="00543CF0" w:rsidRPr="009461D8" w:rsidRDefault="00543CF0" w:rsidP="00543CF0">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B34FE8" w:rsidRPr="00DA3073" w:rsidRDefault="00B34FE8"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22a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9482B">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w:t>
      </w:r>
      <w:r w:rsidRPr="00DA3073">
        <w:rPr>
          <w:rFonts w:eastAsia="Times New Roman" w:cs="Times New Roman"/>
          <w:spacing w:val="1"/>
          <w:sz w:val="22"/>
          <w:szCs w:val="22"/>
          <w:lang w:eastAsia="ar-SA"/>
        </w:rPr>
        <w:lastRenderedPageBreak/>
        <w:t xml:space="preserve">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183BD3">
        <w:rPr>
          <w:rFonts w:eastAsia="Times New Roman" w:cs="Times New Roman"/>
          <w:spacing w:val="1"/>
          <w:sz w:val="22"/>
          <w:szCs w:val="22"/>
          <w:lang w:eastAsia="ar-SA"/>
        </w:rPr>
        <w:t>Rozdziale VI ust. 6.1 pkt. 1 - 3</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183BD3">
        <w:rPr>
          <w:rFonts w:eastAsia="Times New Roman" w:cs="Times New Roman"/>
          <w:spacing w:val="1"/>
          <w:sz w:val="22"/>
          <w:szCs w:val="22"/>
          <w:lang w:eastAsia="ar-SA"/>
        </w:rPr>
        <w:t>h w rozdziale VI pkt 6.1  1-3</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183BD3">
        <w:rPr>
          <w:rFonts w:eastAsia="Times New Roman" w:cs="Times New Roman"/>
          <w:spacing w:val="1"/>
          <w:sz w:val="22"/>
          <w:szCs w:val="22"/>
          <w:lang w:eastAsia="ar-SA"/>
        </w:rPr>
        <w:t>h w rozdziale VI pkt 6.1 1-3</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F643A7"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Zaświadczenie właściwego Naczelnika Urzędu Skarbowego potwierdzającego, że wykonawca nie zalega z opłacaniem podatków, wystawionego nie wcześniej niż 3 miesiące przed upływem terminu składania ofert albo wniosków o dopuszczenie do </w:t>
      </w:r>
      <w:r w:rsidRPr="00DA3073">
        <w:rPr>
          <w:rFonts w:eastAsia="Times New Roman" w:cs="Times New Roman"/>
          <w:sz w:val="22"/>
          <w:szCs w:val="22"/>
          <w:lang w:eastAsia="ar-SA"/>
        </w:rPr>
        <w:lastRenderedPageBreak/>
        <w:t>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A3073" w:rsidRDefault="00F643A7"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A3073" w:rsidRDefault="00F643A7"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Jeżeli</w:t>
      </w:r>
      <w:r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w:t>
      </w:r>
      <w:r w:rsidRPr="00DA3073">
        <w:rPr>
          <w:rFonts w:eastAsia="Times New Roman" w:cs="Times New Roman"/>
          <w:sz w:val="22"/>
          <w:szCs w:val="22"/>
          <w:lang w:eastAsia="pl-PL"/>
        </w:rPr>
        <w:t>przypadku</w:t>
      </w:r>
      <w:r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A3073" w:rsidRDefault="00EE6EA5"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w:t>
      </w:r>
      <w:r w:rsidR="003E37B5" w:rsidRPr="00DA3073">
        <w:rPr>
          <w:rFonts w:eastAsia="Times New Roman" w:cs="Times New Roman"/>
          <w:sz w:val="22"/>
          <w:szCs w:val="22"/>
          <w:lang w:eastAsia="ar-SA"/>
        </w:rPr>
        <w:lastRenderedPageBreak/>
        <w:t xml:space="preserve">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oświadczenie składa każdy z wykonawców.</w:t>
      </w:r>
    </w:p>
    <w:p w:rsidR="00743B90" w:rsidRPr="00DA3073" w:rsidRDefault="00743B90" w:rsidP="006D658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F643A7" w:rsidRPr="002153BE" w:rsidRDefault="002153BE" w:rsidP="002153BE">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wyznacza szczegółowego warunku w tym zakresie.</w:t>
      </w:r>
    </w:p>
    <w:p w:rsidR="00BE6E7E" w:rsidRPr="00DA3073" w:rsidRDefault="00BE6E7E" w:rsidP="00BE6E7E">
      <w:pPr>
        <w:widowControl w:val="0"/>
        <w:suppressAutoHyphens/>
        <w:autoSpaceDE w:val="0"/>
        <w:autoSpaceDN w:val="0"/>
        <w:adjustRightInd w:val="0"/>
        <w:spacing w:before="240" w:after="120" w:line="240" w:lineRule="auto"/>
        <w:ind w:left="1287" w:right="11"/>
        <w:contextualSpacing/>
        <w:jc w:val="both"/>
        <w:rPr>
          <w:rFonts w:eastAsia="Times New Roman" w:cs="Times New Roman"/>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BE6E7E" w:rsidRDefault="00211650" w:rsidP="00E5435E">
      <w:pPr>
        <w:tabs>
          <w:tab w:val="num" w:pos="709"/>
        </w:tabs>
        <w:spacing w:line="240" w:lineRule="auto"/>
        <w:ind w:left="851" w:hanging="142"/>
        <w:jc w:val="both"/>
        <w:rPr>
          <w:rFonts w:cs="Tahoma"/>
          <w:sz w:val="22"/>
          <w:szCs w:val="22"/>
        </w:rPr>
      </w:pPr>
      <w:r>
        <w:rPr>
          <w:sz w:val="22"/>
          <w:szCs w:val="22"/>
        </w:rPr>
        <w:t>1)</w:t>
      </w:r>
      <w:r w:rsidRPr="004D479E">
        <w:rPr>
          <w:i/>
          <w:sz w:val="22"/>
          <w:szCs w:val="22"/>
        </w:rPr>
        <w:t xml:space="preserve"> </w:t>
      </w:r>
      <w:r w:rsidR="00BE6E7E">
        <w:rPr>
          <w:i/>
          <w:sz w:val="22"/>
          <w:szCs w:val="22"/>
        </w:rPr>
        <w:t xml:space="preserve">  </w:t>
      </w:r>
      <w:r w:rsidRPr="00BE6E7E">
        <w:rPr>
          <w:rFonts w:cs="Tahoma"/>
          <w:sz w:val="22"/>
          <w:szCs w:val="22"/>
        </w:rPr>
        <w:t xml:space="preserve">opłaconą </w:t>
      </w:r>
      <w:r w:rsidR="00BE6E7E">
        <w:rPr>
          <w:rFonts w:cs="Tahoma"/>
          <w:sz w:val="22"/>
          <w:szCs w:val="22"/>
        </w:rPr>
        <w:t xml:space="preserve">  </w:t>
      </w:r>
      <w:r w:rsidRPr="00BE6E7E">
        <w:rPr>
          <w:rFonts w:cs="Tahoma"/>
          <w:sz w:val="22"/>
          <w:szCs w:val="22"/>
        </w:rPr>
        <w:t xml:space="preserve">polisę, a </w:t>
      </w:r>
      <w:r w:rsidR="00BE6E7E">
        <w:rPr>
          <w:rFonts w:cs="Tahoma"/>
          <w:sz w:val="22"/>
          <w:szCs w:val="22"/>
        </w:rPr>
        <w:t xml:space="preserve"> </w:t>
      </w:r>
      <w:r w:rsidRPr="00BE6E7E">
        <w:rPr>
          <w:rFonts w:cs="Tahoma"/>
          <w:sz w:val="22"/>
          <w:szCs w:val="22"/>
        </w:rPr>
        <w:t xml:space="preserve">w </w:t>
      </w:r>
      <w:r w:rsidR="00BE6E7E">
        <w:rPr>
          <w:rFonts w:cs="Tahoma"/>
          <w:sz w:val="22"/>
          <w:szCs w:val="22"/>
        </w:rPr>
        <w:t xml:space="preserve"> </w:t>
      </w:r>
      <w:r w:rsidRPr="00BE6E7E">
        <w:rPr>
          <w:rFonts w:cs="Tahoma"/>
          <w:sz w:val="22"/>
          <w:szCs w:val="22"/>
        </w:rPr>
        <w:t xml:space="preserve">przypadku </w:t>
      </w:r>
      <w:r w:rsidR="00BE6E7E">
        <w:rPr>
          <w:rFonts w:cs="Tahoma"/>
          <w:sz w:val="22"/>
          <w:szCs w:val="22"/>
        </w:rPr>
        <w:t xml:space="preserve"> </w:t>
      </w:r>
      <w:r w:rsidRPr="00BE6E7E">
        <w:rPr>
          <w:rFonts w:cs="Tahoma"/>
          <w:sz w:val="22"/>
          <w:szCs w:val="22"/>
        </w:rPr>
        <w:t xml:space="preserve">jej </w:t>
      </w:r>
      <w:r w:rsidR="00BE6E7E">
        <w:rPr>
          <w:rFonts w:cs="Tahoma"/>
          <w:sz w:val="22"/>
          <w:szCs w:val="22"/>
        </w:rPr>
        <w:t xml:space="preserve"> </w:t>
      </w:r>
      <w:r w:rsidRPr="00BE6E7E">
        <w:rPr>
          <w:rFonts w:cs="Tahoma"/>
          <w:sz w:val="22"/>
          <w:szCs w:val="22"/>
        </w:rPr>
        <w:t xml:space="preserve">braku </w:t>
      </w:r>
      <w:r w:rsidR="00BE6E7E">
        <w:rPr>
          <w:rFonts w:cs="Tahoma"/>
          <w:sz w:val="22"/>
          <w:szCs w:val="22"/>
        </w:rPr>
        <w:t xml:space="preserve"> </w:t>
      </w:r>
      <w:r w:rsidRPr="00BE6E7E">
        <w:rPr>
          <w:rFonts w:cs="Tahoma"/>
          <w:sz w:val="22"/>
          <w:szCs w:val="22"/>
        </w:rPr>
        <w:t xml:space="preserve">inny </w:t>
      </w:r>
      <w:r w:rsidR="00BE6E7E">
        <w:rPr>
          <w:rFonts w:cs="Tahoma"/>
          <w:sz w:val="22"/>
          <w:szCs w:val="22"/>
        </w:rPr>
        <w:t xml:space="preserve"> </w:t>
      </w:r>
      <w:r w:rsidRPr="00BE6E7E">
        <w:rPr>
          <w:rFonts w:cs="Tahoma"/>
          <w:sz w:val="22"/>
          <w:szCs w:val="22"/>
        </w:rPr>
        <w:t>dokument</w:t>
      </w:r>
      <w:r w:rsidRPr="004D479E">
        <w:rPr>
          <w:rFonts w:cs="Tahoma"/>
          <w:b/>
          <w:sz w:val="22"/>
          <w:szCs w:val="22"/>
        </w:rPr>
        <w:t xml:space="preserve"> </w:t>
      </w:r>
      <w:r w:rsidR="00BE6E7E">
        <w:rPr>
          <w:rFonts w:cs="Tahoma"/>
          <w:b/>
          <w:sz w:val="22"/>
          <w:szCs w:val="22"/>
        </w:rPr>
        <w:t xml:space="preserve"> </w:t>
      </w:r>
      <w:r w:rsidRPr="004D479E">
        <w:rPr>
          <w:rFonts w:cs="Tahoma"/>
          <w:sz w:val="22"/>
          <w:szCs w:val="22"/>
        </w:rPr>
        <w:t xml:space="preserve">potwierdzający, </w:t>
      </w:r>
      <w:r w:rsidR="00BE6E7E">
        <w:rPr>
          <w:rFonts w:cs="Tahoma"/>
          <w:sz w:val="22"/>
          <w:szCs w:val="22"/>
        </w:rPr>
        <w:t xml:space="preserve"> </w:t>
      </w:r>
      <w:r w:rsidRPr="004D479E">
        <w:rPr>
          <w:rFonts w:cs="Tahoma"/>
          <w:sz w:val="22"/>
          <w:szCs w:val="22"/>
        </w:rPr>
        <w:t xml:space="preserve">że </w:t>
      </w:r>
      <w:r w:rsidR="00BE6E7E">
        <w:rPr>
          <w:rFonts w:cs="Tahoma"/>
          <w:sz w:val="22"/>
          <w:szCs w:val="22"/>
        </w:rPr>
        <w:t xml:space="preserve">  </w:t>
      </w:r>
    </w:p>
    <w:p w:rsidR="00BE6E7E" w:rsidRDefault="002153BE" w:rsidP="00E5435E">
      <w:pPr>
        <w:tabs>
          <w:tab w:val="num" w:pos="851"/>
        </w:tabs>
        <w:spacing w:line="240" w:lineRule="auto"/>
        <w:ind w:left="993" w:hanging="142"/>
        <w:jc w:val="both"/>
        <w:rPr>
          <w:rFonts w:cs="Tahoma"/>
          <w:sz w:val="22"/>
          <w:szCs w:val="22"/>
        </w:rPr>
      </w:pPr>
      <w:r>
        <w:rPr>
          <w:rFonts w:cs="Tahoma"/>
          <w:sz w:val="22"/>
          <w:szCs w:val="22"/>
        </w:rPr>
        <w:t xml:space="preserve">    </w:t>
      </w:r>
      <w:r w:rsidR="00211650" w:rsidRPr="004D479E">
        <w:rPr>
          <w:rFonts w:cs="Tahoma"/>
          <w:sz w:val="22"/>
          <w:szCs w:val="22"/>
        </w:rPr>
        <w:t>w</w:t>
      </w:r>
      <w:r w:rsidR="00BE6E7E">
        <w:rPr>
          <w:rFonts w:cs="Tahoma"/>
          <w:sz w:val="22"/>
          <w:szCs w:val="22"/>
        </w:rPr>
        <w:t xml:space="preserve">ykonawca jest </w:t>
      </w:r>
      <w:r w:rsidR="00211650" w:rsidRPr="004D479E">
        <w:rPr>
          <w:rFonts w:cs="Tahoma"/>
          <w:sz w:val="22"/>
          <w:szCs w:val="22"/>
        </w:rPr>
        <w:t xml:space="preserve">ubezpieczony o odpowiedzialności cywilnej z tytułu prowadzonej </w:t>
      </w:r>
      <w:r w:rsidR="00BE6E7E">
        <w:rPr>
          <w:rFonts w:cs="Tahoma"/>
          <w:sz w:val="22"/>
          <w:szCs w:val="22"/>
        </w:rPr>
        <w:t xml:space="preserve">   </w:t>
      </w:r>
    </w:p>
    <w:p w:rsidR="00211650" w:rsidRPr="00BE6E7E" w:rsidRDefault="002153BE" w:rsidP="00E5435E">
      <w:pPr>
        <w:tabs>
          <w:tab w:val="num" w:pos="851"/>
        </w:tabs>
        <w:spacing w:line="240" w:lineRule="auto"/>
        <w:ind w:left="993" w:hanging="142"/>
        <w:jc w:val="both"/>
        <w:rPr>
          <w:i/>
          <w:sz w:val="22"/>
          <w:szCs w:val="22"/>
        </w:rPr>
      </w:pPr>
      <w:r>
        <w:rPr>
          <w:rFonts w:cs="Tahoma"/>
          <w:sz w:val="22"/>
          <w:szCs w:val="22"/>
        </w:rPr>
        <w:t xml:space="preserve">    </w:t>
      </w:r>
      <w:r w:rsidR="00211650" w:rsidRPr="004D479E">
        <w:rPr>
          <w:rFonts w:cs="Tahoma"/>
          <w:sz w:val="22"/>
          <w:szCs w:val="22"/>
        </w:rPr>
        <w:t>działalności związanej z przedmiotem zamówienia.</w:t>
      </w:r>
    </w:p>
    <w:p w:rsidR="006D658E" w:rsidRPr="005E197A" w:rsidRDefault="006D658E" w:rsidP="006D658E">
      <w:pPr>
        <w:widowControl w:val="0"/>
        <w:suppressAutoHyphens/>
        <w:autoSpaceDE w:val="0"/>
        <w:autoSpaceDN w:val="0"/>
        <w:adjustRightInd w:val="0"/>
        <w:spacing w:before="240" w:after="120" w:line="240" w:lineRule="auto"/>
        <w:ind w:left="567" w:right="11"/>
        <w:contextualSpacing/>
        <w:jc w:val="both"/>
        <w:rPr>
          <w:rFonts w:eastAsia="Times New Roman" w:cs="Times New Roman"/>
          <w:b/>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B34FE8" w:rsidRDefault="00F643A7" w:rsidP="00740918">
      <w:pPr>
        <w:widowControl w:val="0"/>
        <w:numPr>
          <w:ilvl w:val="0"/>
          <w:numId w:val="16"/>
        </w:numPr>
        <w:tabs>
          <w:tab w:val="num" w:pos="567"/>
        </w:tabs>
        <w:suppressAutoHyphens/>
        <w:autoSpaceDE w:val="0"/>
        <w:autoSpaceDN w:val="0"/>
        <w:adjustRightInd w:val="0"/>
        <w:spacing w:line="240" w:lineRule="auto"/>
        <w:ind w:left="992" w:right="11" w:hanging="426"/>
        <w:contextualSpacing/>
        <w:jc w:val="both"/>
        <w:rPr>
          <w:sz w:val="22"/>
          <w:szCs w:val="22"/>
        </w:rPr>
      </w:pPr>
      <w:r w:rsidRPr="00833AB4">
        <w:rPr>
          <w:rFonts w:eastAsia="Times New Roman" w:cs="Times New Roman"/>
          <w:sz w:val="22"/>
          <w:szCs w:val="22"/>
          <w:lang w:eastAsia="ar-SA"/>
        </w:rPr>
        <w:t>Wyka</w:t>
      </w:r>
      <w:r w:rsidR="00EE141F" w:rsidRPr="00833AB4">
        <w:rPr>
          <w:rFonts w:eastAsia="Times New Roman" w:cs="Times New Roman"/>
          <w:sz w:val="22"/>
          <w:szCs w:val="22"/>
          <w:lang w:eastAsia="ar-SA"/>
        </w:rPr>
        <w:t>z</w:t>
      </w:r>
      <w:r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740918" w:rsidRPr="00740918" w:rsidRDefault="00740918" w:rsidP="00740918">
      <w:pPr>
        <w:pStyle w:val="Akapitzlist"/>
        <w:tabs>
          <w:tab w:val="left" w:pos="360"/>
          <w:tab w:val="left" w:pos="993"/>
        </w:tabs>
        <w:ind w:left="992" w:hanging="425"/>
        <w:jc w:val="both"/>
        <w:rPr>
          <w:rFonts w:ascii="CG Omega" w:hAnsi="CG Omega"/>
          <w:b w:val="0"/>
          <w:sz w:val="22"/>
          <w:szCs w:val="22"/>
        </w:rPr>
      </w:pPr>
      <w:r>
        <w:rPr>
          <w:rFonts w:ascii="CG Omega" w:hAnsi="CG Omega"/>
          <w:b w:val="0"/>
          <w:sz w:val="22"/>
          <w:szCs w:val="22"/>
        </w:rPr>
        <w:t xml:space="preserve">2)  </w:t>
      </w:r>
      <w:r>
        <w:rPr>
          <w:rFonts w:ascii="CG Omega" w:hAnsi="CG Omega"/>
          <w:b w:val="0"/>
          <w:sz w:val="22"/>
          <w:szCs w:val="22"/>
        </w:rPr>
        <w:tab/>
      </w:r>
      <w:r w:rsidRPr="00740918">
        <w:rPr>
          <w:rFonts w:ascii="CG Omega" w:hAnsi="CG Omega"/>
          <w:b w:val="0"/>
          <w:sz w:val="22"/>
          <w:szCs w:val="22"/>
        </w:rPr>
        <w:t>wykazu narzędzi, wyposażenia zakładu lub urządzeń technicznych dostępnych wykonawcy   w celu wykonania zamówienia publicznego wraz z informacją o podstawie dysponowania tymi zasobami,</w:t>
      </w:r>
    </w:p>
    <w:p w:rsidR="00740918" w:rsidRDefault="00740918" w:rsidP="00740918">
      <w:pPr>
        <w:ind w:left="993" w:hanging="426"/>
        <w:jc w:val="both"/>
        <w:rPr>
          <w:sz w:val="22"/>
          <w:szCs w:val="22"/>
        </w:rPr>
      </w:pPr>
      <w:r>
        <w:rPr>
          <w:sz w:val="22"/>
          <w:szCs w:val="22"/>
        </w:rPr>
        <w:t>3</w:t>
      </w:r>
      <w:r w:rsidRPr="003007BC">
        <w:rPr>
          <w:sz w:val="22"/>
          <w:szCs w:val="22"/>
        </w:rPr>
        <w:t>)</w:t>
      </w:r>
      <w:r>
        <w:rPr>
          <w:sz w:val="22"/>
          <w:szCs w:val="22"/>
        </w:rPr>
        <w:t xml:space="preserve"> </w:t>
      </w:r>
      <w:r>
        <w:rPr>
          <w:sz w:val="22"/>
          <w:szCs w:val="22"/>
        </w:rPr>
        <w:tab/>
      </w:r>
      <w:r w:rsidRPr="006F599E">
        <w:rPr>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oraz dotyczące podwykonawców, składane są w oryginale.</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A3073">
        <w:rPr>
          <w:rFonts w:eastAsia="Times New Roman" w:cs="Times New Roman"/>
          <w:sz w:val="22"/>
          <w:szCs w:val="22"/>
          <w:lang w:eastAsia="ar-SA"/>
        </w:rPr>
        <w:t>ppkt</w:t>
      </w:r>
      <w:proofErr w:type="spellEnd"/>
      <w:r w:rsidRPr="00DA3073">
        <w:rPr>
          <w:rFonts w:eastAsia="Times New Roman" w:cs="Times New Roman"/>
          <w:sz w:val="22"/>
          <w:szCs w:val="22"/>
          <w:lang w:eastAsia="ar-SA"/>
        </w:rPr>
        <w:t>. 1) składane są w oryginale lub kopii poświadczonej za zgodność z oryginałem.</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Poświadczenia za zgodność z oryginałem dokonuje odpowiednio Wykonawca, podmiot, na którego zdolnościach lub sytuacji polega Wykonawca, Wykonawcy </w:t>
      </w:r>
      <w:r w:rsidRPr="00DA3073">
        <w:rPr>
          <w:rFonts w:eastAsia="Times New Roman" w:cs="Times New Roman"/>
          <w:sz w:val="22"/>
          <w:szCs w:val="22"/>
          <w:lang w:eastAsia="ar-SA"/>
        </w:rPr>
        <w:lastRenderedPageBreak/>
        <w:t>wspólnie ubiegający się o udzielenie zamówienia publicznego albo podwykonawca, w zakresie dokumentów, które każdego z nich dotyczą.</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Poświadczenie za zgodność z oryginałem następuje w formie papierowej</w:t>
      </w:r>
      <w:r w:rsidR="00E5435E">
        <w:rPr>
          <w:rFonts w:eastAsia="Times New Roman" w:cs="Times New Roman"/>
          <w:sz w:val="22"/>
          <w:szCs w:val="22"/>
          <w:lang w:eastAsia="ar-SA"/>
        </w:rPr>
        <w:t xml:space="preserve"> na dokumencie</w:t>
      </w:r>
      <w:r w:rsidRPr="00DA3073">
        <w:rPr>
          <w:rFonts w:eastAsia="Times New Roman" w:cs="Times New Roman"/>
          <w:sz w:val="22"/>
          <w:szCs w:val="22"/>
          <w:lang w:eastAsia="ar-SA"/>
        </w:rPr>
        <w:t>.</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sporządzone w języku obcym są składane wraz</w:t>
      </w:r>
      <w:r w:rsidR="00B6466A" w:rsidRPr="00DA3073">
        <w:rPr>
          <w:rFonts w:eastAsia="Times New Roman" w:cs="Times New Roman"/>
          <w:sz w:val="22"/>
          <w:szCs w:val="22"/>
          <w:lang w:eastAsia="ar-SA"/>
        </w:rPr>
        <w:t xml:space="preserve"> z tłumaczeniem na język polski.</w:t>
      </w:r>
    </w:p>
    <w:p w:rsidR="000361C4" w:rsidRPr="00402F55" w:rsidRDefault="000361C4" w:rsidP="000361C4">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D51ED6" w:rsidRDefault="00F643A7" w:rsidP="000361C4">
      <w:pPr>
        <w:spacing w:line="240" w:lineRule="auto"/>
        <w:jc w:val="center"/>
        <w:rPr>
          <w:b/>
          <w:smallCaps/>
          <w:sz w:val="24"/>
          <w:szCs w:val="24"/>
          <w:lang w:eastAsia="ar-SA"/>
        </w:rPr>
      </w:pPr>
      <w:bookmarkStart w:id="9" w:name="_Toc473569714"/>
      <w:bookmarkStart w:id="10" w:name="_Toc477947263"/>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957121">
      <w:pPr>
        <w:spacing w:line="240" w:lineRule="auto"/>
        <w:jc w:val="both"/>
        <w:rPr>
          <w:sz w:val="22"/>
          <w:szCs w:val="22"/>
        </w:rPr>
      </w:pPr>
      <w:r w:rsidRPr="004C6633">
        <w:rPr>
          <w:rFonts w:cs="Tahoma"/>
          <w:sz w:val="22"/>
          <w:szCs w:val="22"/>
        </w:rPr>
        <w:t xml:space="preserve">Zamawiający przewiduje wykluczenie wykonawcy na podstawie art. 24 ust. 5 pkt. 1 i 8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uwzględniając wagę i szczególne    okoliczności czynu Wykonawcy, uzna za wystarczające dowody przedstawione przez Wykonawcę.</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740918">
        <w:rPr>
          <w:rFonts w:eastAsia="Times New Roman" w:cs="Times New Roman"/>
          <w:sz w:val="22"/>
          <w:szCs w:val="22"/>
          <w:lang w:eastAsia="ar-SA"/>
        </w:rPr>
        <w:t xml:space="preserve"> nadanym numerem sprawy IZ.271.11</w:t>
      </w:r>
      <w:r w:rsidR="00992F95">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teleksu, telefaksu lub za pomocą poczty elektronicznej w sposób opisany w rozdziale IX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992F95" w:rsidRPr="00D42BE8" w:rsidRDefault="00992F95" w:rsidP="00096CF9">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0361C4" w:rsidRDefault="000361C4" w:rsidP="000361C4">
      <w:pPr>
        <w:spacing w:line="240" w:lineRule="auto"/>
        <w:jc w:val="center"/>
        <w:rPr>
          <w:b/>
          <w:sz w:val="28"/>
          <w:szCs w:val="28"/>
        </w:rPr>
      </w:pPr>
    </w:p>
    <w:p w:rsidR="00F643A7" w:rsidRPr="00D51ED6"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0361C4" w:rsidRPr="000361C4" w:rsidRDefault="000361C4" w:rsidP="000361C4">
      <w:pPr>
        <w:spacing w:line="240" w:lineRule="auto"/>
        <w:jc w:val="center"/>
        <w:rPr>
          <w:b/>
          <w:sz w:val="28"/>
          <w:szCs w:val="28"/>
        </w:rPr>
      </w:pPr>
    </w:p>
    <w:p w:rsidR="00B34FE8" w:rsidRDefault="00740918" w:rsidP="00740918">
      <w:pPr>
        <w:ind w:left="567" w:hanging="567"/>
        <w:jc w:val="both"/>
        <w:rPr>
          <w:rFonts w:cs="Tahoma"/>
          <w:b/>
          <w:sz w:val="22"/>
          <w:szCs w:val="22"/>
        </w:rPr>
      </w:pPr>
      <w:r>
        <w:rPr>
          <w:rFonts w:cs="Tahoma"/>
          <w:sz w:val="22"/>
          <w:szCs w:val="22"/>
        </w:rPr>
        <w:t>10.1</w:t>
      </w:r>
      <w:r w:rsidR="00B34FE8">
        <w:rPr>
          <w:rFonts w:cs="Tahoma"/>
          <w:sz w:val="22"/>
          <w:szCs w:val="22"/>
        </w:rPr>
        <w:t xml:space="preserve">  Przystępując do niniejszego postępowania każdy Wykonawca zobowiązany jest  wnieść </w:t>
      </w:r>
      <w:r w:rsidR="00367CFF">
        <w:rPr>
          <w:rFonts w:cs="Tahoma"/>
          <w:b/>
          <w:sz w:val="22"/>
          <w:szCs w:val="22"/>
        </w:rPr>
        <w:t xml:space="preserve">wadium  </w:t>
      </w:r>
      <w:r w:rsidR="00B34FE8">
        <w:rPr>
          <w:rFonts w:cs="Tahoma"/>
          <w:b/>
          <w:sz w:val="22"/>
          <w:szCs w:val="22"/>
        </w:rPr>
        <w:t>przetargowe w kwocie odpowiadającej wartości szacunkowej danej części zamówienia:</w:t>
      </w:r>
    </w:p>
    <w:p w:rsidR="00B34FE8" w:rsidRPr="00C3136C" w:rsidRDefault="00367CFF" w:rsidP="00740918">
      <w:pPr>
        <w:numPr>
          <w:ilvl w:val="0"/>
          <w:numId w:val="43"/>
        </w:numPr>
        <w:spacing w:line="240" w:lineRule="auto"/>
        <w:ind w:hanging="153"/>
        <w:jc w:val="both"/>
        <w:rPr>
          <w:rFonts w:cs="Tahoma"/>
          <w:sz w:val="22"/>
          <w:szCs w:val="22"/>
        </w:rPr>
      </w:pPr>
      <w:r>
        <w:rPr>
          <w:rFonts w:cs="Tahoma"/>
          <w:sz w:val="22"/>
          <w:szCs w:val="22"/>
        </w:rPr>
        <w:t xml:space="preserve">część Nr 1 </w:t>
      </w:r>
      <w:r>
        <w:rPr>
          <w:rFonts w:cs="Tahoma"/>
          <w:sz w:val="22"/>
          <w:szCs w:val="22"/>
        </w:rPr>
        <w:tab/>
        <w:t>w  kwocie      1</w:t>
      </w:r>
      <w:r w:rsidR="00B34FE8">
        <w:rPr>
          <w:rFonts w:cs="Tahoma"/>
          <w:sz w:val="22"/>
          <w:szCs w:val="22"/>
        </w:rPr>
        <w:t xml:space="preserve"> 000 zł.   </w:t>
      </w:r>
    </w:p>
    <w:p w:rsidR="00740918" w:rsidRDefault="00367CFF" w:rsidP="00740918">
      <w:pPr>
        <w:numPr>
          <w:ilvl w:val="0"/>
          <w:numId w:val="43"/>
        </w:numPr>
        <w:spacing w:line="240" w:lineRule="auto"/>
        <w:ind w:hanging="153"/>
        <w:jc w:val="both"/>
        <w:rPr>
          <w:rFonts w:cs="Tahoma"/>
          <w:sz w:val="22"/>
          <w:szCs w:val="22"/>
        </w:rPr>
      </w:pPr>
      <w:r>
        <w:rPr>
          <w:rFonts w:cs="Tahoma"/>
          <w:sz w:val="22"/>
          <w:szCs w:val="22"/>
        </w:rPr>
        <w:t xml:space="preserve">część Nr 2  </w:t>
      </w:r>
      <w:r>
        <w:rPr>
          <w:rFonts w:cs="Tahoma"/>
          <w:sz w:val="22"/>
          <w:szCs w:val="22"/>
        </w:rPr>
        <w:tab/>
        <w:t xml:space="preserve">w  kwocie      1 </w:t>
      </w:r>
      <w:r w:rsidR="00B34FE8">
        <w:rPr>
          <w:rFonts w:cs="Tahoma"/>
          <w:sz w:val="22"/>
          <w:szCs w:val="22"/>
        </w:rPr>
        <w:t xml:space="preserve">500 </w:t>
      </w:r>
      <w:r w:rsidR="00B34FE8" w:rsidRPr="00C3136C">
        <w:rPr>
          <w:rFonts w:cs="Tahoma"/>
          <w:sz w:val="22"/>
          <w:szCs w:val="22"/>
        </w:rPr>
        <w:t xml:space="preserve">zł. </w:t>
      </w:r>
    </w:p>
    <w:p w:rsidR="00B34FE8" w:rsidRPr="00C3136C" w:rsidRDefault="00740918" w:rsidP="00740918">
      <w:pPr>
        <w:numPr>
          <w:ilvl w:val="0"/>
          <w:numId w:val="43"/>
        </w:numPr>
        <w:spacing w:line="240" w:lineRule="auto"/>
        <w:ind w:hanging="153"/>
        <w:jc w:val="both"/>
        <w:rPr>
          <w:rFonts w:cs="Tahoma"/>
          <w:sz w:val="22"/>
          <w:szCs w:val="22"/>
        </w:rPr>
      </w:pPr>
      <w:r>
        <w:rPr>
          <w:rFonts w:cs="Tahoma"/>
          <w:sz w:val="22"/>
          <w:szCs w:val="22"/>
        </w:rPr>
        <w:t>część Nr 3</w:t>
      </w:r>
      <w:r>
        <w:rPr>
          <w:rFonts w:cs="Tahoma"/>
          <w:sz w:val="22"/>
          <w:szCs w:val="22"/>
        </w:rPr>
        <w:tab/>
        <w:t>w kwocie       1 500 zł.</w:t>
      </w:r>
      <w:r w:rsidR="00B34FE8" w:rsidRPr="00C3136C">
        <w:rPr>
          <w:rFonts w:cs="Tahoma"/>
          <w:sz w:val="22"/>
          <w:szCs w:val="22"/>
        </w:rPr>
        <w:t xml:space="preserve">  </w:t>
      </w:r>
    </w:p>
    <w:p w:rsidR="00B34FE8" w:rsidRPr="00740918" w:rsidRDefault="00740918" w:rsidP="00740918">
      <w:pPr>
        <w:ind w:left="567" w:hanging="570"/>
        <w:jc w:val="both"/>
        <w:rPr>
          <w:rFonts w:cs="Tahoma"/>
          <w:b/>
          <w:sz w:val="22"/>
          <w:szCs w:val="22"/>
        </w:rPr>
      </w:pPr>
      <w:r>
        <w:rPr>
          <w:rFonts w:cs="Tahoma"/>
          <w:sz w:val="22"/>
          <w:szCs w:val="22"/>
        </w:rPr>
        <w:t>10.2</w:t>
      </w:r>
      <w:r>
        <w:rPr>
          <w:rFonts w:cs="Tahoma"/>
          <w:sz w:val="22"/>
          <w:szCs w:val="22"/>
        </w:rPr>
        <w:tab/>
      </w:r>
      <w:r w:rsidR="00B34FE8">
        <w:rPr>
          <w:rFonts w:cs="Tahoma"/>
          <w:sz w:val="22"/>
          <w:szCs w:val="22"/>
        </w:rPr>
        <w:t xml:space="preserve">Wykonawca może wnieść wadium </w:t>
      </w:r>
      <w:r w:rsidR="00B34FE8">
        <w:rPr>
          <w:sz w:val="22"/>
          <w:szCs w:val="22"/>
        </w:rPr>
        <w:t xml:space="preserve"> w jednej lub kilku  formach w art</w:t>
      </w:r>
      <w:r>
        <w:rPr>
          <w:sz w:val="22"/>
          <w:szCs w:val="22"/>
        </w:rPr>
        <w:t xml:space="preserve">. 45 ust. 2 ustawy </w:t>
      </w:r>
      <w:proofErr w:type="spellStart"/>
      <w:r>
        <w:rPr>
          <w:sz w:val="22"/>
          <w:szCs w:val="22"/>
        </w:rPr>
        <w:t>Pzp</w:t>
      </w:r>
      <w:proofErr w:type="spellEnd"/>
      <w:r>
        <w:rPr>
          <w:sz w:val="22"/>
          <w:szCs w:val="22"/>
        </w:rPr>
        <w:t>, tj.</w:t>
      </w:r>
      <w:r>
        <w:rPr>
          <w:sz w:val="22"/>
          <w:szCs w:val="22"/>
        </w:rPr>
        <w:cr/>
      </w:r>
      <w:r w:rsidR="00B34FE8">
        <w:rPr>
          <w:sz w:val="22"/>
          <w:szCs w:val="22"/>
        </w:rPr>
        <w:t>1) w pieniądzu;</w:t>
      </w:r>
      <w:r w:rsidR="00B34FE8" w:rsidRPr="00500AB9">
        <w:rPr>
          <w:sz w:val="22"/>
          <w:szCs w:val="22"/>
        </w:rPr>
        <w:cr/>
        <w:t>2)</w:t>
      </w:r>
      <w:r w:rsidR="00B34FE8">
        <w:rPr>
          <w:sz w:val="22"/>
          <w:szCs w:val="22"/>
        </w:rPr>
        <w:t xml:space="preserve"> </w:t>
      </w:r>
      <w:r w:rsidR="00B34FE8" w:rsidRPr="00500AB9">
        <w:rPr>
          <w:sz w:val="22"/>
          <w:szCs w:val="22"/>
        </w:rPr>
        <w:t>w poręczeniach</w:t>
      </w:r>
      <w:r w:rsidR="00B34FE8">
        <w:rPr>
          <w:sz w:val="22"/>
          <w:szCs w:val="22"/>
        </w:rPr>
        <w:t xml:space="preserve"> bankowych lub poręczeniach spółdzielczej kasy </w:t>
      </w:r>
      <w:r>
        <w:rPr>
          <w:sz w:val="22"/>
          <w:szCs w:val="22"/>
        </w:rPr>
        <w:t xml:space="preserve"> oszczędnościowo – </w:t>
      </w:r>
      <w:r w:rsidR="00B34FE8">
        <w:rPr>
          <w:sz w:val="22"/>
          <w:szCs w:val="22"/>
        </w:rPr>
        <w:t>kredytowej</w:t>
      </w:r>
      <w:r w:rsidR="00B34FE8" w:rsidRPr="00500AB9">
        <w:rPr>
          <w:sz w:val="22"/>
          <w:szCs w:val="22"/>
        </w:rPr>
        <w:t>,</w:t>
      </w:r>
      <w:r w:rsidR="00B34FE8">
        <w:rPr>
          <w:sz w:val="22"/>
          <w:szCs w:val="22"/>
        </w:rPr>
        <w:t xml:space="preserve"> z tym że poręczenie kasy jest zawsze poręczeniem pieniężnym;</w:t>
      </w:r>
      <w:r w:rsidR="00B34FE8" w:rsidRPr="00500AB9">
        <w:rPr>
          <w:sz w:val="22"/>
          <w:szCs w:val="22"/>
        </w:rPr>
        <w:t xml:space="preserve"> </w:t>
      </w:r>
      <w:r w:rsidR="00B34FE8" w:rsidRPr="00500AB9">
        <w:rPr>
          <w:sz w:val="22"/>
          <w:szCs w:val="22"/>
        </w:rPr>
        <w:cr/>
      </w:r>
      <w:r>
        <w:rPr>
          <w:sz w:val="22"/>
          <w:szCs w:val="22"/>
        </w:rPr>
        <w:t xml:space="preserve">3) </w:t>
      </w:r>
      <w:r w:rsidR="00B34FE8" w:rsidRPr="00500AB9">
        <w:rPr>
          <w:sz w:val="22"/>
          <w:szCs w:val="22"/>
        </w:rPr>
        <w:t xml:space="preserve">w gwarancjach </w:t>
      </w:r>
      <w:r w:rsidR="00B34FE8">
        <w:rPr>
          <w:sz w:val="22"/>
          <w:szCs w:val="22"/>
        </w:rPr>
        <w:t>bankowych;</w:t>
      </w:r>
    </w:p>
    <w:p w:rsidR="00B34FE8" w:rsidRDefault="00B34FE8" w:rsidP="00B34FE8">
      <w:pPr>
        <w:jc w:val="both"/>
        <w:rPr>
          <w:sz w:val="22"/>
          <w:szCs w:val="22"/>
        </w:rPr>
      </w:pPr>
      <w:r>
        <w:rPr>
          <w:sz w:val="22"/>
          <w:szCs w:val="22"/>
        </w:rPr>
        <w:t xml:space="preserve">     </w:t>
      </w:r>
      <w:r w:rsidR="00740918">
        <w:rPr>
          <w:sz w:val="22"/>
          <w:szCs w:val="22"/>
        </w:rPr>
        <w:t xml:space="preserve">    </w:t>
      </w:r>
      <w:r>
        <w:rPr>
          <w:sz w:val="22"/>
          <w:szCs w:val="22"/>
        </w:rPr>
        <w:t>4) gwarancjach ubezpieczeniowych;</w:t>
      </w:r>
    </w:p>
    <w:p w:rsidR="00B34FE8" w:rsidRPr="00740918" w:rsidRDefault="00B34FE8" w:rsidP="00740918">
      <w:pPr>
        <w:ind w:left="709" w:hanging="705"/>
        <w:jc w:val="both"/>
        <w:rPr>
          <w:rFonts w:cs="Tahoma"/>
          <w:b/>
          <w:sz w:val="22"/>
          <w:szCs w:val="22"/>
        </w:rPr>
      </w:pPr>
      <w:r>
        <w:rPr>
          <w:sz w:val="22"/>
          <w:szCs w:val="22"/>
        </w:rPr>
        <w:t xml:space="preserve">     </w:t>
      </w:r>
      <w:r w:rsidR="00740918">
        <w:rPr>
          <w:sz w:val="22"/>
          <w:szCs w:val="22"/>
        </w:rPr>
        <w:t xml:space="preserve">    </w:t>
      </w:r>
      <w:r>
        <w:rPr>
          <w:sz w:val="22"/>
          <w:szCs w:val="22"/>
        </w:rPr>
        <w:t>5</w:t>
      </w:r>
      <w:r w:rsidRPr="00500AB9">
        <w:rPr>
          <w:sz w:val="22"/>
          <w:szCs w:val="22"/>
        </w:rPr>
        <w:t xml:space="preserve">) w poręczeniach udzielanych przez podmioty, o których mowa w art. 6b </w:t>
      </w:r>
      <w:r>
        <w:rPr>
          <w:sz w:val="22"/>
          <w:szCs w:val="22"/>
        </w:rPr>
        <w:t>ust.5 pkt. 2</w:t>
      </w:r>
      <w:r w:rsidR="00740918">
        <w:rPr>
          <w:sz w:val="22"/>
          <w:szCs w:val="22"/>
        </w:rPr>
        <w:t xml:space="preserve">  ustawy </w:t>
      </w:r>
      <w:r w:rsidRPr="00500AB9">
        <w:rPr>
          <w:sz w:val="22"/>
          <w:szCs w:val="22"/>
        </w:rPr>
        <w:t xml:space="preserve">z dnia 9 listopada 2000 r. o utworzeniu Polskiej Agencji Rozwoju Przedsiębiorczości (Dz. U. </w:t>
      </w:r>
      <w:r>
        <w:rPr>
          <w:sz w:val="22"/>
          <w:szCs w:val="22"/>
        </w:rPr>
        <w:t>Nr 42, poz. 275 oraz z 2007 r. z e zmianami</w:t>
      </w:r>
      <w:r w:rsidRPr="00500AB9">
        <w:rPr>
          <w:sz w:val="22"/>
          <w:szCs w:val="22"/>
        </w:rPr>
        <w:t>).</w:t>
      </w:r>
    </w:p>
    <w:p w:rsidR="00B34FE8" w:rsidRDefault="00740918" w:rsidP="00B34FE8">
      <w:pPr>
        <w:jc w:val="both"/>
        <w:rPr>
          <w:sz w:val="22"/>
          <w:szCs w:val="22"/>
        </w:rPr>
      </w:pPr>
      <w:r>
        <w:rPr>
          <w:sz w:val="22"/>
          <w:szCs w:val="22"/>
        </w:rPr>
        <w:t>10.3</w:t>
      </w:r>
      <w:r>
        <w:rPr>
          <w:sz w:val="22"/>
          <w:szCs w:val="22"/>
        </w:rPr>
        <w:tab/>
      </w:r>
      <w:r w:rsidR="00B34FE8">
        <w:rPr>
          <w:sz w:val="22"/>
          <w:szCs w:val="22"/>
        </w:rPr>
        <w:t xml:space="preserve"> Wykonawca zobowiązany jest wnieść wadium przed upływem terminu składania ofert.</w:t>
      </w:r>
    </w:p>
    <w:p w:rsidR="00B34FE8" w:rsidRDefault="00740918" w:rsidP="00B34FE8">
      <w:pPr>
        <w:jc w:val="both"/>
        <w:rPr>
          <w:sz w:val="22"/>
          <w:szCs w:val="22"/>
        </w:rPr>
      </w:pPr>
      <w:r>
        <w:rPr>
          <w:sz w:val="22"/>
          <w:szCs w:val="22"/>
        </w:rPr>
        <w:t>10.4</w:t>
      </w:r>
      <w:r w:rsidR="00B34FE8">
        <w:rPr>
          <w:sz w:val="22"/>
          <w:szCs w:val="22"/>
        </w:rPr>
        <w:t xml:space="preserve"> </w:t>
      </w:r>
      <w:r>
        <w:rPr>
          <w:sz w:val="22"/>
          <w:szCs w:val="22"/>
        </w:rPr>
        <w:tab/>
      </w:r>
      <w:r w:rsidR="00B34FE8">
        <w:rPr>
          <w:sz w:val="22"/>
          <w:szCs w:val="22"/>
        </w:rPr>
        <w:t xml:space="preserve">Wadium </w:t>
      </w:r>
      <w:r w:rsidR="00B34FE8" w:rsidRPr="00500AB9">
        <w:rPr>
          <w:sz w:val="22"/>
          <w:szCs w:val="22"/>
        </w:rPr>
        <w:t>w</w:t>
      </w:r>
      <w:r w:rsidR="00B34FE8">
        <w:rPr>
          <w:sz w:val="22"/>
          <w:szCs w:val="22"/>
        </w:rPr>
        <w:t xml:space="preserve"> pieniądzu należy wnieść  przelewem na konto</w:t>
      </w:r>
      <w:r w:rsidR="00B34FE8" w:rsidRPr="00500AB9">
        <w:rPr>
          <w:sz w:val="22"/>
          <w:szCs w:val="22"/>
        </w:rPr>
        <w:t xml:space="preserve"> Zamawiającego w BS Jarosław </w:t>
      </w:r>
      <w:r w:rsidR="00B34FE8">
        <w:rPr>
          <w:sz w:val="22"/>
          <w:szCs w:val="22"/>
        </w:rPr>
        <w:t xml:space="preserve">   </w:t>
      </w:r>
    </w:p>
    <w:p w:rsidR="00B34FE8" w:rsidRDefault="00B34FE8" w:rsidP="00B34FE8">
      <w:pPr>
        <w:jc w:val="both"/>
        <w:rPr>
          <w:sz w:val="22"/>
          <w:szCs w:val="22"/>
        </w:rPr>
      </w:pPr>
      <w:r>
        <w:rPr>
          <w:sz w:val="22"/>
          <w:szCs w:val="22"/>
        </w:rPr>
        <w:t xml:space="preserve">    </w:t>
      </w:r>
      <w:r w:rsidR="00740918">
        <w:rPr>
          <w:sz w:val="22"/>
          <w:szCs w:val="22"/>
        </w:rPr>
        <w:tab/>
      </w:r>
      <w:r w:rsidRPr="00500AB9">
        <w:rPr>
          <w:sz w:val="22"/>
          <w:szCs w:val="22"/>
        </w:rPr>
        <w:t xml:space="preserve">o/Wiązownica, numer konta </w:t>
      </w:r>
      <w:r w:rsidRPr="0001061C">
        <w:rPr>
          <w:b/>
          <w:sz w:val="22"/>
          <w:szCs w:val="22"/>
        </w:rPr>
        <w:t>56</w:t>
      </w:r>
      <w:r>
        <w:rPr>
          <w:b/>
          <w:sz w:val="22"/>
          <w:szCs w:val="22"/>
        </w:rPr>
        <w:t xml:space="preserve"> </w:t>
      </w:r>
      <w:r w:rsidRPr="0001061C">
        <w:rPr>
          <w:b/>
          <w:sz w:val="22"/>
          <w:szCs w:val="22"/>
        </w:rPr>
        <w:t>9096</w:t>
      </w:r>
      <w:r>
        <w:rPr>
          <w:b/>
          <w:sz w:val="22"/>
          <w:szCs w:val="22"/>
        </w:rPr>
        <w:t xml:space="preserve"> </w:t>
      </w:r>
      <w:r w:rsidRPr="0001061C">
        <w:rPr>
          <w:b/>
          <w:sz w:val="22"/>
          <w:szCs w:val="22"/>
        </w:rPr>
        <w:t>1014</w:t>
      </w:r>
      <w:r>
        <w:rPr>
          <w:b/>
          <w:sz w:val="22"/>
          <w:szCs w:val="22"/>
        </w:rPr>
        <w:t xml:space="preserve"> </w:t>
      </w:r>
      <w:r w:rsidRPr="0001061C">
        <w:rPr>
          <w:b/>
          <w:sz w:val="22"/>
          <w:szCs w:val="22"/>
        </w:rPr>
        <w:t>2002</w:t>
      </w:r>
      <w:r>
        <w:rPr>
          <w:b/>
          <w:sz w:val="22"/>
          <w:szCs w:val="22"/>
        </w:rPr>
        <w:t xml:space="preserve"> </w:t>
      </w:r>
      <w:r w:rsidRPr="0001061C">
        <w:rPr>
          <w:b/>
          <w:sz w:val="22"/>
          <w:szCs w:val="22"/>
        </w:rPr>
        <w:t>1400</w:t>
      </w:r>
      <w:r>
        <w:rPr>
          <w:b/>
          <w:sz w:val="22"/>
          <w:szCs w:val="22"/>
        </w:rPr>
        <w:t xml:space="preserve"> </w:t>
      </w:r>
      <w:r w:rsidRPr="0001061C">
        <w:rPr>
          <w:b/>
          <w:sz w:val="22"/>
          <w:szCs w:val="22"/>
        </w:rPr>
        <w:t>0202</w:t>
      </w:r>
      <w:r>
        <w:rPr>
          <w:b/>
          <w:sz w:val="22"/>
          <w:szCs w:val="22"/>
        </w:rPr>
        <w:t xml:space="preserve"> </w:t>
      </w:r>
      <w:r w:rsidRPr="0001061C">
        <w:rPr>
          <w:b/>
          <w:sz w:val="22"/>
          <w:szCs w:val="22"/>
        </w:rPr>
        <w:t>0001</w:t>
      </w:r>
      <w:r w:rsidRPr="00500AB9">
        <w:rPr>
          <w:sz w:val="22"/>
          <w:szCs w:val="22"/>
        </w:rPr>
        <w:t xml:space="preserve"> </w:t>
      </w:r>
      <w:r>
        <w:rPr>
          <w:sz w:val="22"/>
          <w:szCs w:val="22"/>
        </w:rPr>
        <w:t xml:space="preserve">   </w:t>
      </w:r>
    </w:p>
    <w:p w:rsidR="00B34FE8" w:rsidRDefault="00740918" w:rsidP="00740918">
      <w:pPr>
        <w:ind w:left="705" w:hanging="705"/>
        <w:jc w:val="both"/>
        <w:rPr>
          <w:sz w:val="22"/>
          <w:szCs w:val="22"/>
        </w:rPr>
      </w:pPr>
      <w:r>
        <w:rPr>
          <w:sz w:val="22"/>
          <w:szCs w:val="22"/>
        </w:rPr>
        <w:t>10.5</w:t>
      </w:r>
      <w:r w:rsidR="00B34FE8">
        <w:rPr>
          <w:sz w:val="22"/>
          <w:szCs w:val="22"/>
        </w:rPr>
        <w:t xml:space="preserve"> </w:t>
      </w:r>
      <w:r>
        <w:rPr>
          <w:sz w:val="22"/>
          <w:szCs w:val="22"/>
        </w:rPr>
        <w:tab/>
      </w:r>
      <w:r w:rsidR="00B34FE8">
        <w:rPr>
          <w:sz w:val="22"/>
          <w:szCs w:val="22"/>
        </w:rPr>
        <w:t>W przypadku wadium wnoszonego w pieniądzu, jako termin wni</w:t>
      </w:r>
      <w:r>
        <w:rPr>
          <w:sz w:val="22"/>
          <w:szCs w:val="22"/>
        </w:rPr>
        <w:t xml:space="preserve">esienia wadium przyjęty zostaje </w:t>
      </w:r>
      <w:r w:rsidR="00B34FE8">
        <w:rPr>
          <w:sz w:val="22"/>
          <w:szCs w:val="22"/>
        </w:rPr>
        <w:t xml:space="preserve">termin uznania kwoty na rachunku zamawiającego. </w:t>
      </w:r>
    </w:p>
    <w:p w:rsidR="00B34FE8" w:rsidRPr="002672B0" w:rsidRDefault="00740918" w:rsidP="00905318">
      <w:pPr>
        <w:jc w:val="both"/>
        <w:rPr>
          <w:sz w:val="22"/>
          <w:szCs w:val="22"/>
        </w:rPr>
      </w:pPr>
      <w:r>
        <w:rPr>
          <w:sz w:val="22"/>
          <w:szCs w:val="22"/>
        </w:rPr>
        <w:t>10.6</w:t>
      </w:r>
      <w:r w:rsidR="00B34FE8" w:rsidRPr="002672B0">
        <w:rPr>
          <w:sz w:val="22"/>
          <w:szCs w:val="22"/>
        </w:rPr>
        <w:t xml:space="preserve"> </w:t>
      </w:r>
      <w:r>
        <w:rPr>
          <w:sz w:val="22"/>
          <w:szCs w:val="22"/>
        </w:rPr>
        <w:tab/>
      </w:r>
      <w:r w:rsidR="00B34FE8" w:rsidRPr="002672B0">
        <w:rPr>
          <w:sz w:val="22"/>
          <w:szCs w:val="22"/>
        </w:rPr>
        <w:t xml:space="preserve">W przypadku wniesienia wadium  formie innej niż w pieniądzu – oryginał dokumentu   </w:t>
      </w:r>
    </w:p>
    <w:p w:rsidR="00B34FE8" w:rsidRPr="002672B0" w:rsidRDefault="00B34FE8" w:rsidP="00905318">
      <w:pPr>
        <w:jc w:val="both"/>
        <w:rPr>
          <w:sz w:val="22"/>
          <w:szCs w:val="22"/>
        </w:rPr>
      </w:pPr>
      <w:r w:rsidRPr="002672B0">
        <w:rPr>
          <w:sz w:val="22"/>
          <w:szCs w:val="22"/>
        </w:rPr>
        <w:t xml:space="preserve">    </w:t>
      </w:r>
      <w:r w:rsidR="00740918">
        <w:rPr>
          <w:sz w:val="22"/>
          <w:szCs w:val="22"/>
        </w:rPr>
        <w:tab/>
      </w:r>
      <w:r w:rsidRPr="002672B0">
        <w:rPr>
          <w:sz w:val="22"/>
          <w:szCs w:val="22"/>
        </w:rPr>
        <w:t xml:space="preserve">potwierdzającego wniesienie wadium należy złożyć przed upływem terminu składania </w:t>
      </w:r>
    </w:p>
    <w:p w:rsidR="00B34FE8" w:rsidRPr="002672B0" w:rsidRDefault="00B34FE8" w:rsidP="00905318">
      <w:pPr>
        <w:ind w:left="708"/>
        <w:jc w:val="both"/>
        <w:rPr>
          <w:sz w:val="22"/>
          <w:szCs w:val="22"/>
        </w:rPr>
      </w:pPr>
      <w:r w:rsidRPr="002672B0">
        <w:rPr>
          <w:sz w:val="22"/>
          <w:szCs w:val="22"/>
        </w:rPr>
        <w:t>ofert w  siedzibie Zamawiającego – Urząd Gminy Wiązown</w:t>
      </w:r>
      <w:r w:rsidR="00905318">
        <w:rPr>
          <w:sz w:val="22"/>
          <w:szCs w:val="22"/>
        </w:rPr>
        <w:t>ica, w kasie Urzędu pok. nr 1</w:t>
      </w:r>
      <w:r w:rsidRPr="002672B0">
        <w:rPr>
          <w:sz w:val="22"/>
          <w:szCs w:val="22"/>
        </w:rPr>
        <w:t xml:space="preserve"> p</w:t>
      </w:r>
      <w:r w:rsidR="00740918">
        <w:rPr>
          <w:sz w:val="22"/>
          <w:szCs w:val="22"/>
        </w:rPr>
        <w:t>arter</w:t>
      </w:r>
      <w:r w:rsidRPr="002672B0">
        <w:rPr>
          <w:sz w:val="22"/>
          <w:szCs w:val="22"/>
        </w:rPr>
        <w:t>. a  kserokopię dokumentu poświadczoną za zgodnoś</w:t>
      </w:r>
      <w:r w:rsidR="00905318">
        <w:rPr>
          <w:sz w:val="22"/>
          <w:szCs w:val="22"/>
        </w:rPr>
        <w:t xml:space="preserve">ć z oryginałem należy dołączyć </w:t>
      </w:r>
      <w:r w:rsidRPr="002672B0">
        <w:rPr>
          <w:sz w:val="22"/>
          <w:szCs w:val="22"/>
        </w:rPr>
        <w:t xml:space="preserve"> do oferty.</w:t>
      </w:r>
    </w:p>
    <w:p w:rsidR="00B34FE8" w:rsidRPr="002672B0" w:rsidRDefault="00740918" w:rsidP="00905318">
      <w:pPr>
        <w:autoSpaceDE w:val="0"/>
        <w:autoSpaceDN w:val="0"/>
        <w:adjustRightInd w:val="0"/>
        <w:ind w:left="705" w:hanging="705"/>
        <w:jc w:val="both"/>
        <w:rPr>
          <w:rFonts w:cs="ArialMT"/>
          <w:sz w:val="22"/>
          <w:szCs w:val="22"/>
        </w:rPr>
      </w:pPr>
      <w:r>
        <w:rPr>
          <w:rFonts w:cs="ArialMT"/>
          <w:sz w:val="22"/>
          <w:szCs w:val="22"/>
        </w:rPr>
        <w:t>10.7</w:t>
      </w:r>
      <w:r w:rsidR="00B34FE8" w:rsidRPr="002672B0">
        <w:rPr>
          <w:rFonts w:cs="ArialMT"/>
          <w:sz w:val="22"/>
          <w:szCs w:val="22"/>
        </w:rPr>
        <w:t xml:space="preserve"> </w:t>
      </w:r>
      <w:r w:rsidR="00905318">
        <w:rPr>
          <w:rFonts w:cs="ArialMT"/>
          <w:sz w:val="22"/>
          <w:szCs w:val="22"/>
        </w:rPr>
        <w:tab/>
      </w:r>
      <w:r w:rsidR="00B34FE8" w:rsidRPr="002672B0">
        <w:rPr>
          <w:rFonts w:cs="ArialMT"/>
          <w:sz w:val="22"/>
          <w:szCs w:val="22"/>
        </w:rPr>
        <w:t>W przypadku składania oferty wspólnej, w</w:t>
      </w:r>
      <w:r w:rsidR="00905318">
        <w:rPr>
          <w:rFonts w:cs="ArialMT"/>
          <w:sz w:val="22"/>
          <w:szCs w:val="22"/>
        </w:rPr>
        <w:t xml:space="preserve">adium wniesione przez jednego ze wspólników uważa </w:t>
      </w:r>
      <w:r w:rsidR="00B34FE8" w:rsidRPr="002672B0">
        <w:rPr>
          <w:rFonts w:cs="ArialMT"/>
          <w:sz w:val="22"/>
          <w:szCs w:val="22"/>
        </w:rPr>
        <w:t>się za wniesione prawidłowo.</w:t>
      </w:r>
    </w:p>
    <w:p w:rsidR="00B34FE8" w:rsidRPr="002672B0" w:rsidRDefault="00740918" w:rsidP="00905318">
      <w:pPr>
        <w:jc w:val="both"/>
        <w:rPr>
          <w:sz w:val="22"/>
          <w:szCs w:val="22"/>
        </w:rPr>
      </w:pPr>
      <w:r>
        <w:rPr>
          <w:sz w:val="22"/>
          <w:szCs w:val="22"/>
        </w:rPr>
        <w:t>10.8</w:t>
      </w:r>
      <w:r w:rsidR="00B34FE8" w:rsidRPr="002672B0">
        <w:rPr>
          <w:sz w:val="22"/>
          <w:szCs w:val="22"/>
        </w:rPr>
        <w:t xml:space="preserve"> </w:t>
      </w:r>
      <w:r w:rsidR="00905318">
        <w:rPr>
          <w:sz w:val="22"/>
          <w:szCs w:val="22"/>
        </w:rPr>
        <w:tab/>
      </w:r>
      <w:r w:rsidR="00B34FE8" w:rsidRPr="002672B0">
        <w:rPr>
          <w:sz w:val="22"/>
          <w:szCs w:val="22"/>
        </w:rPr>
        <w:t xml:space="preserve">Brak wniesienie wadium w terminie lub w sposób określony w SIWZ spowoduje </w:t>
      </w:r>
    </w:p>
    <w:p w:rsidR="00B34FE8" w:rsidRPr="002672B0"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wykluczenie  Wykonawcy na podstawie art. 24 ust. 2 pkt. 2</w:t>
      </w:r>
    </w:p>
    <w:p w:rsidR="00B34FE8" w:rsidRPr="002672B0" w:rsidRDefault="00740918" w:rsidP="00905318">
      <w:pPr>
        <w:jc w:val="both"/>
        <w:rPr>
          <w:sz w:val="22"/>
          <w:szCs w:val="22"/>
        </w:rPr>
      </w:pPr>
      <w:r>
        <w:rPr>
          <w:sz w:val="22"/>
          <w:szCs w:val="22"/>
        </w:rPr>
        <w:t>10.9</w:t>
      </w:r>
      <w:r w:rsidR="00B34FE8" w:rsidRPr="002672B0">
        <w:rPr>
          <w:sz w:val="22"/>
          <w:szCs w:val="22"/>
        </w:rPr>
        <w:t xml:space="preserve"> </w:t>
      </w:r>
      <w:r w:rsidR="00905318">
        <w:rPr>
          <w:sz w:val="22"/>
          <w:szCs w:val="22"/>
        </w:rPr>
        <w:tab/>
      </w:r>
      <w:r w:rsidR="00B34FE8" w:rsidRPr="002672B0">
        <w:rPr>
          <w:sz w:val="22"/>
          <w:szCs w:val="22"/>
        </w:rPr>
        <w:t xml:space="preserve">Zwrotu  i zatrzymania złożonego wadium przetargowego  zamawiający dokona zgodnie </w:t>
      </w:r>
    </w:p>
    <w:p w:rsidR="00B34FE8" w:rsidRPr="004D479E"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z przepisami art. 46 ust. 1-5  ustawy Prawo zamówień publicznych.</w:t>
      </w:r>
    </w:p>
    <w:p w:rsidR="00E479A0" w:rsidRPr="00402F55" w:rsidRDefault="00E479A0" w:rsidP="00407A3C">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t>Rozdział XI</w:t>
      </w:r>
      <w:bookmarkStart w:id="23" w:name="_Toc473569733"/>
      <w:bookmarkEnd w:id="21"/>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4" w:name="_Toc473569734"/>
      <w:bookmarkStart w:id="25" w:name="_Toc477947268"/>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2778EA">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Koperta powinna być zaadresowana do Zamawiającego na adres i powinna być oznakowana następująco:</w:t>
      </w:r>
    </w:p>
    <w:p w:rsidR="00413D8F"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p w:rsidR="00905318" w:rsidRPr="00402F55" w:rsidRDefault="00905318"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EB2B90" w:rsidRDefault="00E479A0" w:rsidP="00905318">
            <w:pPr>
              <w:jc w:val="center"/>
              <w:rPr>
                <w:rFonts w:ascii="CG Omega" w:hAnsi="CG Omega"/>
                <w:bCs/>
                <w:smallCaps/>
                <w:sz w:val="22"/>
                <w:szCs w:val="22"/>
              </w:rPr>
            </w:pPr>
            <w:r w:rsidRPr="00905318">
              <w:rPr>
                <w:rFonts w:ascii="CG Omega" w:hAnsi="CG Omega"/>
                <w:sz w:val="22"/>
                <w:szCs w:val="22"/>
                <w:lang w:eastAsia="ar-SA"/>
              </w:rPr>
              <w:t xml:space="preserve"> „</w:t>
            </w:r>
            <w:r w:rsidR="00905318" w:rsidRPr="00905318">
              <w:rPr>
                <w:rFonts w:ascii="CG Omega" w:hAnsi="CG Omega"/>
                <w:bCs/>
                <w:smallCaps/>
                <w:sz w:val="22"/>
                <w:szCs w:val="22"/>
              </w:rPr>
              <w:t>Przebudowa i modernizacja  dróg gminnych  i  dróg dojazdowych do gruntów rol</w:t>
            </w:r>
            <w:r w:rsidR="005F7B64">
              <w:rPr>
                <w:rFonts w:ascii="CG Omega" w:hAnsi="CG Omega"/>
                <w:bCs/>
                <w:smallCaps/>
                <w:sz w:val="22"/>
                <w:szCs w:val="22"/>
              </w:rPr>
              <w:t>nych  oraz budowa miejsc parkingowych</w:t>
            </w:r>
            <w:r w:rsidR="00905318" w:rsidRPr="00905318">
              <w:rPr>
                <w:rFonts w:ascii="CG Omega" w:hAnsi="CG Omega"/>
                <w:bCs/>
                <w:smallCaps/>
                <w:sz w:val="22"/>
                <w:szCs w:val="22"/>
              </w:rPr>
              <w:t xml:space="preserve"> i chodników na terenie gminy Wiązownica „</w:t>
            </w:r>
            <w:r w:rsidR="00407A3C" w:rsidRPr="00905318">
              <w:rPr>
                <w:rFonts w:ascii="CG Omega" w:hAnsi="CG Omega"/>
                <w:bCs/>
                <w:smallCaps/>
                <w:sz w:val="22"/>
                <w:szCs w:val="22"/>
              </w:rPr>
              <w:t xml:space="preserve">  </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 xml:space="preserve">Znak postępowania: </w:t>
            </w:r>
            <w:r w:rsidR="00905318">
              <w:rPr>
                <w:rFonts w:ascii="CG Omega" w:hAnsi="CG Omega"/>
                <w:sz w:val="22"/>
                <w:szCs w:val="22"/>
                <w:lang w:eastAsia="ar-SA"/>
              </w:rPr>
              <w:t>IZ.271.11</w:t>
            </w:r>
            <w:r w:rsidR="00961B9B" w:rsidRPr="00E479A0">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905318">
              <w:rPr>
                <w:rFonts w:ascii="CG Omega" w:hAnsi="CG Omega"/>
                <w:bCs/>
                <w:sz w:val="22"/>
                <w:szCs w:val="22"/>
                <w:lang w:eastAsia="ar-SA"/>
              </w:rPr>
              <w:t>25.07</w:t>
            </w:r>
            <w:r w:rsidR="00961B9B" w:rsidRPr="00E479A0">
              <w:rPr>
                <w:rFonts w:ascii="CG Omega" w:hAnsi="CG Omega"/>
                <w:bCs/>
                <w:sz w:val="22"/>
                <w:szCs w:val="22"/>
                <w:lang w:eastAsia="ar-SA"/>
              </w:rPr>
              <w:t>.2017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F643A7"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7" w:name="_Toc473569736"/>
      <w:bookmarkStart w:id="28" w:name="_Toc477947269"/>
    </w:p>
    <w:p w:rsidR="00F643A7" w:rsidRPr="00D51ED6" w:rsidRDefault="00F643A7" w:rsidP="00FE076F">
      <w:pPr>
        <w:spacing w:line="240" w:lineRule="auto"/>
        <w:jc w:val="center"/>
        <w:rPr>
          <w:b/>
          <w:smallCaps/>
          <w:sz w:val="24"/>
          <w:szCs w:val="24"/>
        </w:rPr>
      </w:pPr>
      <w:r w:rsidRPr="00D51ED6">
        <w:rPr>
          <w:b/>
          <w:smallCaps/>
          <w:sz w:val="24"/>
          <w:szCs w:val="24"/>
        </w:rPr>
        <w:t>Rozdział XIII</w:t>
      </w:r>
      <w:bookmarkStart w:id="29" w:name="_Toc473569737"/>
      <w:bookmarkEnd w:id="27"/>
      <w:r w:rsidRPr="00D51ED6">
        <w:rPr>
          <w:b/>
          <w:smallCaps/>
          <w:sz w:val="24"/>
          <w:szCs w:val="24"/>
        </w:rPr>
        <w:br/>
        <w:t>Miejsce oraz termin składania i otwarcia ofert</w:t>
      </w:r>
      <w:bookmarkEnd w:id="28"/>
      <w:bookmarkEnd w:id="29"/>
    </w:p>
    <w:p w:rsidR="00FE076F" w:rsidRPr="00402F55" w:rsidRDefault="00FE076F" w:rsidP="00FE076F"/>
    <w:p w:rsidR="00F643A7" w:rsidRPr="00413D8F"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Oferty należy składać w siedzibie Zamawiającego w budynku Urząd Gminy Wiązownica, </w:t>
      </w:r>
      <w:r w:rsidRPr="00413D8F">
        <w:rPr>
          <w:rFonts w:eastAsia="Times New Roman" w:cs="Times New Roman"/>
          <w:sz w:val="22"/>
          <w:szCs w:val="22"/>
          <w:lang w:eastAsia="ar-SA"/>
        </w:rPr>
        <w:t xml:space="preserve">ul. Warszawska 15, 37-522 Wiązownica, </w:t>
      </w:r>
      <w:r w:rsidR="00413D8F">
        <w:rPr>
          <w:rFonts w:eastAsia="Times New Roman" w:cs="Times New Roman"/>
          <w:sz w:val="22"/>
          <w:szCs w:val="22"/>
          <w:lang w:eastAsia="ar-SA"/>
        </w:rPr>
        <w:t xml:space="preserve">Sekretariat </w:t>
      </w:r>
      <w:r w:rsidRPr="00413D8F">
        <w:rPr>
          <w:rFonts w:eastAsia="Times New Roman" w:cs="Times New Roman"/>
          <w:sz w:val="22"/>
          <w:szCs w:val="22"/>
          <w:lang w:eastAsia="ar-SA"/>
        </w:rPr>
        <w:t xml:space="preserve">pokój nr </w:t>
      </w:r>
      <w:r w:rsidR="00413D8F">
        <w:rPr>
          <w:rFonts w:eastAsia="Times New Roman" w:cs="Times New Roman"/>
          <w:sz w:val="22"/>
          <w:szCs w:val="22"/>
          <w:lang w:eastAsia="ar-SA"/>
        </w:rPr>
        <w:t>22 I p.</w:t>
      </w:r>
      <w:r w:rsidRPr="00413D8F">
        <w:rPr>
          <w:rFonts w:eastAsia="Times New Roman" w:cs="Times New Roman"/>
          <w:sz w:val="22"/>
          <w:szCs w:val="22"/>
          <w:lang w:eastAsia="ar-SA"/>
        </w:rPr>
        <w:t xml:space="preserve">, do dnia </w:t>
      </w:r>
      <w:r w:rsidR="00905318">
        <w:rPr>
          <w:rFonts w:eastAsia="Times New Roman" w:cs="Times New Roman"/>
          <w:sz w:val="22"/>
          <w:szCs w:val="22"/>
          <w:lang w:eastAsia="ar-SA"/>
        </w:rPr>
        <w:t>25.07</w:t>
      </w:r>
      <w:r w:rsidR="00413D8F">
        <w:rPr>
          <w:rFonts w:eastAsia="Times New Roman" w:cs="Times New Roman"/>
          <w:sz w:val="22"/>
          <w:szCs w:val="22"/>
          <w:lang w:eastAsia="ar-SA"/>
        </w:rPr>
        <w:t>.2017 do godz. 09:00</w:t>
      </w:r>
    </w:p>
    <w:p w:rsidR="00F643A7" w:rsidRPr="00413D8F"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13D8F">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905318">
        <w:rPr>
          <w:rFonts w:eastAsia="Times New Roman" w:cs="Times New Roman"/>
          <w:sz w:val="22"/>
          <w:szCs w:val="22"/>
          <w:lang w:eastAsia="ar-SA"/>
        </w:rPr>
        <w:t>25.07</w:t>
      </w:r>
      <w:r w:rsidR="00413D8F">
        <w:rPr>
          <w:rFonts w:eastAsia="Times New Roman" w:cs="Times New Roman"/>
          <w:sz w:val="22"/>
          <w:szCs w:val="22"/>
          <w:lang w:eastAsia="ar-SA"/>
        </w:rPr>
        <w:t>.2017 r.</w:t>
      </w:r>
      <w:r w:rsidRPr="00413D8F">
        <w:rPr>
          <w:rFonts w:eastAsia="Times New Roman" w:cs="Times New Roman"/>
          <w:sz w:val="22"/>
          <w:szCs w:val="22"/>
          <w:lang w:eastAsia="ar-SA"/>
        </w:rPr>
        <w:t xml:space="preserve"> o godz. </w:t>
      </w:r>
      <w:r w:rsidR="00413D8F">
        <w:rPr>
          <w:rFonts w:eastAsia="Times New Roman" w:cs="Times New Roman"/>
          <w:sz w:val="22"/>
          <w:szCs w:val="22"/>
          <w:lang w:eastAsia="ar-SA"/>
        </w:rPr>
        <w:t>09.30</w:t>
      </w:r>
      <w:r w:rsidRPr="00413D8F">
        <w:rPr>
          <w:rFonts w:eastAsia="Times New Roman" w:cs="Times New Roman"/>
          <w:sz w:val="22"/>
          <w:szCs w:val="22"/>
          <w:lang w:eastAsia="ar-SA"/>
        </w:rPr>
        <w:t xml:space="preserve">, w pokoju nr </w:t>
      </w:r>
      <w:r w:rsidR="00413D8F">
        <w:rPr>
          <w:rFonts w:eastAsia="Times New Roman" w:cs="Times New Roman"/>
          <w:sz w:val="22"/>
          <w:szCs w:val="22"/>
          <w:lang w:eastAsia="ar-SA"/>
        </w:rPr>
        <w:t>25 I p. sala narad.</w:t>
      </w:r>
    </w:p>
    <w:p w:rsidR="00F643A7" w:rsidRPr="00402F55"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Zamawiający</w:t>
      </w:r>
      <w:r w:rsidRPr="00402F55">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0" w:name="_Toc473569738"/>
      <w:bookmarkStart w:id="31"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2" w:name="_Toc473569739"/>
      <w:bookmarkEnd w:id="30"/>
      <w:r w:rsidRPr="00D51ED6">
        <w:rPr>
          <w:b/>
          <w:smallCaps/>
          <w:sz w:val="24"/>
          <w:szCs w:val="24"/>
        </w:rPr>
        <w:br/>
        <w:t>Opis sposobu obliczania ceny</w:t>
      </w:r>
      <w:bookmarkEnd w:id="31"/>
      <w:bookmarkEnd w:id="32"/>
    </w:p>
    <w:p w:rsidR="009E40F3" w:rsidRDefault="009E40F3" w:rsidP="00FE076F">
      <w:pPr>
        <w:spacing w:line="240" w:lineRule="auto"/>
        <w:jc w:val="center"/>
        <w:rPr>
          <w:b/>
          <w:smallCaps/>
          <w:sz w:val="24"/>
          <w:szCs w:val="24"/>
        </w:rPr>
      </w:pP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19482B">
      <w:pPr>
        <w:pStyle w:val="Akapitzlist"/>
        <w:numPr>
          <w:ilvl w:val="1"/>
          <w:numId w:val="39"/>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19482B">
      <w:pPr>
        <w:pStyle w:val="Akapitzlist"/>
        <w:numPr>
          <w:ilvl w:val="1"/>
          <w:numId w:val="39"/>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9E40F3" w:rsidRPr="003B149B" w:rsidRDefault="009E40F3" w:rsidP="009E40F3">
      <w:pPr>
        <w:rPr>
          <w:sz w:val="22"/>
          <w:szCs w:val="22"/>
        </w:rPr>
      </w:pPr>
      <w:r w:rsidRPr="003B149B">
        <w:rPr>
          <w:sz w:val="22"/>
          <w:szCs w:val="22"/>
        </w:rPr>
        <w:t xml:space="preserve">    </w:t>
      </w:r>
      <w:r>
        <w:rPr>
          <w:sz w:val="22"/>
          <w:szCs w:val="22"/>
        </w:rPr>
        <w:t xml:space="preserve">   </w:t>
      </w:r>
      <w:r w:rsidR="00E702DF">
        <w:rPr>
          <w:sz w:val="22"/>
          <w:szCs w:val="22"/>
        </w:rPr>
        <w:t xml:space="preserve">  </w:t>
      </w:r>
      <w:r w:rsidRPr="003B149B">
        <w:rPr>
          <w:sz w:val="22"/>
          <w:szCs w:val="22"/>
        </w:rPr>
        <w:t>Kosztorys ofertowy będzie niezbędny do:</w:t>
      </w:r>
      <w:r w:rsidRPr="003B149B">
        <w:rPr>
          <w:sz w:val="22"/>
          <w:szCs w:val="22"/>
        </w:rPr>
        <w:br/>
        <w:t xml:space="preserve">    </w:t>
      </w:r>
      <w:r>
        <w:rPr>
          <w:sz w:val="22"/>
          <w:szCs w:val="22"/>
        </w:rPr>
        <w:t xml:space="preserve">   </w:t>
      </w:r>
      <w:r w:rsidR="00E702DF">
        <w:rPr>
          <w:sz w:val="22"/>
          <w:szCs w:val="22"/>
        </w:rPr>
        <w:t xml:space="preserve">  14.5.1 </w:t>
      </w:r>
      <w:r w:rsidR="00E702DF">
        <w:rPr>
          <w:sz w:val="22"/>
          <w:szCs w:val="22"/>
        </w:rPr>
        <w:tab/>
      </w:r>
      <w:r w:rsidRPr="003B149B">
        <w:rPr>
          <w:sz w:val="22"/>
          <w:szCs w:val="22"/>
        </w:rPr>
        <w:t xml:space="preserve">rozliczenia się z wykonawcą w sytuacji, jeżeli powstaną okoliczności wykonania  </w:t>
      </w:r>
    </w:p>
    <w:p w:rsidR="00E702DF" w:rsidRDefault="00E702DF" w:rsidP="00E57F6A">
      <w:pPr>
        <w:ind w:left="675"/>
        <w:jc w:val="both"/>
        <w:rPr>
          <w:sz w:val="22"/>
          <w:szCs w:val="22"/>
        </w:rPr>
      </w:pPr>
      <w:r>
        <w:rPr>
          <w:sz w:val="22"/>
          <w:szCs w:val="22"/>
        </w:rPr>
        <w:t xml:space="preserve">         </w:t>
      </w:r>
      <w:r>
        <w:rPr>
          <w:sz w:val="22"/>
          <w:szCs w:val="22"/>
        </w:rPr>
        <w:tab/>
      </w:r>
      <w:r w:rsidR="009E40F3" w:rsidRPr="003B149B">
        <w:rPr>
          <w:sz w:val="22"/>
          <w:szCs w:val="22"/>
        </w:rPr>
        <w:t xml:space="preserve">nieprzewidzianych robót zamiennych lub będzie konieczność zaniechania części </w:t>
      </w:r>
      <w:r>
        <w:rPr>
          <w:sz w:val="22"/>
          <w:szCs w:val="22"/>
        </w:rPr>
        <w:t xml:space="preserve"> </w:t>
      </w:r>
    </w:p>
    <w:p w:rsidR="00E702DF" w:rsidRDefault="00E702DF" w:rsidP="00E57F6A">
      <w:pPr>
        <w:ind w:left="675"/>
        <w:jc w:val="both"/>
        <w:rPr>
          <w:sz w:val="22"/>
          <w:szCs w:val="22"/>
        </w:rPr>
      </w:pPr>
      <w:r>
        <w:rPr>
          <w:sz w:val="22"/>
          <w:szCs w:val="22"/>
        </w:rPr>
        <w:t xml:space="preserve">         </w:t>
      </w:r>
      <w:r>
        <w:rPr>
          <w:sz w:val="22"/>
          <w:szCs w:val="22"/>
        </w:rPr>
        <w:tab/>
        <w:t>robót,</w:t>
      </w:r>
    </w:p>
    <w:p w:rsidR="00E702DF" w:rsidRDefault="00E702DF" w:rsidP="00E702DF">
      <w:pPr>
        <w:ind w:left="1407" w:hanging="840"/>
        <w:jc w:val="both"/>
        <w:rPr>
          <w:sz w:val="22"/>
          <w:szCs w:val="22"/>
        </w:rPr>
      </w:pPr>
      <w:r>
        <w:rPr>
          <w:sz w:val="22"/>
          <w:szCs w:val="22"/>
        </w:rPr>
        <w:t xml:space="preserve">14.5.2 </w:t>
      </w:r>
      <w:r>
        <w:rPr>
          <w:sz w:val="22"/>
          <w:szCs w:val="22"/>
        </w:rPr>
        <w:tab/>
      </w:r>
      <w:r>
        <w:rPr>
          <w:sz w:val="22"/>
          <w:szCs w:val="22"/>
        </w:rPr>
        <w:tab/>
      </w:r>
      <w:r w:rsidR="009E40F3" w:rsidRPr="003B149B">
        <w:rPr>
          <w:sz w:val="22"/>
          <w:szCs w:val="22"/>
        </w:rPr>
        <w:t>porównania cen zasadniczych elementów oferty, które maj</w:t>
      </w:r>
      <w:r w:rsidR="00E57F6A">
        <w:rPr>
          <w:sz w:val="22"/>
          <w:szCs w:val="22"/>
        </w:rPr>
        <w:t xml:space="preserve">ą wpływ na jakość i kompletność </w:t>
      </w:r>
      <w:r w:rsidR="009E40F3" w:rsidRPr="003B149B">
        <w:rPr>
          <w:sz w:val="22"/>
          <w:szCs w:val="22"/>
        </w:rPr>
        <w:t>wykon</w:t>
      </w:r>
      <w:r>
        <w:rPr>
          <w:sz w:val="22"/>
          <w:szCs w:val="22"/>
        </w:rPr>
        <w:t>ania przedmiotu zamówienia,</w:t>
      </w:r>
    </w:p>
    <w:p w:rsidR="00E57F6A" w:rsidRPr="00E57F6A" w:rsidRDefault="00E702DF" w:rsidP="00E702DF">
      <w:pPr>
        <w:ind w:left="1407" w:hanging="840"/>
        <w:jc w:val="both"/>
        <w:rPr>
          <w:sz w:val="22"/>
          <w:szCs w:val="22"/>
        </w:rPr>
      </w:pPr>
      <w:r>
        <w:rPr>
          <w:sz w:val="22"/>
          <w:szCs w:val="22"/>
        </w:rPr>
        <w:t>14.5.3</w:t>
      </w:r>
      <w:r>
        <w:rPr>
          <w:sz w:val="22"/>
          <w:szCs w:val="22"/>
        </w:rPr>
        <w:tab/>
      </w:r>
      <w:r w:rsidR="009E40F3" w:rsidRPr="003B149B">
        <w:rPr>
          <w:sz w:val="22"/>
          <w:szCs w:val="22"/>
        </w:rPr>
        <w:t>stwierdzenia, czy przedmiot zamówienia będzie wykonany z</w:t>
      </w:r>
      <w:r w:rsidR="00E57F6A">
        <w:rPr>
          <w:sz w:val="22"/>
          <w:szCs w:val="22"/>
        </w:rPr>
        <w:t xml:space="preserve"> użyciem materiałów i urządzeń </w:t>
      </w:r>
      <w:r w:rsidR="009E40F3" w:rsidRPr="003B149B">
        <w:rPr>
          <w:sz w:val="22"/>
          <w:szCs w:val="22"/>
        </w:rPr>
        <w:t>potwierdzających wymagania Zamawiającego co do sposobu wykonania.</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E57F6A">
      <w:pPr>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E702DF">
      <w:pPr>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E702DF">
      <w:pPr>
        <w:ind w:left="567" w:hanging="567"/>
        <w:jc w:val="both"/>
        <w:rPr>
          <w:rFonts w:cs="Arial"/>
          <w:sz w:val="22"/>
          <w:szCs w:val="22"/>
        </w:rPr>
      </w:pPr>
      <w:r>
        <w:rPr>
          <w:rFonts w:cs="Arial"/>
          <w:sz w:val="22"/>
          <w:szCs w:val="22"/>
        </w:rPr>
        <w:lastRenderedPageBreak/>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05318" w:rsidRDefault="00905318" w:rsidP="005F7B64">
      <w:pPr>
        <w:jc w:val="both"/>
        <w:rPr>
          <w:sz w:val="22"/>
          <w:szCs w:val="22"/>
        </w:rPr>
      </w:pPr>
    </w:p>
    <w:p w:rsidR="009E40F3" w:rsidRPr="00E83321" w:rsidRDefault="009E40F3" w:rsidP="00E702DF">
      <w:pPr>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702DF">
      <w:pPr>
        <w:autoSpaceDE w:val="0"/>
        <w:autoSpaceDN w:val="0"/>
        <w:adjustRightInd w:val="0"/>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9482B">
      <w:pPr>
        <w:numPr>
          <w:ilvl w:val="0"/>
          <w:numId w:val="38"/>
        </w:numPr>
        <w:autoSpaceDE w:val="0"/>
        <w:autoSpaceDN w:val="0"/>
        <w:adjustRightInd w:val="0"/>
        <w:spacing w:line="240" w:lineRule="auto"/>
        <w:ind w:hanging="11"/>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9E40F3">
      <w:pPr>
        <w:autoSpaceDE w:val="0"/>
        <w:autoSpaceDN w:val="0"/>
        <w:adjustRightInd w:val="0"/>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702DF">
      <w:pPr>
        <w:autoSpaceDE w:val="0"/>
        <w:autoSpaceDN w:val="0"/>
        <w:adjustRightInd w:val="0"/>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702DF">
      <w:pPr>
        <w:autoSpaceDE w:val="0"/>
        <w:autoSpaceDN w:val="0"/>
        <w:adjustRightInd w:val="0"/>
        <w:ind w:left="708" w:hanging="708"/>
        <w:jc w:val="both"/>
        <w:rPr>
          <w:rFonts w:cs="Arial"/>
          <w:color w:val="000000"/>
          <w:sz w:val="22"/>
          <w:szCs w:val="22"/>
        </w:rPr>
      </w:pPr>
      <w:r>
        <w:rPr>
          <w:rFonts w:cs="Arial"/>
          <w:color w:val="000000"/>
          <w:sz w:val="22"/>
          <w:szCs w:val="22"/>
        </w:rPr>
        <w:t xml:space="preserve">14.14  </w:t>
      </w:r>
      <w:r w:rsidR="00905318">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905318">
      <w:pPr>
        <w:autoSpaceDE w:val="0"/>
        <w:autoSpaceDN w:val="0"/>
        <w:adjustRightInd w:val="0"/>
        <w:ind w:left="709"/>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FE076F" w:rsidRDefault="00FE076F" w:rsidP="00FE076F">
      <w:bookmarkStart w:id="33" w:name="_Toc473569740"/>
      <w:bookmarkStart w:id="34"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5" w:name="_Toc473569741"/>
      <w:bookmarkEnd w:id="3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4"/>
      <w:bookmarkEnd w:id="35"/>
    </w:p>
    <w:p w:rsidR="00FE076F" w:rsidRPr="00402F55" w:rsidRDefault="00FE076F" w:rsidP="00FE076F"/>
    <w:p w:rsidR="00F643A7" w:rsidRPr="00402F55" w:rsidRDefault="00F643A7" w:rsidP="0019482B">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F643A7" w:rsidRPr="00402F55" w:rsidTr="007D3599">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544"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7D3599">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850"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Punktacja przyznana w sposób określony wskazanym wzorem.</w:t>
            </w:r>
          </w:p>
        </w:tc>
        <w:tc>
          <w:tcPr>
            <w:tcW w:w="3544"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7D3599">
        <w:trPr>
          <w:trHeight w:val="1748"/>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2850" w:type="dxa"/>
          </w:tcPr>
          <w:p w:rsidR="00F643A7" w:rsidRPr="00402F55" w:rsidRDefault="007D3599" w:rsidP="007D3599">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p>
          <w:p w:rsidR="007D3599" w:rsidRPr="00402F55" w:rsidRDefault="00F643A7" w:rsidP="007D3599">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Pr="00402F55">
              <w:rPr>
                <w:rFonts w:ascii="CG Omega" w:hAnsi="CG Omega"/>
                <w:lang w:eastAsia="ar-SA"/>
              </w:rPr>
              <w:t>.</w:t>
            </w:r>
          </w:p>
        </w:tc>
        <w:tc>
          <w:tcPr>
            <w:tcW w:w="3544"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punktów) + Kg (max. 40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19482B">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Kryteria oceny ofert - stosowanie matematycznych obliczeń przy ocenie ofert, stanowi </w:t>
      </w:r>
      <w:r w:rsidRPr="00402F55">
        <w:rPr>
          <w:rFonts w:eastAsia="Times New Roman" w:cs="Times New Roman"/>
          <w:sz w:val="22"/>
          <w:szCs w:val="22"/>
          <w:lang w:eastAsia="ar-SA"/>
        </w:rPr>
        <w:lastRenderedPageBreak/>
        <w:t>podstawową zasadę oceny ofert, które oceniane będą w odniesieniu do najkorzystniejszych warunków przedstawionych przez Wykonawców w zakresie każdego kryterium.</w:t>
      </w:r>
    </w:p>
    <w:p w:rsidR="00FE076F" w:rsidRPr="00E465B6" w:rsidRDefault="00F643A7" w:rsidP="0019482B">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8" w:name="_Toc473569743"/>
      <w:bookmarkEnd w:id="36"/>
      <w:r w:rsidRPr="00D51ED6">
        <w:rPr>
          <w:b/>
          <w:smallCaps/>
          <w:sz w:val="24"/>
          <w:szCs w:val="24"/>
        </w:rPr>
        <w:br/>
        <w:t>Informacja o formalnościach jakie powinny zostać dopełnione po wyborze oferty w celu zawarcia umowy w sprawie zamówienia publicznego</w:t>
      </w:r>
      <w:bookmarkEnd w:id="37"/>
      <w:bookmarkEnd w:id="38"/>
    </w:p>
    <w:p w:rsidR="00FE076F" w:rsidRPr="00402F55" w:rsidRDefault="00FE076F" w:rsidP="00FE076F"/>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FE076F" w:rsidRDefault="00FE076F" w:rsidP="00FE076F">
      <w:pPr>
        <w:spacing w:line="240" w:lineRule="auto"/>
        <w:jc w:val="center"/>
        <w:rPr>
          <w:b/>
          <w:sz w:val="28"/>
          <w:szCs w:val="28"/>
        </w:rPr>
      </w:pPr>
      <w:bookmarkStart w:id="39" w:name="_Toc473569744"/>
      <w:bookmarkStart w:id="4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1" w:name="_Toc473569745"/>
      <w:bookmarkEnd w:id="39"/>
      <w:r w:rsidRPr="00D51ED6">
        <w:rPr>
          <w:b/>
          <w:smallCaps/>
          <w:sz w:val="24"/>
          <w:szCs w:val="24"/>
        </w:rPr>
        <w:br/>
        <w:t>Zabezpieczenie należytego wykonania umowy</w:t>
      </w:r>
      <w:bookmarkEnd w:id="40"/>
      <w:bookmarkEnd w:id="41"/>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 ceny brutto podanej w ofercie  dla  danej części zamówienia.</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o/Wiązownica numer 56 9096 1014 2002 1400 0202 0001    z  podaniem  tytułu:  </w:t>
      </w:r>
      <w:r w:rsidR="008B7B01" w:rsidRPr="008B7B01">
        <w:rPr>
          <w:rFonts w:ascii="CG Omega" w:hAnsi="CG Omega"/>
          <w:sz w:val="22"/>
          <w:szCs w:val="22"/>
        </w:rPr>
        <w:t>„</w:t>
      </w:r>
      <w:r w:rsidR="008B7B01" w:rsidRPr="008B7B01">
        <w:rPr>
          <w:rFonts w:ascii="CG Omega" w:hAnsi="CG Omega"/>
          <w:b w:val="0"/>
          <w:bCs/>
          <w:sz w:val="22"/>
          <w:szCs w:val="22"/>
        </w:rPr>
        <w:t xml:space="preserve">Przebudowa i modernizacja  dróg gminnych  i  dróg dojazdowych do gruntów rolnych  oraz budowa </w:t>
      </w:r>
      <w:r w:rsidR="00214EB0">
        <w:rPr>
          <w:rFonts w:ascii="CG Omega" w:hAnsi="CG Omega"/>
          <w:b w:val="0"/>
          <w:bCs/>
          <w:sz w:val="22"/>
          <w:szCs w:val="22"/>
        </w:rPr>
        <w:t>miejsc parkingowych i chodnika</w:t>
      </w:r>
      <w:r w:rsidR="008B7B01" w:rsidRPr="008B7B01">
        <w:rPr>
          <w:rFonts w:ascii="CG Omega" w:hAnsi="CG Omega"/>
          <w:b w:val="0"/>
          <w:bCs/>
          <w:sz w:val="22"/>
          <w:szCs w:val="22"/>
        </w:rPr>
        <w:t xml:space="preserve"> na terenie gminy Wiązownica</w:t>
      </w:r>
      <w:r w:rsidR="008B7B01" w:rsidRPr="008B7B01">
        <w:rPr>
          <w:rFonts w:ascii="CG Omega" w:hAnsi="CG Omega"/>
          <w:sz w:val="22"/>
          <w:szCs w:val="22"/>
        </w:rPr>
        <w:t>”</w:t>
      </w:r>
      <w:r w:rsidR="008B7B01">
        <w:rPr>
          <w:rFonts w:ascii="CG Omega" w:hAnsi="CG Omega"/>
          <w:b w:val="0"/>
          <w:spacing w:val="-1"/>
          <w:sz w:val="22"/>
          <w:szCs w:val="22"/>
        </w:rPr>
        <w:t xml:space="preserve"> </w:t>
      </w:r>
      <w:r w:rsidR="002A359D">
        <w:rPr>
          <w:rFonts w:ascii="CG Omega" w:hAnsi="CG Omega"/>
          <w:b w:val="0"/>
          <w:spacing w:val="-1"/>
          <w:sz w:val="22"/>
          <w:szCs w:val="22"/>
        </w:rPr>
        <w:t>-</w:t>
      </w:r>
      <w:r w:rsidRPr="002A359D">
        <w:rPr>
          <w:rFonts w:ascii="CG Omega" w:hAnsi="CG Omega"/>
          <w:b w:val="0"/>
          <w:spacing w:val="-1"/>
          <w:sz w:val="22"/>
          <w:szCs w:val="22"/>
        </w:rPr>
        <w:t xml:space="preserve"> </w:t>
      </w:r>
      <w:r w:rsidRPr="002A359D">
        <w:rPr>
          <w:rFonts w:ascii="CG Omega" w:hAnsi="CG Omega"/>
          <w:b w:val="0"/>
          <w:spacing w:val="-1"/>
          <w:sz w:val="22"/>
          <w:szCs w:val="22"/>
        </w:rPr>
        <w:lastRenderedPageBreak/>
        <w:t>zabezpieczenie należytego wyk</w:t>
      </w:r>
      <w:r w:rsidR="008B7B01">
        <w:rPr>
          <w:rFonts w:ascii="CG Omega" w:hAnsi="CG Omega"/>
          <w:b w:val="0"/>
          <w:spacing w:val="-1"/>
          <w:sz w:val="22"/>
          <w:szCs w:val="22"/>
        </w:rPr>
        <w:t>onania umowy, nr sprawy IZ.271.11</w:t>
      </w:r>
      <w:r w:rsidRPr="002A359D">
        <w:rPr>
          <w:rFonts w:ascii="CG Omega" w:hAnsi="CG Omega"/>
          <w:b w:val="0"/>
          <w:spacing w:val="-1"/>
          <w:sz w:val="22"/>
          <w:szCs w:val="22"/>
        </w:rPr>
        <w:t>.2017</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wniesienia wadium w pieniądzu, za zgodą Wykonawcy, kwota wadium może zostać zaliczona na poczet zabezpieczenia.</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zwróci kwotę stanowiącą 70% zabezpieczenia w terminie 30 dni od dnia wykonania zamówienia i uznawania przez Zamawiającego za należycie wykonane.</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Kwotę stanowiącą 30 % wysokości zabezpieczenia Zamawiający pozostawi na zabezpieczenie roszczeń z tytułu rękojmi za wady.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F643A7" w:rsidRPr="00D51ED6" w:rsidRDefault="00F643A7" w:rsidP="00FE076F">
      <w:pPr>
        <w:spacing w:line="240" w:lineRule="auto"/>
        <w:jc w:val="center"/>
        <w:rPr>
          <w:b/>
          <w:smallCaps/>
          <w:sz w:val="24"/>
          <w:szCs w:val="24"/>
        </w:rPr>
      </w:pPr>
      <w:bookmarkStart w:id="42" w:name="_Toc473569746"/>
      <w:bookmarkStart w:id="43" w:name="_Toc477947274"/>
      <w:r w:rsidRPr="00D51ED6">
        <w:rPr>
          <w:b/>
          <w:smallCaps/>
          <w:sz w:val="24"/>
          <w:szCs w:val="24"/>
        </w:rPr>
        <w:t>Rozdział XVIII</w:t>
      </w:r>
      <w:bookmarkStart w:id="44" w:name="_Toc473569747"/>
      <w:bookmarkEnd w:id="42"/>
      <w:r w:rsidRPr="00D51ED6">
        <w:rPr>
          <w:b/>
          <w:smallCaps/>
          <w:sz w:val="24"/>
          <w:szCs w:val="24"/>
        </w:rPr>
        <w:br/>
        <w:t>Wzór umowy o wykonanie zamówienia publicznego</w:t>
      </w:r>
      <w:bookmarkEnd w:id="43"/>
      <w:bookmarkEnd w:id="4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402F55">
      <w:pPr>
        <w:widowControl w:val="0"/>
        <w:autoSpaceDE w:val="0"/>
        <w:autoSpaceDN w:val="0"/>
        <w:adjustRightInd w:val="0"/>
        <w:spacing w:before="240" w:line="240" w:lineRule="auto"/>
        <w:contextualSpacing/>
        <w:jc w:val="both"/>
        <w:rPr>
          <w:rFonts w:eastAsia="Times New Roman" w:cs="Times New Roman"/>
          <w:b/>
          <w:sz w:val="22"/>
          <w:szCs w:val="22"/>
          <w:lang w:eastAsia="ar-SA"/>
        </w:rPr>
      </w:pP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5" w:name="_Toc473569758"/>
      <w:bookmarkStart w:id="46" w:name="_Toc477947280"/>
      <w:r w:rsidRPr="00D51ED6">
        <w:rPr>
          <w:b/>
          <w:smallCaps/>
          <w:sz w:val="24"/>
          <w:szCs w:val="24"/>
        </w:rPr>
        <w:t>Rozdział X</w:t>
      </w:r>
      <w:r w:rsidR="00E465B6">
        <w:rPr>
          <w:b/>
          <w:smallCaps/>
          <w:sz w:val="24"/>
          <w:szCs w:val="24"/>
        </w:rPr>
        <w:t>I</w:t>
      </w:r>
      <w:r w:rsidRPr="00D51ED6">
        <w:rPr>
          <w:b/>
          <w:smallCaps/>
          <w:sz w:val="24"/>
          <w:szCs w:val="24"/>
        </w:rPr>
        <w:t>X</w:t>
      </w:r>
      <w:bookmarkStart w:id="47" w:name="_Toc473569759"/>
      <w:bookmarkEnd w:id="45"/>
      <w:r w:rsidRPr="00D51ED6">
        <w:rPr>
          <w:b/>
          <w:smallCaps/>
          <w:sz w:val="24"/>
          <w:szCs w:val="24"/>
        </w:rPr>
        <w:br/>
        <w:t>Środki ochrony prawnej</w:t>
      </w:r>
      <w:bookmarkEnd w:id="46"/>
      <w:bookmarkEnd w:id="47"/>
    </w:p>
    <w:p w:rsidR="00FE076F" w:rsidRPr="002A359D" w:rsidRDefault="00F643A7" w:rsidP="002A359D">
      <w:pPr>
        <w:spacing w:before="240" w:after="120" w:line="240" w:lineRule="auto"/>
        <w:jc w:val="both"/>
        <w:textAlignment w:val="top"/>
        <w:rPr>
          <w:rFonts w:eastAsia="Times New Roman" w:cs="Times New Roman"/>
          <w:b/>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8" w:name="_Toc473569760"/>
      <w:bookmarkStart w:id="49"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0" w:name="_Toc473569761"/>
      <w:bookmarkEnd w:id="48"/>
      <w:r w:rsidRPr="00D51ED6">
        <w:rPr>
          <w:b/>
          <w:smallCaps/>
          <w:sz w:val="24"/>
          <w:szCs w:val="24"/>
        </w:rPr>
        <w:br/>
      </w:r>
      <w:bookmarkEnd w:id="50"/>
      <w:r w:rsidRPr="00D51ED6">
        <w:rPr>
          <w:b/>
          <w:smallCaps/>
          <w:sz w:val="24"/>
          <w:szCs w:val="24"/>
        </w:rPr>
        <w:t>Informacja o podwykonawcach</w:t>
      </w:r>
      <w:bookmarkEnd w:id="49"/>
    </w:p>
    <w:p w:rsidR="00FE076F" w:rsidRPr="00FE076F" w:rsidRDefault="00FE076F" w:rsidP="00FE076F">
      <w:pPr>
        <w:spacing w:line="240" w:lineRule="auto"/>
        <w:jc w:val="center"/>
        <w:rPr>
          <w:b/>
          <w:sz w:val="28"/>
          <w:szCs w:val="28"/>
        </w:rPr>
      </w:pP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19482B">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19482B">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Pr>
          <w:rFonts w:eastAsia="SimSun" w:cs="F"/>
          <w:kern w:val="3"/>
          <w:sz w:val="22"/>
          <w:szCs w:val="22"/>
          <w:lang w:bidi="en-US"/>
        </w:rPr>
        <w:t>Wykonawca</w:t>
      </w:r>
      <w:r w:rsidR="0039336D" w:rsidRPr="00413D8F">
        <w:rPr>
          <w:rFonts w:eastAsia="SimSun" w:cs="F"/>
          <w:kern w:val="3"/>
          <w:sz w:val="22"/>
          <w:szCs w:val="22"/>
          <w:lang w:bidi="en-US"/>
        </w:rPr>
        <w:t xml:space="preserve">, zamierzający zawrzeć umowę o podwykonawstwo,  zobowiązany jest do przedłożenia Zamawiającemu projektu tej umowy, przy czym podwykonawca lub dalszy </w:t>
      </w:r>
      <w:r w:rsidR="0039336D" w:rsidRPr="00413D8F">
        <w:rPr>
          <w:rFonts w:eastAsia="SimSun" w:cs="F"/>
          <w:kern w:val="3"/>
          <w:sz w:val="22"/>
          <w:szCs w:val="22"/>
          <w:lang w:bidi="en-US"/>
        </w:rPr>
        <w:lastRenderedPageBreak/>
        <w:t>Podwykonawca jest obowiązany uzyskać zgodę Wykonawcy na zawarcie umowy o podwykonawstwo.</w:t>
      </w:r>
    </w:p>
    <w:p w:rsid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39336D" w:rsidRPr="0018272E">
        <w:rPr>
          <w:rFonts w:eastAsia="SimSun"/>
          <w:kern w:val="3"/>
          <w:sz w:val="22"/>
          <w:szCs w:val="22"/>
          <w:lang w:bidi="en-US"/>
        </w:rPr>
        <w:t xml:space="preserve">pomiędzy zamawiającym a </w:t>
      </w:r>
    </w:p>
    <w:p w:rsidR="0039336D" w:rsidRPr="0018272E"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Podwykonawca lub dalszy   Podwykonawca przedkłada Zamawiającemu poświadczoną za zgodność z oryginałem kopię zawartej umowy w terminie do 7 dni od dnia jej zawarcia.</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Zamawiający dokonuje bezpośredniej zapłaty wymagalnego wynagrodzenia przysługującego podwykonawcy lub 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Pr="00D82CF3">
        <w:rPr>
          <w:rFonts w:ascii="CG Omega" w:eastAsia="SimSun" w:hAnsi="CG Omega" w:cs="F"/>
          <w:b w:val="0"/>
          <w:kern w:val="3"/>
          <w:sz w:val="22"/>
          <w:szCs w:val="22"/>
          <w:lang w:bidi="en-US"/>
        </w:rPr>
        <w:t>.</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Bezpośrednia zapłata obejmuje wyłącznie należne wynagrodzenie, bez odsetek, należnych podwykonawcy lub dalszemu podwykonawcy.</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3" w:name="_Toc473569763"/>
      <w:bookmarkEnd w:id="51"/>
      <w:r w:rsidR="00F643A7" w:rsidRPr="00D51ED6">
        <w:rPr>
          <w:b/>
          <w:smallCaps/>
          <w:sz w:val="24"/>
          <w:szCs w:val="24"/>
        </w:rPr>
        <w:br/>
      </w:r>
      <w:bookmarkEnd w:id="53"/>
      <w:r w:rsidR="00F643A7" w:rsidRPr="00D51ED6">
        <w:rPr>
          <w:b/>
          <w:smallCaps/>
          <w:sz w:val="24"/>
          <w:szCs w:val="24"/>
        </w:rPr>
        <w:t>Postanowienia końcowe</w:t>
      </w:r>
      <w:bookmarkEnd w:id="5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8B7B01" w:rsidRDefault="008B7B01" w:rsidP="008B7B01">
      <w:pPr>
        <w:jc w:val="both"/>
        <w:rPr>
          <w:rFonts w:cs="Tahoma"/>
          <w:sz w:val="22"/>
          <w:szCs w:val="22"/>
        </w:rPr>
      </w:pPr>
      <w:r>
        <w:rPr>
          <w:rFonts w:cs="Tahoma"/>
          <w:sz w:val="22"/>
          <w:szCs w:val="22"/>
        </w:rPr>
        <w:t xml:space="preserve">1.   Formularz ofertowy, </w:t>
      </w:r>
    </w:p>
    <w:p w:rsidR="008B7B01" w:rsidRDefault="008B7B01" w:rsidP="008B7B01">
      <w:pPr>
        <w:jc w:val="both"/>
        <w:rPr>
          <w:rFonts w:cs="Tahoma"/>
          <w:sz w:val="22"/>
          <w:szCs w:val="22"/>
        </w:rPr>
      </w:pPr>
      <w:r>
        <w:rPr>
          <w:rFonts w:cs="Tahoma"/>
          <w:sz w:val="22"/>
          <w:szCs w:val="22"/>
        </w:rPr>
        <w:lastRenderedPageBreak/>
        <w:t>2.   Przedmiar dla wszystkich części,</w:t>
      </w:r>
    </w:p>
    <w:p w:rsidR="008B7B01" w:rsidRPr="00500AB9" w:rsidRDefault="008B7B01" w:rsidP="008B7B01">
      <w:pPr>
        <w:jc w:val="both"/>
        <w:rPr>
          <w:rFonts w:cs="Tahoma"/>
          <w:sz w:val="22"/>
          <w:szCs w:val="22"/>
        </w:rPr>
      </w:pPr>
      <w:r>
        <w:rPr>
          <w:rFonts w:cs="Tahoma"/>
          <w:sz w:val="22"/>
          <w:szCs w:val="22"/>
        </w:rPr>
        <w:t>3.   Projekt umowy,</w:t>
      </w:r>
    </w:p>
    <w:p w:rsidR="008B7B01" w:rsidRDefault="008B7B01" w:rsidP="008B7B01">
      <w:pPr>
        <w:jc w:val="both"/>
        <w:rPr>
          <w:rFonts w:cs="Tahoma"/>
          <w:sz w:val="22"/>
          <w:szCs w:val="22"/>
        </w:rPr>
      </w:pPr>
      <w:r>
        <w:rPr>
          <w:rFonts w:cs="Tahoma"/>
          <w:sz w:val="22"/>
          <w:szCs w:val="22"/>
        </w:rPr>
        <w:t xml:space="preserve">4.   </w:t>
      </w:r>
      <w:r w:rsidRPr="00500AB9">
        <w:rPr>
          <w:rFonts w:cs="Tahoma"/>
          <w:sz w:val="22"/>
          <w:szCs w:val="22"/>
        </w:rPr>
        <w:t xml:space="preserve">Oświadczenie </w:t>
      </w:r>
      <w:r>
        <w:rPr>
          <w:rFonts w:cs="Tahoma"/>
          <w:sz w:val="22"/>
          <w:szCs w:val="22"/>
        </w:rPr>
        <w:t>spełnianiu warunków udziału w postępowaniu,</w:t>
      </w:r>
    </w:p>
    <w:p w:rsidR="008B7B01" w:rsidRDefault="008B7B01" w:rsidP="008B7B01">
      <w:pPr>
        <w:jc w:val="both"/>
        <w:rPr>
          <w:rFonts w:cs="Tahoma"/>
          <w:sz w:val="22"/>
          <w:szCs w:val="22"/>
        </w:rPr>
      </w:pPr>
      <w:r>
        <w:rPr>
          <w:rFonts w:cs="Tahoma"/>
          <w:sz w:val="22"/>
          <w:szCs w:val="22"/>
        </w:rPr>
        <w:t xml:space="preserve">5.   Oświadczenie </w:t>
      </w:r>
      <w:r w:rsidRPr="00500AB9">
        <w:rPr>
          <w:rFonts w:cs="Tahoma"/>
          <w:sz w:val="22"/>
          <w:szCs w:val="22"/>
        </w:rPr>
        <w:t xml:space="preserve">o </w:t>
      </w:r>
      <w:r>
        <w:rPr>
          <w:rFonts w:cs="Tahoma"/>
          <w:sz w:val="22"/>
          <w:szCs w:val="22"/>
        </w:rPr>
        <w:t>braku podstaw wykluczenia z postępowania,</w:t>
      </w:r>
    </w:p>
    <w:p w:rsidR="008B7B01" w:rsidRDefault="008B7B01" w:rsidP="008B7B01">
      <w:pPr>
        <w:autoSpaceDE w:val="0"/>
        <w:autoSpaceDN w:val="0"/>
        <w:adjustRightInd w:val="0"/>
        <w:rPr>
          <w:color w:val="000000"/>
          <w:sz w:val="22"/>
          <w:szCs w:val="22"/>
        </w:rPr>
      </w:pPr>
      <w:r w:rsidRPr="0060020E">
        <w:rPr>
          <w:color w:val="000000"/>
          <w:sz w:val="22"/>
          <w:szCs w:val="22"/>
        </w:rPr>
        <w:t xml:space="preserve">6. </w:t>
      </w:r>
      <w:r>
        <w:rPr>
          <w:color w:val="000000"/>
          <w:sz w:val="22"/>
          <w:szCs w:val="22"/>
        </w:rPr>
        <w:t xml:space="preserve">  O</w:t>
      </w:r>
      <w:r w:rsidRPr="0060020E">
        <w:rPr>
          <w:color w:val="000000"/>
          <w:sz w:val="22"/>
          <w:szCs w:val="22"/>
        </w:rPr>
        <w:t>świadczenia o przy</w:t>
      </w:r>
      <w:r>
        <w:rPr>
          <w:color w:val="000000"/>
          <w:sz w:val="22"/>
          <w:szCs w:val="22"/>
        </w:rPr>
        <w:t>należności do grupy kapitałowej,</w:t>
      </w:r>
    </w:p>
    <w:p w:rsidR="008B7B01" w:rsidRDefault="008B7B01" w:rsidP="008B7B01">
      <w:pPr>
        <w:tabs>
          <w:tab w:val="left" w:pos="426"/>
        </w:tabs>
        <w:suppressAutoHyphens/>
        <w:jc w:val="both"/>
        <w:rPr>
          <w:sz w:val="22"/>
          <w:szCs w:val="22"/>
        </w:rPr>
      </w:pPr>
      <w:r>
        <w:rPr>
          <w:color w:val="000000"/>
          <w:sz w:val="22"/>
          <w:szCs w:val="22"/>
        </w:rPr>
        <w:t>7</w:t>
      </w:r>
      <w:r w:rsidRPr="009D0C46">
        <w:rPr>
          <w:color w:val="000000"/>
          <w:sz w:val="22"/>
          <w:szCs w:val="22"/>
        </w:rPr>
        <w:t>.</w:t>
      </w:r>
      <w:r>
        <w:rPr>
          <w:color w:val="000000"/>
          <w:sz w:val="22"/>
          <w:szCs w:val="22"/>
        </w:rPr>
        <w:t xml:space="preserve">  </w:t>
      </w:r>
      <w:r w:rsidRPr="009D0C46">
        <w:rPr>
          <w:color w:val="000000"/>
          <w:sz w:val="22"/>
          <w:szCs w:val="22"/>
        </w:rPr>
        <w:t xml:space="preserve"> </w:t>
      </w:r>
      <w:r w:rsidRPr="009D0C46">
        <w:rPr>
          <w:sz w:val="22"/>
          <w:szCs w:val="22"/>
        </w:rPr>
        <w:t xml:space="preserve">Zobowiązanie do oddania do dyspozycji niezbędnych zasobów na okres korzystania z nich </w:t>
      </w:r>
      <w:r>
        <w:rPr>
          <w:sz w:val="22"/>
          <w:szCs w:val="22"/>
        </w:rPr>
        <w:t xml:space="preserve"> </w:t>
      </w:r>
    </w:p>
    <w:p w:rsidR="008B7B01" w:rsidRPr="009D0C46" w:rsidRDefault="008B7B01" w:rsidP="008B7B01">
      <w:pPr>
        <w:tabs>
          <w:tab w:val="left" w:pos="426"/>
        </w:tabs>
        <w:suppressAutoHyphens/>
        <w:jc w:val="both"/>
        <w:rPr>
          <w:sz w:val="22"/>
          <w:szCs w:val="22"/>
        </w:rPr>
      </w:pPr>
      <w:r>
        <w:rPr>
          <w:sz w:val="22"/>
          <w:szCs w:val="22"/>
        </w:rPr>
        <w:t xml:space="preserve">      </w:t>
      </w:r>
      <w:r w:rsidRPr="009D0C46">
        <w:rPr>
          <w:sz w:val="22"/>
          <w:szCs w:val="22"/>
        </w:rPr>
        <w:t>przy wykonywaniu zamówienia;</w:t>
      </w:r>
    </w:p>
    <w:p w:rsidR="008B7B01" w:rsidRDefault="008B7B01" w:rsidP="008B7B01">
      <w:pPr>
        <w:jc w:val="both"/>
        <w:rPr>
          <w:rFonts w:cs="Tahoma"/>
          <w:sz w:val="22"/>
          <w:szCs w:val="22"/>
        </w:rPr>
      </w:pPr>
      <w:r>
        <w:rPr>
          <w:sz w:val="22"/>
          <w:szCs w:val="22"/>
        </w:rPr>
        <w:t>8.   Wykaz osób</w:t>
      </w:r>
      <w:r>
        <w:rPr>
          <w:rFonts w:cs="Tahoma"/>
          <w:sz w:val="22"/>
          <w:szCs w:val="22"/>
        </w:rPr>
        <w:t>,</w:t>
      </w:r>
    </w:p>
    <w:p w:rsidR="008B7B01" w:rsidRPr="00E83321" w:rsidRDefault="008B7B01" w:rsidP="008B7B01">
      <w:pPr>
        <w:jc w:val="both"/>
        <w:rPr>
          <w:rFonts w:cs="Tahoma"/>
          <w:sz w:val="22"/>
          <w:szCs w:val="22"/>
        </w:rPr>
      </w:pPr>
      <w:r>
        <w:rPr>
          <w:rFonts w:cs="Tahoma"/>
          <w:sz w:val="22"/>
          <w:szCs w:val="22"/>
        </w:rPr>
        <w:t>9.   Wykaz robót,</w:t>
      </w:r>
    </w:p>
    <w:p w:rsidR="008B7B01" w:rsidRDefault="008B7B01" w:rsidP="008B7B01">
      <w:pPr>
        <w:ind w:left="-142"/>
        <w:jc w:val="both"/>
        <w:rPr>
          <w:rFonts w:cs="Tahoma"/>
          <w:sz w:val="22"/>
          <w:szCs w:val="22"/>
        </w:rPr>
      </w:pPr>
      <w:r>
        <w:rPr>
          <w:rFonts w:cs="Tahoma"/>
          <w:sz w:val="22"/>
          <w:szCs w:val="22"/>
        </w:rPr>
        <w:t xml:space="preserve"> 10.  Wykaz potencjału technicznego,</w:t>
      </w:r>
    </w:p>
    <w:p w:rsidR="008B7B01" w:rsidRPr="004D1240" w:rsidRDefault="008B7B01" w:rsidP="008B7B01">
      <w:pPr>
        <w:ind w:left="-142"/>
        <w:jc w:val="both"/>
        <w:rPr>
          <w:sz w:val="22"/>
          <w:szCs w:val="22"/>
        </w:rPr>
      </w:pPr>
      <w:r>
        <w:rPr>
          <w:rFonts w:cs="Tahoma"/>
          <w:sz w:val="22"/>
          <w:szCs w:val="22"/>
        </w:rPr>
        <w:t xml:space="preserve"> 11.  Projekt budowlany</w:t>
      </w:r>
    </w:p>
    <w:p w:rsidR="0036521E" w:rsidRPr="00402F55" w:rsidRDefault="00583AA6" w:rsidP="00402F55">
      <w:pPr>
        <w:spacing w:line="240" w:lineRule="auto"/>
      </w:pPr>
      <w:r>
        <w:br/>
      </w:r>
    </w:p>
    <w:sectPr w:rsidR="0036521E" w:rsidRPr="00402F55" w:rsidSect="001757F8">
      <w:headerReference w:type="default" r:id="rId10"/>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48" w:rsidRDefault="00E16248">
      <w:pPr>
        <w:spacing w:line="240" w:lineRule="auto"/>
      </w:pPr>
      <w:r>
        <w:separator/>
      </w:r>
    </w:p>
  </w:endnote>
  <w:endnote w:type="continuationSeparator" w:id="0">
    <w:p w:rsidR="00E16248" w:rsidRDefault="00E16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48" w:rsidRDefault="00E16248">
      <w:pPr>
        <w:spacing w:line="240" w:lineRule="auto"/>
      </w:pPr>
      <w:r>
        <w:separator/>
      </w:r>
    </w:p>
  </w:footnote>
  <w:footnote w:type="continuationSeparator" w:id="0">
    <w:p w:rsidR="00E16248" w:rsidRDefault="00E162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AE" w:rsidRDefault="009944A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9944AE" w:rsidRPr="001757F8" w:rsidRDefault="009944A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62"/>
    <w:multiLevelType w:val="multilevel"/>
    <w:tmpl w:val="08A86196"/>
    <w:lvl w:ilvl="0">
      <w:start w:val="2"/>
      <w:numFmt w:val="decimal"/>
      <w:lvlText w:val="%1"/>
      <w:lvlJc w:val="left"/>
      <w:pPr>
        <w:ind w:left="360" w:hanging="360"/>
      </w:pPr>
      <w:rPr>
        <w:rFonts w:cs="Tahoma" w:hint="default"/>
      </w:rPr>
    </w:lvl>
    <w:lvl w:ilvl="1">
      <w:start w:val="8"/>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D4806"/>
    <w:multiLevelType w:val="hybridMultilevel"/>
    <w:tmpl w:val="A16C18DC"/>
    <w:lvl w:ilvl="0" w:tplc="04150005">
      <w:start w:val="1"/>
      <w:numFmt w:val="bullet"/>
      <w:lvlText w:val=""/>
      <w:lvlJc w:val="left"/>
      <w:pPr>
        <w:tabs>
          <w:tab w:val="num" w:pos="774"/>
        </w:tabs>
        <w:ind w:left="774" w:hanging="360"/>
      </w:pPr>
      <w:rPr>
        <w:rFonts w:ascii="Wingdings" w:hAnsi="Wingding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05C91076"/>
    <w:multiLevelType w:val="multilevel"/>
    <w:tmpl w:val="4F8636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6348B"/>
    <w:multiLevelType w:val="multilevel"/>
    <w:tmpl w:val="DA186314"/>
    <w:lvl w:ilvl="0">
      <w:start w:val="2"/>
      <w:numFmt w:val="decimal"/>
      <w:lvlText w:val="%1"/>
      <w:lvlJc w:val="left"/>
      <w:pPr>
        <w:ind w:left="360" w:hanging="360"/>
      </w:pPr>
      <w:rPr>
        <w:rFonts w:cs="Tahoma" w:hint="default"/>
      </w:rPr>
    </w:lvl>
    <w:lvl w:ilvl="1">
      <w:start w:val="9"/>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 w15:restartNumberingAfterBreak="0">
    <w:nsid w:val="0C7B7FC0"/>
    <w:multiLevelType w:val="multilevel"/>
    <w:tmpl w:val="8EE2F25E"/>
    <w:lvl w:ilvl="0">
      <w:start w:val="2"/>
      <w:numFmt w:val="decimal"/>
      <w:lvlText w:val="%1"/>
      <w:lvlJc w:val="left"/>
      <w:pPr>
        <w:ind w:left="480" w:hanging="480"/>
      </w:pPr>
      <w:rPr>
        <w:rFonts w:hint="default"/>
        <w:b w:val="0"/>
      </w:rPr>
    </w:lvl>
    <w:lvl w:ilvl="1">
      <w:start w:val="4"/>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17FE1DB5"/>
    <w:multiLevelType w:val="hybridMultilevel"/>
    <w:tmpl w:val="BA780C0E"/>
    <w:lvl w:ilvl="0" w:tplc="C0E23946">
      <w:start w:val="1"/>
      <w:numFmt w:val="decimal"/>
      <w:lvlText w:val="%1)"/>
      <w:lvlJc w:val="left"/>
      <w:pPr>
        <w:tabs>
          <w:tab w:val="num" w:pos="2106"/>
        </w:tabs>
        <w:ind w:left="2106" w:hanging="360"/>
      </w:pPr>
      <w:rPr>
        <w:rFonts w:hint="default"/>
      </w:rPr>
    </w:lvl>
    <w:lvl w:ilvl="1" w:tplc="04150019" w:tentative="1">
      <w:start w:val="1"/>
      <w:numFmt w:val="lowerLetter"/>
      <w:lvlText w:val="%2."/>
      <w:lvlJc w:val="left"/>
      <w:pPr>
        <w:tabs>
          <w:tab w:val="num" w:pos="2826"/>
        </w:tabs>
        <w:ind w:left="2826" w:hanging="360"/>
      </w:pPr>
    </w:lvl>
    <w:lvl w:ilvl="2" w:tplc="0415001B" w:tentative="1">
      <w:start w:val="1"/>
      <w:numFmt w:val="lowerRoman"/>
      <w:lvlText w:val="%3."/>
      <w:lvlJc w:val="right"/>
      <w:pPr>
        <w:tabs>
          <w:tab w:val="num" w:pos="3546"/>
        </w:tabs>
        <w:ind w:left="3546" w:hanging="180"/>
      </w:pPr>
    </w:lvl>
    <w:lvl w:ilvl="3" w:tplc="0415000F" w:tentative="1">
      <w:start w:val="1"/>
      <w:numFmt w:val="decimal"/>
      <w:lvlText w:val="%4."/>
      <w:lvlJc w:val="left"/>
      <w:pPr>
        <w:tabs>
          <w:tab w:val="num" w:pos="4266"/>
        </w:tabs>
        <w:ind w:left="4266" w:hanging="360"/>
      </w:pPr>
    </w:lvl>
    <w:lvl w:ilvl="4" w:tplc="04150019" w:tentative="1">
      <w:start w:val="1"/>
      <w:numFmt w:val="lowerLetter"/>
      <w:lvlText w:val="%5."/>
      <w:lvlJc w:val="left"/>
      <w:pPr>
        <w:tabs>
          <w:tab w:val="num" w:pos="4986"/>
        </w:tabs>
        <w:ind w:left="4986" w:hanging="360"/>
      </w:pPr>
    </w:lvl>
    <w:lvl w:ilvl="5" w:tplc="0415001B" w:tentative="1">
      <w:start w:val="1"/>
      <w:numFmt w:val="lowerRoman"/>
      <w:lvlText w:val="%6."/>
      <w:lvlJc w:val="right"/>
      <w:pPr>
        <w:tabs>
          <w:tab w:val="num" w:pos="5706"/>
        </w:tabs>
        <w:ind w:left="5706" w:hanging="180"/>
      </w:pPr>
    </w:lvl>
    <w:lvl w:ilvl="6" w:tplc="0415000F" w:tentative="1">
      <w:start w:val="1"/>
      <w:numFmt w:val="decimal"/>
      <w:lvlText w:val="%7."/>
      <w:lvlJc w:val="left"/>
      <w:pPr>
        <w:tabs>
          <w:tab w:val="num" w:pos="6426"/>
        </w:tabs>
        <w:ind w:left="6426" w:hanging="360"/>
      </w:pPr>
    </w:lvl>
    <w:lvl w:ilvl="7" w:tplc="04150019" w:tentative="1">
      <w:start w:val="1"/>
      <w:numFmt w:val="lowerLetter"/>
      <w:lvlText w:val="%8."/>
      <w:lvlJc w:val="left"/>
      <w:pPr>
        <w:tabs>
          <w:tab w:val="num" w:pos="7146"/>
        </w:tabs>
        <w:ind w:left="7146" w:hanging="360"/>
      </w:pPr>
    </w:lvl>
    <w:lvl w:ilvl="8" w:tplc="0415001B" w:tentative="1">
      <w:start w:val="1"/>
      <w:numFmt w:val="lowerRoman"/>
      <w:lvlText w:val="%9."/>
      <w:lvlJc w:val="right"/>
      <w:pPr>
        <w:tabs>
          <w:tab w:val="num" w:pos="7866"/>
        </w:tabs>
        <w:ind w:left="7866"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tentative="1">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16"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A3271C"/>
    <w:multiLevelType w:val="hybridMultilevel"/>
    <w:tmpl w:val="D6E0D9A2"/>
    <w:lvl w:ilvl="0" w:tplc="913C55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2C2274"/>
    <w:multiLevelType w:val="hybridMultilevel"/>
    <w:tmpl w:val="3C66A03A"/>
    <w:lvl w:ilvl="0" w:tplc="04150005">
      <w:start w:val="1"/>
      <w:numFmt w:val="bullet"/>
      <w:lvlText w:val=""/>
      <w:lvlJc w:val="left"/>
      <w:pPr>
        <w:ind w:left="2910" w:hanging="360"/>
      </w:pPr>
      <w:rPr>
        <w:rFonts w:ascii="Wingdings" w:hAnsi="Wingdings"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B763FCC"/>
    <w:multiLevelType w:val="hybridMultilevel"/>
    <w:tmpl w:val="D91E13B8"/>
    <w:lvl w:ilvl="0" w:tplc="96DE5DA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0"/>
  </w:num>
  <w:num w:numId="2">
    <w:abstractNumId w:val="20"/>
  </w:num>
  <w:num w:numId="3">
    <w:abstractNumId w:val="31"/>
  </w:num>
  <w:num w:numId="4">
    <w:abstractNumId w:val="29"/>
  </w:num>
  <w:num w:numId="5">
    <w:abstractNumId w:val="45"/>
  </w:num>
  <w:num w:numId="6">
    <w:abstractNumId w:val="44"/>
  </w:num>
  <w:num w:numId="7">
    <w:abstractNumId w:val="18"/>
  </w:num>
  <w:num w:numId="8">
    <w:abstractNumId w:val="26"/>
  </w:num>
  <w:num w:numId="9">
    <w:abstractNumId w:val="27"/>
  </w:num>
  <w:num w:numId="10">
    <w:abstractNumId w:val="43"/>
  </w:num>
  <w:num w:numId="11">
    <w:abstractNumId w:val="25"/>
  </w:num>
  <w:num w:numId="12">
    <w:abstractNumId w:val="8"/>
  </w:num>
  <w:num w:numId="13">
    <w:abstractNumId w:val="36"/>
  </w:num>
  <w:num w:numId="14">
    <w:abstractNumId w:val="30"/>
  </w:num>
  <w:num w:numId="15">
    <w:abstractNumId w:val="16"/>
  </w:num>
  <w:num w:numId="16">
    <w:abstractNumId w:val="49"/>
  </w:num>
  <w:num w:numId="17">
    <w:abstractNumId w:val="41"/>
  </w:num>
  <w:num w:numId="18">
    <w:abstractNumId w:val="35"/>
  </w:num>
  <w:num w:numId="19">
    <w:abstractNumId w:val="46"/>
  </w:num>
  <w:num w:numId="20">
    <w:abstractNumId w:val="34"/>
  </w:num>
  <w:num w:numId="21">
    <w:abstractNumId w:val="48"/>
  </w:num>
  <w:num w:numId="22">
    <w:abstractNumId w:val="19"/>
  </w:num>
  <w:num w:numId="23">
    <w:abstractNumId w:val="39"/>
  </w:num>
  <w:num w:numId="24">
    <w:abstractNumId w:val="33"/>
  </w:num>
  <w:num w:numId="25">
    <w:abstractNumId w:val="23"/>
  </w:num>
  <w:num w:numId="26">
    <w:abstractNumId w:val="42"/>
  </w:num>
  <w:num w:numId="27">
    <w:abstractNumId w:val="13"/>
  </w:num>
  <w:num w:numId="28">
    <w:abstractNumId w:val="38"/>
  </w:num>
  <w:num w:numId="29">
    <w:abstractNumId w:val="11"/>
  </w:num>
  <w:num w:numId="30">
    <w:abstractNumId w:val="47"/>
  </w:num>
  <w:num w:numId="31">
    <w:abstractNumId w:val="21"/>
  </w:num>
  <w:num w:numId="32">
    <w:abstractNumId w:val="17"/>
  </w:num>
  <w:num w:numId="33">
    <w:abstractNumId w:val="7"/>
  </w:num>
  <w:num w:numId="34">
    <w:abstractNumId w:val="22"/>
  </w:num>
  <w:num w:numId="35">
    <w:abstractNumId w:val="14"/>
  </w:num>
  <w:num w:numId="36">
    <w:abstractNumId w:val="4"/>
  </w:num>
  <w:num w:numId="37">
    <w:abstractNumId w:val="6"/>
  </w:num>
  <w:num w:numId="38">
    <w:abstractNumId w:val="1"/>
  </w:num>
  <w:num w:numId="39">
    <w:abstractNumId w:val="37"/>
  </w:num>
  <w:num w:numId="40">
    <w:abstractNumId w:val="2"/>
  </w:num>
  <w:num w:numId="41">
    <w:abstractNumId w:val="15"/>
  </w:num>
  <w:num w:numId="42">
    <w:abstractNumId w:val="9"/>
  </w:num>
  <w:num w:numId="43">
    <w:abstractNumId w:val="40"/>
  </w:num>
  <w:num w:numId="44">
    <w:abstractNumId w:val="12"/>
  </w:num>
  <w:num w:numId="45">
    <w:abstractNumId w:val="32"/>
  </w:num>
  <w:num w:numId="46">
    <w:abstractNumId w:val="3"/>
  </w:num>
  <w:num w:numId="47">
    <w:abstractNumId w:val="5"/>
  </w:num>
  <w:num w:numId="48">
    <w:abstractNumId w:val="0"/>
  </w:num>
  <w:num w:numId="49">
    <w:abstractNumId w:val="24"/>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20445"/>
    <w:rsid w:val="00021A85"/>
    <w:rsid w:val="0002493D"/>
    <w:rsid w:val="000361C4"/>
    <w:rsid w:val="00054E69"/>
    <w:rsid w:val="00065219"/>
    <w:rsid w:val="0007059B"/>
    <w:rsid w:val="00073F2C"/>
    <w:rsid w:val="0009041D"/>
    <w:rsid w:val="00096CF9"/>
    <w:rsid w:val="000A77D0"/>
    <w:rsid w:val="000A7BB7"/>
    <w:rsid w:val="000D5AC5"/>
    <w:rsid w:val="000E407F"/>
    <w:rsid w:val="000F08FF"/>
    <w:rsid w:val="000F2B9D"/>
    <w:rsid w:val="000F2C37"/>
    <w:rsid w:val="000F46E3"/>
    <w:rsid w:val="001354FE"/>
    <w:rsid w:val="00156252"/>
    <w:rsid w:val="001757F8"/>
    <w:rsid w:val="00183BD3"/>
    <w:rsid w:val="001859F3"/>
    <w:rsid w:val="0019482B"/>
    <w:rsid w:val="001A465B"/>
    <w:rsid w:val="001D705C"/>
    <w:rsid w:val="001E4E5D"/>
    <w:rsid w:val="00210870"/>
    <w:rsid w:val="00211650"/>
    <w:rsid w:val="00214EB0"/>
    <w:rsid w:val="002153BE"/>
    <w:rsid w:val="002778EA"/>
    <w:rsid w:val="002851A1"/>
    <w:rsid w:val="002928E4"/>
    <w:rsid w:val="002A359D"/>
    <w:rsid w:val="002C4640"/>
    <w:rsid w:val="002D32F1"/>
    <w:rsid w:val="002E2EE6"/>
    <w:rsid w:val="002E5630"/>
    <w:rsid w:val="002E6E84"/>
    <w:rsid w:val="002F3E46"/>
    <w:rsid w:val="0030487F"/>
    <w:rsid w:val="0032489D"/>
    <w:rsid w:val="00352986"/>
    <w:rsid w:val="0036521E"/>
    <w:rsid w:val="00367CFF"/>
    <w:rsid w:val="00380290"/>
    <w:rsid w:val="0039336D"/>
    <w:rsid w:val="003C37BF"/>
    <w:rsid w:val="003E37B5"/>
    <w:rsid w:val="00402F55"/>
    <w:rsid w:val="004054E9"/>
    <w:rsid w:val="00407A3C"/>
    <w:rsid w:val="00413D8F"/>
    <w:rsid w:val="004230ED"/>
    <w:rsid w:val="0042385A"/>
    <w:rsid w:val="00423FB1"/>
    <w:rsid w:val="004257D5"/>
    <w:rsid w:val="00443D81"/>
    <w:rsid w:val="00444395"/>
    <w:rsid w:val="004630B2"/>
    <w:rsid w:val="00474732"/>
    <w:rsid w:val="00475578"/>
    <w:rsid w:val="00475F40"/>
    <w:rsid w:val="00476229"/>
    <w:rsid w:val="0048297C"/>
    <w:rsid w:val="004A6B64"/>
    <w:rsid w:val="004B7156"/>
    <w:rsid w:val="004D71CD"/>
    <w:rsid w:val="004E6B8C"/>
    <w:rsid w:val="0051435B"/>
    <w:rsid w:val="00531F4A"/>
    <w:rsid w:val="005355F3"/>
    <w:rsid w:val="00543CF0"/>
    <w:rsid w:val="00576609"/>
    <w:rsid w:val="00583AA6"/>
    <w:rsid w:val="005C778E"/>
    <w:rsid w:val="005E197A"/>
    <w:rsid w:val="005F7B64"/>
    <w:rsid w:val="006052BC"/>
    <w:rsid w:val="006217C3"/>
    <w:rsid w:val="006355D1"/>
    <w:rsid w:val="0064487B"/>
    <w:rsid w:val="00654324"/>
    <w:rsid w:val="00666ECA"/>
    <w:rsid w:val="00672372"/>
    <w:rsid w:val="006905BA"/>
    <w:rsid w:val="00695EBE"/>
    <w:rsid w:val="006A05B0"/>
    <w:rsid w:val="006A2346"/>
    <w:rsid w:val="006B1944"/>
    <w:rsid w:val="006B21DD"/>
    <w:rsid w:val="006D16C6"/>
    <w:rsid w:val="006D49F1"/>
    <w:rsid w:val="006D5AFD"/>
    <w:rsid w:val="006D658E"/>
    <w:rsid w:val="006F233B"/>
    <w:rsid w:val="006F2371"/>
    <w:rsid w:val="006F27DC"/>
    <w:rsid w:val="00700504"/>
    <w:rsid w:val="00724F94"/>
    <w:rsid w:val="00727159"/>
    <w:rsid w:val="00727604"/>
    <w:rsid w:val="007315B7"/>
    <w:rsid w:val="00737994"/>
    <w:rsid w:val="00740478"/>
    <w:rsid w:val="00740918"/>
    <w:rsid w:val="00743B90"/>
    <w:rsid w:val="00756EE5"/>
    <w:rsid w:val="00760A78"/>
    <w:rsid w:val="00776D74"/>
    <w:rsid w:val="00795955"/>
    <w:rsid w:val="007A6771"/>
    <w:rsid w:val="007A71F3"/>
    <w:rsid w:val="007B2C51"/>
    <w:rsid w:val="007B7477"/>
    <w:rsid w:val="007D3599"/>
    <w:rsid w:val="007E5241"/>
    <w:rsid w:val="007E6965"/>
    <w:rsid w:val="007F0527"/>
    <w:rsid w:val="007F56A5"/>
    <w:rsid w:val="008007BB"/>
    <w:rsid w:val="00803039"/>
    <w:rsid w:val="008144FD"/>
    <w:rsid w:val="00820BBF"/>
    <w:rsid w:val="00821922"/>
    <w:rsid w:val="00833AB4"/>
    <w:rsid w:val="00836393"/>
    <w:rsid w:val="00877086"/>
    <w:rsid w:val="008B53A3"/>
    <w:rsid w:val="008B7B01"/>
    <w:rsid w:val="008C028B"/>
    <w:rsid w:val="008E326E"/>
    <w:rsid w:val="009041AF"/>
    <w:rsid w:val="00905318"/>
    <w:rsid w:val="009178CC"/>
    <w:rsid w:val="00924664"/>
    <w:rsid w:val="009248EF"/>
    <w:rsid w:val="009461D8"/>
    <w:rsid w:val="00951973"/>
    <w:rsid w:val="00955652"/>
    <w:rsid w:val="00957121"/>
    <w:rsid w:val="00961B9B"/>
    <w:rsid w:val="009629BE"/>
    <w:rsid w:val="009634A5"/>
    <w:rsid w:val="00966437"/>
    <w:rsid w:val="009712B3"/>
    <w:rsid w:val="00984DD7"/>
    <w:rsid w:val="0098532C"/>
    <w:rsid w:val="00992F95"/>
    <w:rsid w:val="009944AE"/>
    <w:rsid w:val="009D110D"/>
    <w:rsid w:val="009E39B0"/>
    <w:rsid w:val="009E40F3"/>
    <w:rsid w:val="009F1485"/>
    <w:rsid w:val="00A16900"/>
    <w:rsid w:val="00A26B27"/>
    <w:rsid w:val="00A27B7D"/>
    <w:rsid w:val="00A45E49"/>
    <w:rsid w:val="00A64EA0"/>
    <w:rsid w:val="00A87658"/>
    <w:rsid w:val="00AA416A"/>
    <w:rsid w:val="00AA622A"/>
    <w:rsid w:val="00AA77CB"/>
    <w:rsid w:val="00AB1E2C"/>
    <w:rsid w:val="00AC5692"/>
    <w:rsid w:val="00B01799"/>
    <w:rsid w:val="00B12B2C"/>
    <w:rsid w:val="00B1339E"/>
    <w:rsid w:val="00B24517"/>
    <w:rsid w:val="00B34FE8"/>
    <w:rsid w:val="00B4783B"/>
    <w:rsid w:val="00B51372"/>
    <w:rsid w:val="00B606EF"/>
    <w:rsid w:val="00B6466A"/>
    <w:rsid w:val="00B81D43"/>
    <w:rsid w:val="00B95B4D"/>
    <w:rsid w:val="00BA107B"/>
    <w:rsid w:val="00BB3805"/>
    <w:rsid w:val="00BB4E3F"/>
    <w:rsid w:val="00BB5082"/>
    <w:rsid w:val="00BB6BC0"/>
    <w:rsid w:val="00BE6E7E"/>
    <w:rsid w:val="00BF2C98"/>
    <w:rsid w:val="00BF6AEE"/>
    <w:rsid w:val="00C04ED4"/>
    <w:rsid w:val="00C40FB4"/>
    <w:rsid w:val="00C56231"/>
    <w:rsid w:val="00C56F5E"/>
    <w:rsid w:val="00C81208"/>
    <w:rsid w:val="00C865FC"/>
    <w:rsid w:val="00C941A7"/>
    <w:rsid w:val="00CA3ECA"/>
    <w:rsid w:val="00CB1ADD"/>
    <w:rsid w:val="00CD41BA"/>
    <w:rsid w:val="00D177FC"/>
    <w:rsid w:val="00D419EC"/>
    <w:rsid w:val="00D42BE8"/>
    <w:rsid w:val="00D51ED6"/>
    <w:rsid w:val="00D6320F"/>
    <w:rsid w:val="00D632B2"/>
    <w:rsid w:val="00D761D3"/>
    <w:rsid w:val="00D7703F"/>
    <w:rsid w:val="00D776D8"/>
    <w:rsid w:val="00D82CF3"/>
    <w:rsid w:val="00D95E98"/>
    <w:rsid w:val="00DA3073"/>
    <w:rsid w:val="00DA5C66"/>
    <w:rsid w:val="00DC55CC"/>
    <w:rsid w:val="00DE26B1"/>
    <w:rsid w:val="00DE5999"/>
    <w:rsid w:val="00E16248"/>
    <w:rsid w:val="00E44BD0"/>
    <w:rsid w:val="00E465B6"/>
    <w:rsid w:val="00E479A0"/>
    <w:rsid w:val="00E5435E"/>
    <w:rsid w:val="00E56F11"/>
    <w:rsid w:val="00E576DB"/>
    <w:rsid w:val="00E57F6A"/>
    <w:rsid w:val="00E66CE5"/>
    <w:rsid w:val="00E702DF"/>
    <w:rsid w:val="00E878AF"/>
    <w:rsid w:val="00EA79E7"/>
    <w:rsid w:val="00EB2B90"/>
    <w:rsid w:val="00ED2860"/>
    <w:rsid w:val="00EE141F"/>
    <w:rsid w:val="00EE6EA5"/>
    <w:rsid w:val="00F0037B"/>
    <w:rsid w:val="00F233FE"/>
    <w:rsid w:val="00F424FC"/>
    <w:rsid w:val="00F50F05"/>
    <w:rsid w:val="00F57A59"/>
    <w:rsid w:val="00F643A7"/>
    <w:rsid w:val="00F6620C"/>
    <w:rsid w:val="00F87A38"/>
    <w:rsid w:val="00F97A1B"/>
    <w:rsid w:val="00FA1F10"/>
    <w:rsid w:val="00FA3A0A"/>
    <w:rsid w:val="00FC32E7"/>
    <w:rsid w:val="00FE076F"/>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1959</TotalTime>
  <Pages>23</Pages>
  <Words>9773</Words>
  <Characters>58644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120</cp:revision>
  <cp:lastPrinted>2017-07-07T11:03:00Z</cp:lastPrinted>
  <dcterms:created xsi:type="dcterms:W3CDTF">2017-04-12T10:32:00Z</dcterms:created>
  <dcterms:modified xsi:type="dcterms:W3CDTF">2017-07-07T11:03:00Z</dcterms:modified>
</cp:coreProperties>
</file>