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94" w:rsidRDefault="00C91594" w:rsidP="005F07CE">
      <w:pPr>
        <w:rPr>
          <w:sz w:val="24"/>
          <w:szCs w:val="24"/>
        </w:rPr>
      </w:pPr>
    </w:p>
    <w:p w:rsidR="00C91594" w:rsidRDefault="00482A94" w:rsidP="00C91594">
      <w:pPr>
        <w:spacing w:after="0" w:line="256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15.02.2017</w:t>
      </w:r>
      <w:r w:rsidR="00C91594">
        <w:rPr>
          <w:rFonts w:ascii="CG Omega" w:eastAsiaTheme="minorHAnsi" w:hAnsi="CG Omega" w:cstheme="minorBidi"/>
        </w:rPr>
        <w:t xml:space="preserve"> r.</w:t>
      </w:r>
    </w:p>
    <w:p w:rsidR="00C91594" w:rsidRDefault="00093B19" w:rsidP="00C91594">
      <w:pPr>
        <w:spacing w:after="0" w:line="256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</w:t>
      </w:r>
      <w:bookmarkStart w:id="0" w:name="_GoBack"/>
      <w:bookmarkEnd w:id="0"/>
      <w:r w:rsidR="00482A94">
        <w:rPr>
          <w:rFonts w:ascii="CG Omega" w:eastAsiaTheme="minorHAnsi" w:hAnsi="CG Omega" w:cstheme="minorBidi"/>
        </w:rPr>
        <w:t>.2017</w:t>
      </w:r>
    </w:p>
    <w:p w:rsidR="00C91594" w:rsidRDefault="00C91594" w:rsidP="00C91594">
      <w:pPr>
        <w:spacing w:after="0" w:line="256" w:lineRule="auto"/>
        <w:rPr>
          <w:rFonts w:ascii="CG Omega" w:eastAsiaTheme="minorHAnsi" w:hAnsi="CG Omega" w:cstheme="minorBidi"/>
        </w:rPr>
      </w:pPr>
    </w:p>
    <w:p w:rsidR="00C91594" w:rsidRDefault="00C91594" w:rsidP="00C91594">
      <w:pPr>
        <w:spacing w:after="0" w:line="256" w:lineRule="auto"/>
        <w:rPr>
          <w:rFonts w:ascii="CG Omega" w:eastAsiaTheme="minorHAnsi" w:hAnsi="CG Omega" w:cstheme="minorBidi"/>
        </w:rPr>
      </w:pPr>
    </w:p>
    <w:p w:rsidR="00C91594" w:rsidRDefault="00C91594" w:rsidP="00C91594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C91594" w:rsidRDefault="00C91594" w:rsidP="00C91594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C91594" w:rsidRDefault="00C91594" w:rsidP="00C91594">
      <w:pPr>
        <w:spacing w:after="0" w:line="256" w:lineRule="auto"/>
        <w:rPr>
          <w:rFonts w:ascii="CG Omega" w:eastAsiaTheme="minorHAnsi" w:hAnsi="CG Omega" w:cstheme="minorBidi"/>
        </w:rPr>
      </w:pPr>
    </w:p>
    <w:p w:rsidR="00482A94" w:rsidRDefault="00482A94" w:rsidP="00C91594">
      <w:pPr>
        <w:spacing w:after="0" w:line="256" w:lineRule="auto"/>
        <w:rPr>
          <w:rFonts w:ascii="CG Omega" w:eastAsiaTheme="minorHAnsi" w:hAnsi="CG Omega" w:cstheme="minorBidi"/>
        </w:rPr>
      </w:pPr>
    </w:p>
    <w:p w:rsidR="00C91594" w:rsidRPr="00E9300A" w:rsidRDefault="00C91594" w:rsidP="00E9300A">
      <w:pPr>
        <w:jc w:val="center"/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  <w:b/>
        </w:rPr>
        <w:t>Dot.</w:t>
      </w:r>
      <w:r>
        <w:rPr>
          <w:rFonts w:ascii="CG Omega" w:eastAsiaTheme="minorHAnsi" w:hAnsi="CG Omega" w:cstheme="minorBidi"/>
        </w:rPr>
        <w:t xml:space="preserve"> </w:t>
      </w:r>
      <w:r w:rsidR="00482A94" w:rsidRPr="00482A94">
        <w:rPr>
          <w:rFonts w:ascii="CG Omega" w:hAnsi="CG Omega"/>
          <w:b/>
          <w:bCs/>
        </w:rPr>
        <w:t>Wykonawstwo prac z zakresu hodowli l</w:t>
      </w:r>
      <w:r w:rsidR="00482A94">
        <w:rPr>
          <w:rFonts w:ascii="CG Omega" w:hAnsi="CG Omega"/>
          <w:b/>
          <w:bCs/>
        </w:rPr>
        <w:t xml:space="preserve">asu z dostawą sadzonek, ochrony </w:t>
      </w:r>
      <w:r w:rsidR="00482A94" w:rsidRPr="00482A94">
        <w:rPr>
          <w:rFonts w:ascii="CG Omega" w:hAnsi="CG Omega"/>
          <w:b/>
          <w:bCs/>
        </w:rPr>
        <w:t>lasu i</w:t>
      </w:r>
      <w:r w:rsidR="00482A94">
        <w:rPr>
          <w:rFonts w:ascii="CG Omega" w:hAnsi="CG Omega"/>
          <w:b/>
          <w:bCs/>
        </w:rPr>
        <w:t> </w:t>
      </w:r>
      <w:r w:rsidR="00482A94" w:rsidRPr="00482A94">
        <w:rPr>
          <w:rFonts w:ascii="CG Omega" w:hAnsi="CG Omega"/>
          <w:b/>
          <w:bCs/>
        </w:rPr>
        <w:t>użytkowania lasów na terenie lasów komunalnych gminy Wiązownica</w:t>
      </w:r>
      <w:r w:rsidR="00482A94">
        <w:rPr>
          <w:rFonts w:ascii="CG Omega" w:hAnsi="CG Omega"/>
          <w:b/>
          <w:bCs/>
        </w:rPr>
        <w:t>.</w:t>
      </w:r>
    </w:p>
    <w:p w:rsidR="00C91594" w:rsidRDefault="00C91594" w:rsidP="00C91594">
      <w:pPr>
        <w:spacing w:after="0" w:line="256" w:lineRule="auto"/>
        <w:jc w:val="both"/>
        <w:rPr>
          <w:rFonts w:ascii="CG Omega" w:eastAsiaTheme="minorHAnsi" w:hAnsi="CG Omega" w:cstheme="minorBidi"/>
          <w:b/>
          <w:bCs/>
        </w:rPr>
      </w:pPr>
    </w:p>
    <w:p w:rsidR="00482A94" w:rsidRDefault="00C91594" w:rsidP="00E9300A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Działając na podstawie art. 38 ust. 1 i 2  ustawy z dnia 29 stycznia 2004 r. Prawo zamówień publicznych (tekst jednolity: Dz. U. z 2015 r. poz. 2164) w związku ze </w:t>
      </w:r>
      <w:r w:rsidR="00482A94">
        <w:rPr>
          <w:rFonts w:ascii="CG Omega" w:eastAsiaTheme="minorHAnsi" w:hAnsi="CG Omega" w:cstheme="minorBidi"/>
        </w:rPr>
        <w:t>stwierdzonym błędem w przedmiocie określenia zakresu prac objętych zamówieniem,</w:t>
      </w:r>
      <w:r w:rsidR="005F07CE">
        <w:rPr>
          <w:rFonts w:ascii="CG Omega" w:eastAsiaTheme="minorHAnsi" w:hAnsi="CG Omega" w:cstheme="minorBidi"/>
        </w:rPr>
        <w:t xml:space="preserve"> oraz w  treści działu XV SIWZ – Opis sposobu obliczenia ceny, </w:t>
      </w:r>
      <w:r w:rsidR="00482A94">
        <w:rPr>
          <w:rFonts w:ascii="CG Omega" w:eastAsiaTheme="minorHAnsi" w:hAnsi="CG Omega" w:cstheme="minorBidi"/>
        </w:rPr>
        <w:t xml:space="preserve"> Zamawiający wyjaśnia</w:t>
      </w:r>
      <w:r>
        <w:rPr>
          <w:rFonts w:ascii="CG Omega" w:eastAsiaTheme="minorHAnsi" w:hAnsi="CG Omega" w:cstheme="minorBidi"/>
        </w:rPr>
        <w:t xml:space="preserve"> co następuje:</w:t>
      </w:r>
    </w:p>
    <w:p w:rsidR="00482A94" w:rsidRDefault="00482A94" w:rsidP="00482A94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 załączniku do SIWZ – Przedmiot zamówienia 2017 r. - określającym zakres i rodzaj prac niezbę</w:t>
      </w:r>
      <w:r w:rsidR="0052011A">
        <w:rPr>
          <w:rFonts w:ascii="CG Omega" w:eastAsiaTheme="minorHAnsi" w:hAnsi="CG Omega" w:cstheme="minorBidi"/>
        </w:rPr>
        <w:t xml:space="preserve">dnych do wykonania w danym roku Zamawiający koryguje błędnie podany zakres prac w poz. Oddz. 47 Pod oddz. g, CW </w:t>
      </w:r>
      <w:r w:rsidR="000F2746">
        <w:rPr>
          <w:rFonts w:ascii="CG Omega" w:eastAsiaTheme="minorHAnsi" w:hAnsi="CG Omega" w:cstheme="minorBidi"/>
        </w:rPr>
        <w:t xml:space="preserve"> i wprowadza </w:t>
      </w:r>
      <w:r w:rsidR="0052011A">
        <w:rPr>
          <w:rFonts w:ascii="CG Omega" w:eastAsiaTheme="minorHAnsi" w:hAnsi="CG Omega" w:cstheme="minorBidi"/>
        </w:rPr>
        <w:t xml:space="preserve"> następujące zmiany:</w:t>
      </w:r>
    </w:p>
    <w:p w:rsidR="000F2746" w:rsidRDefault="000F2746" w:rsidP="00482A94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52011A" w:rsidRPr="0052011A" w:rsidRDefault="0052011A" w:rsidP="00482A94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2011A">
        <w:rPr>
          <w:rFonts w:ascii="CG Omega" w:eastAsiaTheme="minorHAnsi" w:hAnsi="CG Omega" w:cstheme="minorBidi"/>
          <w:b/>
        </w:rPr>
        <w:t>W pozycji przedmiarowej było:</w:t>
      </w:r>
    </w:p>
    <w:p w:rsidR="0052011A" w:rsidRDefault="0052011A" w:rsidP="00482A94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Oddz. 47 Pod oddz. g, CW 50,00 ha.</w:t>
      </w:r>
    </w:p>
    <w:p w:rsidR="0052011A" w:rsidRPr="0052011A" w:rsidRDefault="0052011A" w:rsidP="0052011A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2011A">
        <w:rPr>
          <w:rFonts w:ascii="CG Omega" w:eastAsiaTheme="minorHAnsi" w:hAnsi="CG Omega" w:cstheme="minorBidi"/>
          <w:b/>
        </w:rPr>
        <w:t>W pozycji przedmiarowej winno być:</w:t>
      </w:r>
    </w:p>
    <w:p w:rsidR="00C91594" w:rsidRDefault="0052011A" w:rsidP="00E9300A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Oddz. 47 Pod oddz. g, CW 0,50 ha.</w:t>
      </w:r>
    </w:p>
    <w:p w:rsidR="00F314DB" w:rsidRDefault="00F314DB" w:rsidP="00E9300A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5F07CE" w:rsidRDefault="005F07CE" w:rsidP="00E9300A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Ponadto w dziale XV </w:t>
      </w:r>
      <w:proofErr w:type="spellStart"/>
      <w:r>
        <w:rPr>
          <w:rFonts w:ascii="CG Omega" w:eastAsiaTheme="minorHAnsi" w:hAnsi="CG Omega" w:cstheme="minorBidi"/>
        </w:rPr>
        <w:t>siwz</w:t>
      </w:r>
      <w:proofErr w:type="spellEnd"/>
      <w:r>
        <w:rPr>
          <w:rFonts w:ascii="CG Omega" w:eastAsiaTheme="minorHAnsi" w:hAnsi="CG Omega" w:cstheme="minorBidi"/>
        </w:rPr>
        <w:t xml:space="preserve"> – Opis sposobu obliczenia ceny wprowadza się następujące zmiany:</w:t>
      </w:r>
    </w:p>
    <w:p w:rsidR="005F07CE" w:rsidRPr="005F07CE" w:rsidRDefault="005F07CE" w:rsidP="005F07CE">
      <w:pPr>
        <w:suppressAutoHyphens/>
        <w:spacing w:after="0" w:line="240" w:lineRule="auto"/>
        <w:rPr>
          <w:rFonts w:ascii="CG Omega" w:hAnsi="CG Omega" w:cs="Tahoma"/>
          <w:b/>
          <w:smallCaps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Tahoma"/>
          <w:b/>
          <w:smallCaps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dziale </w:t>
      </w:r>
      <w:r w:rsidRPr="005F07CE">
        <w:rPr>
          <w:rFonts w:ascii="CG Omega" w:hAnsi="CG Omega" w:cs="Tahoma"/>
          <w:b/>
          <w:smallCaps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XV. Opis sposobu obliczenia ceny</w:t>
      </w:r>
      <w:r>
        <w:rPr>
          <w:rFonts w:ascii="CG Omega" w:hAnsi="CG Omega" w:cs="Tahoma"/>
          <w:b/>
          <w:smallCaps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było:</w:t>
      </w:r>
    </w:p>
    <w:p w:rsidR="005F07CE" w:rsidRDefault="005F07CE" w:rsidP="005F07CE">
      <w:pPr>
        <w:spacing w:after="0" w:line="240" w:lineRule="auto"/>
        <w:jc w:val="both"/>
        <w:rPr>
          <w:rFonts w:ascii="CG Omega" w:hAnsi="CG Omega" w:cs="Arial"/>
        </w:rPr>
      </w:pPr>
      <w:r w:rsidRPr="005F07CE">
        <w:rPr>
          <w:rFonts w:ascii="CG Omega" w:hAnsi="CG Omega" w:cs="Arial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3B149B">
        <w:rPr>
          <w:rFonts w:ascii="CG Omega" w:hAnsi="CG Omega" w:cs="Arial"/>
        </w:rPr>
        <w:t xml:space="preserve">Zamawiający informuje,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że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formą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wynagrodzenia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za wykonany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przedmiot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zamówienia będzie </w:t>
      </w:r>
      <w:r>
        <w:rPr>
          <w:rFonts w:ascii="CG Omega" w:hAnsi="CG Omega" w:cs="Arial"/>
        </w:rPr>
        <w:t>wynagrodzenie kosztorysowe.</w:t>
      </w:r>
    </w:p>
    <w:p w:rsidR="005F07CE" w:rsidRPr="00A80C52" w:rsidRDefault="005F07CE" w:rsidP="005F07CE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 w:cs="Arial"/>
        </w:rPr>
        <w:t xml:space="preserve">2. Ostateczne wynagrodzenie kosztorysowe za wykonanie przedmiotu zamówienia, obliczone zostanie w oparciu o zestawienie ilościowo – jakościowe prac wynikających z UPUL  zatwierdzone przez Zamawiającego - oraz cen jednostkowych  zawartych w kosztorysie ofertowym. </w:t>
      </w:r>
    </w:p>
    <w:p w:rsidR="005F07CE" w:rsidRPr="005F07CE" w:rsidRDefault="005F07CE" w:rsidP="005F07CE">
      <w:pPr>
        <w:spacing w:after="0" w:line="240" w:lineRule="auto"/>
        <w:jc w:val="both"/>
        <w:rPr>
          <w:rFonts w:ascii="CG Omega" w:hAnsi="CG Omega"/>
        </w:rPr>
      </w:pPr>
      <w:r w:rsidRPr="005F07CE">
        <w:rPr>
          <w:rFonts w:ascii="CG Omega" w:hAnsi="CG Omega" w:cs="Arial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BB6082">
        <w:rPr>
          <w:rFonts w:ascii="CG Omega" w:hAnsi="CG Omega"/>
        </w:rPr>
        <w:t>Cena oferty zostanie wyliczona przez Wykonawcę</w:t>
      </w:r>
      <w:r>
        <w:rPr>
          <w:rFonts w:ascii="CG Omega" w:hAnsi="CG Omega"/>
        </w:rPr>
        <w:t xml:space="preserve"> w oparciu o kosztorys ofertowy</w:t>
      </w:r>
      <w:r w:rsidRPr="00BB6082">
        <w:rPr>
          <w:rFonts w:ascii="CG Omega" w:hAnsi="CG Omega"/>
        </w:rPr>
        <w:t>. Kosztorys ofertowy należy sporządzi</w:t>
      </w:r>
      <w:r>
        <w:rPr>
          <w:rFonts w:ascii="CG Omega" w:hAnsi="CG Omega"/>
        </w:rPr>
        <w:t>ć ściśle według</w:t>
      </w:r>
      <w:r w:rsidRPr="00BB6082">
        <w:rPr>
          <w:rFonts w:ascii="CG Omega" w:hAnsi="CG Omega"/>
        </w:rPr>
        <w:t xml:space="preserve"> pozycji wyszczególnionych w przedmiarze robót, polegającą na obliczeniu wartości kosztorysowej robót</w:t>
      </w:r>
      <w:r>
        <w:rPr>
          <w:rFonts w:ascii="CG Omega" w:hAnsi="CG Omega"/>
        </w:rPr>
        <w:t>,</w:t>
      </w:r>
      <w:r w:rsidRPr="00BB6082">
        <w:rPr>
          <w:rFonts w:ascii="CG Omega" w:hAnsi="CG Omega"/>
        </w:rPr>
        <w:t xml:space="preserve">  objętych przedmiarem robót jako sumy iloczynów ilości jednostek przedmiarowych robót podstawowych i ich cen jednostkowyc</w:t>
      </w:r>
      <w:r>
        <w:rPr>
          <w:rFonts w:ascii="CG Omega" w:hAnsi="CG Omega"/>
        </w:rPr>
        <w:t xml:space="preserve">h. </w:t>
      </w:r>
      <w:r w:rsidRPr="00BB6082">
        <w:rPr>
          <w:rFonts w:ascii="CG Omega" w:hAnsi="CG Omega"/>
        </w:rPr>
        <w:t xml:space="preserve"> </w:t>
      </w:r>
    </w:p>
    <w:p w:rsidR="005F07CE" w:rsidRPr="003A7F7D" w:rsidRDefault="005F07CE" w:rsidP="005F07CE">
      <w:pPr>
        <w:spacing w:after="0" w:line="240" w:lineRule="auto"/>
        <w:jc w:val="both"/>
        <w:rPr>
          <w:rFonts w:ascii="CG Omega" w:hAnsi="CG Omega"/>
        </w:rPr>
      </w:pPr>
      <w:r w:rsidRPr="00383B03">
        <w:rPr>
          <w:rFonts w:ascii="CG Omega" w:hAnsi="CG Omega"/>
        </w:rPr>
        <w:t>3. Cena oferty powinna obejmować całk</w:t>
      </w:r>
      <w:r>
        <w:rPr>
          <w:rFonts w:ascii="CG Omega" w:hAnsi="CG Omega"/>
        </w:rPr>
        <w:t xml:space="preserve">owity koszt wykonania </w:t>
      </w:r>
      <w:r w:rsidRPr="00383B03">
        <w:rPr>
          <w:rFonts w:ascii="CG Omega" w:hAnsi="CG Omega"/>
        </w:rPr>
        <w:t xml:space="preserve"> zamówienia</w:t>
      </w:r>
      <w:r>
        <w:rPr>
          <w:rFonts w:ascii="CG Omega" w:hAnsi="CG Omega"/>
        </w:rPr>
        <w:t xml:space="preserve"> podstawowego</w:t>
      </w:r>
      <w:r w:rsidRPr="00383B03">
        <w:rPr>
          <w:rFonts w:ascii="CG Omega" w:hAnsi="CG Omega"/>
        </w:rPr>
        <w:t>, w tym również wszelkie koszty towa</w:t>
      </w:r>
      <w:r>
        <w:rPr>
          <w:rFonts w:ascii="CG Omega" w:hAnsi="CG Omega"/>
        </w:rPr>
        <w:t>rzyszące</w:t>
      </w:r>
      <w:r w:rsidRPr="003A7F7D">
        <w:rPr>
          <w:rFonts w:ascii="CG Omega" w:hAnsi="CG Omega"/>
        </w:rPr>
        <w:t>, między innymi:</w:t>
      </w:r>
    </w:p>
    <w:p w:rsidR="005F07CE" w:rsidRPr="003A7F7D" w:rsidRDefault="005F07CE" w:rsidP="005F07CE">
      <w:pPr>
        <w:spacing w:after="0" w:line="240" w:lineRule="auto"/>
        <w:rPr>
          <w:rFonts w:ascii="CG Omega" w:hAnsi="CG Omega"/>
        </w:rPr>
      </w:pPr>
      <w:r w:rsidRPr="003A7F7D">
        <w:rPr>
          <w:rFonts w:ascii="CG Omega" w:hAnsi="CG Omega"/>
        </w:rPr>
        <w:t>-</w:t>
      </w:r>
      <w:r>
        <w:rPr>
          <w:rFonts w:ascii="CG Omega" w:hAnsi="CG Omega"/>
        </w:rPr>
        <w:t xml:space="preserve"> </w:t>
      </w:r>
      <w:r w:rsidRPr="003A7F7D">
        <w:rPr>
          <w:rFonts w:ascii="CG Omega" w:hAnsi="CG Omega"/>
        </w:rPr>
        <w:t>koszty urządzenia i uporządkowania placu budowy</w:t>
      </w:r>
      <w:r>
        <w:rPr>
          <w:rFonts w:ascii="CG Omega" w:hAnsi="CG Omega"/>
        </w:rPr>
        <w:t xml:space="preserve"> po wykonaniu zamówi</w:t>
      </w:r>
      <w:r w:rsidRPr="003A7F7D">
        <w:rPr>
          <w:rFonts w:ascii="CG Omega" w:hAnsi="CG Omega"/>
        </w:rPr>
        <w:t>enia,</w:t>
      </w:r>
    </w:p>
    <w:p w:rsidR="005F07CE" w:rsidRPr="003A7F7D" w:rsidRDefault="005F07CE" w:rsidP="005F07CE">
      <w:pPr>
        <w:spacing w:after="0" w:line="240" w:lineRule="auto"/>
        <w:rPr>
          <w:rFonts w:ascii="CG Omega" w:hAnsi="CG Omega"/>
        </w:rPr>
      </w:pPr>
      <w:r w:rsidRPr="003A7F7D">
        <w:rPr>
          <w:rFonts w:ascii="CG Omega" w:hAnsi="CG Omega"/>
        </w:rPr>
        <w:t>-</w:t>
      </w:r>
      <w:r>
        <w:rPr>
          <w:rFonts w:ascii="CG Omega" w:hAnsi="CG Omega"/>
        </w:rPr>
        <w:t xml:space="preserve"> </w:t>
      </w:r>
      <w:r w:rsidRPr="003A7F7D">
        <w:rPr>
          <w:rFonts w:ascii="CG Omega" w:hAnsi="CG Omega"/>
        </w:rPr>
        <w:t>koszty obsługi geodezyjnej w tym koszty geodezyjnej inwentaryzacji powykonawczej,</w:t>
      </w:r>
    </w:p>
    <w:p w:rsidR="005F07CE" w:rsidRPr="003A7F7D" w:rsidRDefault="005F07CE" w:rsidP="005F07CE">
      <w:pPr>
        <w:spacing w:after="0" w:line="240" w:lineRule="auto"/>
        <w:rPr>
          <w:rFonts w:ascii="CG Omega" w:hAnsi="CG Omega"/>
        </w:rPr>
      </w:pPr>
      <w:r w:rsidRPr="003A7F7D">
        <w:rPr>
          <w:rFonts w:ascii="CG Omega" w:hAnsi="CG Omega"/>
        </w:rPr>
        <w:t>-</w:t>
      </w:r>
      <w:r>
        <w:rPr>
          <w:rFonts w:ascii="CG Omega" w:hAnsi="CG Omega"/>
        </w:rPr>
        <w:t xml:space="preserve"> </w:t>
      </w:r>
      <w:r w:rsidRPr="003A7F7D">
        <w:rPr>
          <w:rFonts w:ascii="CG Omega" w:hAnsi="CG Omega"/>
        </w:rPr>
        <w:t>koszty rozwiązania kolizji z różnymi  urządzeniami poziemnymi w zasięgu robót, koszty uzgodnień i nadzoru ze strony administratorów urządzeń nadziemnych i podziemnych w zasięgu robót, koszty niezbędnych badań</w:t>
      </w:r>
      <w:r>
        <w:rPr>
          <w:rFonts w:ascii="CG Omega" w:hAnsi="CG Omega"/>
        </w:rPr>
        <w:t xml:space="preserve"> </w:t>
      </w:r>
      <w:r w:rsidRPr="003A7F7D">
        <w:rPr>
          <w:rFonts w:ascii="CG Omega" w:hAnsi="CG Omega"/>
        </w:rPr>
        <w:t xml:space="preserve">i ekspertyz, </w:t>
      </w:r>
    </w:p>
    <w:p w:rsidR="005F07CE" w:rsidRPr="003A7F7D" w:rsidRDefault="005F07CE" w:rsidP="005F07CE">
      <w:pPr>
        <w:spacing w:after="0" w:line="240" w:lineRule="auto"/>
        <w:rPr>
          <w:rFonts w:ascii="CG Omega" w:hAnsi="CG Omega"/>
        </w:rPr>
      </w:pPr>
      <w:r w:rsidRPr="003A7F7D">
        <w:rPr>
          <w:rFonts w:ascii="CG Omega" w:hAnsi="CG Omega"/>
        </w:rPr>
        <w:t>-</w:t>
      </w:r>
      <w:r>
        <w:rPr>
          <w:rFonts w:ascii="CG Omega" w:hAnsi="CG Omega"/>
        </w:rPr>
        <w:t xml:space="preserve"> </w:t>
      </w:r>
      <w:r w:rsidRPr="003A7F7D">
        <w:rPr>
          <w:rFonts w:ascii="CG Omega" w:hAnsi="CG Omega"/>
        </w:rPr>
        <w:t xml:space="preserve">koszty korzystania z mediów Zamawiającego i innych dostawców w trakcie realizacji zamówienia, </w:t>
      </w:r>
    </w:p>
    <w:p w:rsidR="005F07CE" w:rsidRPr="00383B03" w:rsidRDefault="005F07CE" w:rsidP="005F07CE">
      <w:pPr>
        <w:spacing w:after="0" w:line="240" w:lineRule="auto"/>
        <w:jc w:val="both"/>
        <w:rPr>
          <w:rFonts w:ascii="CG Omega" w:hAnsi="CG Omega"/>
        </w:rPr>
      </w:pPr>
      <w:r w:rsidRPr="00383B03">
        <w:rPr>
          <w:rFonts w:ascii="CG Omega" w:hAnsi="CG Omega"/>
        </w:rPr>
        <w:t>4. Przedmiary robót określają szczegółowy opis robót i wskazują czynności, które należy uwzględnić w cenach jednostkowych oferty, jednostki przedmiarowe i ilości jednostek przedmiarowych wynikające z obliczeń.</w:t>
      </w:r>
    </w:p>
    <w:p w:rsidR="005F07CE" w:rsidRPr="00383B03" w:rsidRDefault="005F07CE" w:rsidP="005F07CE">
      <w:pPr>
        <w:spacing w:after="0" w:line="240" w:lineRule="auto"/>
        <w:jc w:val="both"/>
        <w:rPr>
          <w:rFonts w:ascii="CG Omega" w:hAnsi="CG Omega"/>
        </w:rPr>
      </w:pPr>
      <w:r w:rsidRPr="00383B03">
        <w:rPr>
          <w:rFonts w:ascii="CG Omega" w:hAnsi="CG Omega"/>
        </w:rPr>
        <w:lastRenderedPageBreak/>
        <w:t>Przywołane w przedmiarach robót podstawy wycen katalogowych służą jedynie uszczegółowieniu opisu pozycji przedmiaru i nie są podstawą do wyceny robót.</w:t>
      </w:r>
    </w:p>
    <w:p w:rsidR="005F07CE" w:rsidRPr="00383B03" w:rsidRDefault="005F07CE" w:rsidP="005F07CE">
      <w:pPr>
        <w:spacing w:after="0" w:line="240" w:lineRule="auto"/>
        <w:jc w:val="both"/>
        <w:rPr>
          <w:rFonts w:ascii="CG Omega" w:hAnsi="CG Omega"/>
        </w:rPr>
      </w:pPr>
      <w:r w:rsidRPr="00383B03">
        <w:rPr>
          <w:rFonts w:ascii="CG Omega" w:hAnsi="CG Omega"/>
        </w:rPr>
        <w:t>Wszystkie błędy ujawnione w dokumentacji projektowej (na rysunkach i opisach) w Specyfikacjach Technicznych wykonania i odbioru robót budowlanych oraz w przedmiarach robót, Wykonawca powinien zgłosić zamawiającemu przed upływem terminu składania ofert.</w:t>
      </w:r>
    </w:p>
    <w:p w:rsidR="005F07CE" w:rsidRPr="003A7F7D" w:rsidRDefault="005F07CE" w:rsidP="005F07CE">
      <w:pPr>
        <w:spacing w:after="0" w:line="240" w:lineRule="auto"/>
        <w:jc w:val="both"/>
        <w:rPr>
          <w:rFonts w:ascii="CG Omega" w:hAnsi="CG Omega"/>
        </w:rPr>
      </w:pPr>
      <w:r w:rsidRPr="003A7F7D">
        <w:rPr>
          <w:rFonts w:ascii="CG Omega" w:hAnsi="CG Omega"/>
        </w:rPr>
        <w:t>5. Wykonawca zobowiązany jest do wyceny wszystkich pozycji przedmiaru, co oznacza podanie ceny jednostkowej i obliczenie wartości dla każdej pozycji przedmiaru. Brak ceny i wartości tych pozycji, które nie zostały wypełnione przez Wykonawcę skutkować będzie uznaniem, że zostały one uwzględnione w cenach i wartościach innych pozycji. W związku z tym Wykonawca nie będzie miał prawa żądać dodatkowego wynagrodzenia za wykonanie robót nie wycenionych w kosztorysie ofertowym.</w:t>
      </w:r>
    </w:p>
    <w:p w:rsidR="005F07CE" w:rsidRPr="00A80C52" w:rsidRDefault="005F07CE" w:rsidP="005F07CE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6. </w:t>
      </w:r>
      <w:r w:rsidRPr="00A80C52">
        <w:rPr>
          <w:rFonts w:ascii="CG Omega" w:hAnsi="CG Omega"/>
        </w:rPr>
        <w:t>Do kosztorysów ofertowych należy dołączyć przyjęte do wyceny robót w danej kategorii/ branży robót: stawkę roboczogodziny, narzuty procentowe oraz zestawienie materiałów i sprzętu wraz z ich cenami jednostkowymi.</w:t>
      </w:r>
    </w:p>
    <w:p w:rsidR="005F07CE" w:rsidRPr="009E3FFF" w:rsidRDefault="005F07CE" w:rsidP="005F07CE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7. </w:t>
      </w:r>
      <w:r w:rsidRPr="00985F3D">
        <w:rPr>
          <w:rFonts w:ascii="CG Omega" w:hAnsi="CG Omega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F07CE" w:rsidRPr="003B149B" w:rsidRDefault="005F07CE" w:rsidP="005F07CE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</w:t>
      </w:r>
      <w:r w:rsidRPr="003B149B">
        <w:rPr>
          <w:rFonts w:ascii="CG Omega" w:hAnsi="CG Omega" w:cs="Arial"/>
        </w:rPr>
        <w:t xml:space="preserve">. Cenę  oferty należy określić z dokładnością do dwóch miejsc po przecinku. </w:t>
      </w:r>
    </w:p>
    <w:p w:rsidR="005F07CE" w:rsidRPr="003B149B" w:rsidRDefault="005F07CE" w:rsidP="005F07CE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9</w:t>
      </w:r>
      <w:r w:rsidRPr="003B149B">
        <w:rPr>
          <w:rFonts w:ascii="CG Omega" w:hAnsi="CG Omega" w:cs="Arial"/>
        </w:rPr>
        <w:t xml:space="preserve">. Cena oferty winna uwzględniać wszelkie należne opłaty, w szczególności podatki – w tym </w:t>
      </w:r>
    </w:p>
    <w:p w:rsidR="005F07CE" w:rsidRDefault="005F07CE" w:rsidP="005F07CE">
      <w:pPr>
        <w:spacing w:after="0" w:line="240" w:lineRule="auto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podatek VAT. </w:t>
      </w:r>
    </w:p>
    <w:p w:rsidR="005F07CE" w:rsidRDefault="005F07CE" w:rsidP="00E9300A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0F2746" w:rsidRPr="005F07CE" w:rsidRDefault="000F2746" w:rsidP="000F2746">
      <w:pPr>
        <w:suppressAutoHyphens/>
        <w:spacing w:after="0" w:line="240" w:lineRule="auto"/>
        <w:rPr>
          <w:rFonts w:ascii="CG Omega" w:hAnsi="CG Omega" w:cs="Tahoma"/>
          <w:b/>
          <w:smallCaps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Tahoma"/>
          <w:b/>
          <w:smallCaps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dziale </w:t>
      </w:r>
      <w:r w:rsidRPr="005F07CE">
        <w:rPr>
          <w:rFonts w:ascii="CG Omega" w:hAnsi="CG Omega" w:cs="Tahoma"/>
          <w:b/>
          <w:smallCaps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XV. Opis sposobu obliczenia ceny</w:t>
      </w:r>
      <w:r>
        <w:rPr>
          <w:rFonts w:ascii="CG Omega" w:hAnsi="CG Omega" w:cs="Tahoma"/>
          <w:b/>
          <w:smallCaps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jest</w:t>
      </w:r>
      <w:r>
        <w:rPr>
          <w:rFonts w:ascii="CG Omega" w:hAnsi="CG Omega" w:cs="Tahoma"/>
          <w:b/>
          <w:smallCaps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F2746" w:rsidRDefault="000F2746" w:rsidP="000F2746">
      <w:pPr>
        <w:spacing w:after="0" w:line="240" w:lineRule="auto"/>
        <w:jc w:val="both"/>
        <w:rPr>
          <w:rFonts w:ascii="CG Omega" w:hAnsi="CG Omega" w:cs="Arial"/>
        </w:rPr>
      </w:pPr>
      <w:r w:rsidRPr="005F07CE">
        <w:rPr>
          <w:rFonts w:ascii="CG Omega" w:hAnsi="CG Omega" w:cs="Arial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3B149B">
        <w:rPr>
          <w:rFonts w:ascii="CG Omega" w:hAnsi="CG Omega" w:cs="Arial"/>
        </w:rPr>
        <w:t xml:space="preserve">Zamawiający informuje,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że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formą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wynagrodzenia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>za wykonany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 przedmiot </w:t>
      </w:r>
      <w:r>
        <w:rPr>
          <w:rFonts w:ascii="CG Omega" w:hAnsi="CG Omega" w:cs="Arial"/>
        </w:rPr>
        <w:t xml:space="preserve"> </w:t>
      </w:r>
      <w:r w:rsidRPr="003B149B">
        <w:rPr>
          <w:rFonts w:ascii="CG Omega" w:hAnsi="CG Omega" w:cs="Arial"/>
        </w:rPr>
        <w:t xml:space="preserve">zamówienia będzie </w:t>
      </w:r>
      <w:r>
        <w:rPr>
          <w:rFonts w:ascii="CG Omega" w:hAnsi="CG Omega" w:cs="Arial"/>
        </w:rPr>
        <w:t>wynagrodzenie kosztorysowe.</w:t>
      </w:r>
    </w:p>
    <w:p w:rsidR="000F2746" w:rsidRPr="00A80C52" w:rsidRDefault="000F2746" w:rsidP="000F274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 w:cs="Arial"/>
        </w:rPr>
        <w:t xml:space="preserve">2. Ostateczne wynagrodzenie kosztorysowe za wykonanie przedmiotu zamówienia, obliczone zostanie w oparciu o zestawienie ilościowo – jakościowe prac wynikających z UPUL  zatwierdzone przez Zamawiającego - oraz cen jednostkowych  zawartych w kosztorysie ofertowym. </w:t>
      </w:r>
    </w:p>
    <w:p w:rsidR="000F2746" w:rsidRPr="005F07CE" w:rsidRDefault="000F2746" w:rsidP="000F2746">
      <w:pPr>
        <w:spacing w:after="0" w:line="240" w:lineRule="auto"/>
        <w:jc w:val="both"/>
        <w:rPr>
          <w:rFonts w:ascii="CG Omega" w:hAnsi="CG Omega"/>
        </w:rPr>
      </w:pPr>
      <w:r w:rsidRPr="005F07CE">
        <w:rPr>
          <w:rFonts w:ascii="CG Omega" w:hAnsi="CG Omega" w:cs="Arial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BB6082">
        <w:rPr>
          <w:rFonts w:ascii="CG Omega" w:hAnsi="CG Omega"/>
        </w:rPr>
        <w:t>Cena oferty zostanie wyliczona przez Wykonawcę</w:t>
      </w:r>
      <w:r>
        <w:rPr>
          <w:rFonts w:ascii="CG Omega" w:hAnsi="CG Omega"/>
        </w:rPr>
        <w:t xml:space="preserve"> w oparciu o kosztorys ofertowy</w:t>
      </w:r>
      <w:r w:rsidRPr="00BB6082">
        <w:rPr>
          <w:rFonts w:ascii="CG Omega" w:hAnsi="CG Omega"/>
        </w:rPr>
        <w:t>. Kosztorys ofertowy należy sporządzi</w:t>
      </w:r>
      <w:r>
        <w:rPr>
          <w:rFonts w:ascii="CG Omega" w:hAnsi="CG Omega"/>
        </w:rPr>
        <w:t>ć ściśle według</w:t>
      </w:r>
      <w:r w:rsidRPr="00BB6082">
        <w:rPr>
          <w:rFonts w:ascii="CG Omega" w:hAnsi="CG Omega"/>
        </w:rPr>
        <w:t xml:space="preserve"> pozycji wyszczególnionych w przedmiarze robót, polegającą na obliczeniu wartości kosztorysowej robót</w:t>
      </w:r>
      <w:r>
        <w:rPr>
          <w:rFonts w:ascii="CG Omega" w:hAnsi="CG Omega"/>
        </w:rPr>
        <w:t>,</w:t>
      </w:r>
      <w:r w:rsidRPr="00BB6082">
        <w:rPr>
          <w:rFonts w:ascii="CG Omega" w:hAnsi="CG Omega"/>
        </w:rPr>
        <w:t xml:space="preserve">  objętych przedmiarem robót jako sumy iloczynów ilości jednostek przedmiarowych robót podstawowych i ich cen jednostkowyc</w:t>
      </w:r>
      <w:r>
        <w:rPr>
          <w:rFonts w:ascii="CG Omega" w:hAnsi="CG Omega"/>
        </w:rPr>
        <w:t xml:space="preserve">h. </w:t>
      </w:r>
      <w:r w:rsidRPr="00BB6082">
        <w:rPr>
          <w:rFonts w:ascii="CG Omega" w:hAnsi="CG Omega"/>
        </w:rPr>
        <w:t xml:space="preserve"> </w:t>
      </w:r>
    </w:p>
    <w:p w:rsidR="000F2746" w:rsidRPr="000F2746" w:rsidRDefault="000F2746" w:rsidP="000F2746">
      <w:pPr>
        <w:spacing w:after="0" w:line="240" w:lineRule="auto"/>
        <w:jc w:val="both"/>
        <w:rPr>
          <w:rFonts w:ascii="CG Omega" w:hAnsi="CG Omega"/>
          <w:dstrike/>
        </w:rPr>
      </w:pPr>
      <w:r w:rsidRPr="000F2746">
        <w:rPr>
          <w:rFonts w:ascii="CG Omega" w:hAnsi="CG Omega"/>
        </w:rPr>
        <w:t>3. Cena oferty powinna obejmować całkowity koszt wykonania  zamówienia podstawowego, w tym również wszelkie koszty towarzyszące</w:t>
      </w:r>
      <w:r>
        <w:rPr>
          <w:rFonts w:ascii="CG Omega" w:hAnsi="CG Omega"/>
        </w:rPr>
        <w:t>.</w:t>
      </w:r>
      <w:r w:rsidRPr="000F2746">
        <w:rPr>
          <w:rFonts w:ascii="CG Omega" w:hAnsi="CG Omega"/>
          <w:dstrike/>
        </w:rPr>
        <w:t>, między innymi:</w:t>
      </w:r>
    </w:p>
    <w:p w:rsidR="000F2746" w:rsidRPr="000F2746" w:rsidRDefault="000F2746" w:rsidP="000F2746">
      <w:pPr>
        <w:spacing w:after="0" w:line="240" w:lineRule="auto"/>
        <w:rPr>
          <w:rFonts w:ascii="CG Omega" w:hAnsi="CG Omega"/>
          <w:dstrike/>
        </w:rPr>
      </w:pPr>
      <w:r w:rsidRPr="000F2746">
        <w:rPr>
          <w:rFonts w:ascii="CG Omega" w:hAnsi="CG Omega"/>
          <w:dstrike/>
        </w:rPr>
        <w:t>- koszty urządzenia i uporządkowania placu budowy po wykonaniu zamówienia,</w:t>
      </w:r>
    </w:p>
    <w:p w:rsidR="000F2746" w:rsidRPr="000F2746" w:rsidRDefault="000F2746" w:rsidP="000F2746">
      <w:pPr>
        <w:spacing w:after="0" w:line="240" w:lineRule="auto"/>
        <w:rPr>
          <w:rFonts w:ascii="CG Omega" w:hAnsi="CG Omega"/>
          <w:dstrike/>
        </w:rPr>
      </w:pPr>
      <w:r w:rsidRPr="000F2746">
        <w:rPr>
          <w:rFonts w:ascii="CG Omega" w:hAnsi="CG Omega"/>
          <w:dstrike/>
        </w:rPr>
        <w:t>- koszty obsługi geodezyjnej w tym koszty geodezyjnej inwentaryzacji powykonawczej,</w:t>
      </w:r>
    </w:p>
    <w:p w:rsidR="000F2746" w:rsidRPr="000F2746" w:rsidRDefault="000F2746" w:rsidP="000F2746">
      <w:pPr>
        <w:spacing w:after="0" w:line="240" w:lineRule="auto"/>
        <w:rPr>
          <w:rFonts w:ascii="CG Omega" w:hAnsi="CG Omega"/>
          <w:dstrike/>
        </w:rPr>
      </w:pPr>
      <w:r w:rsidRPr="000F2746">
        <w:rPr>
          <w:rFonts w:ascii="CG Omega" w:hAnsi="CG Omega"/>
          <w:dstrike/>
        </w:rPr>
        <w:t xml:space="preserve">- koszty rozwiązania kolizji z różnymi  urządzeniami poziemnymi w zasięgu robót, koszty uzgodnień i nadzoru ze strony administratorów urządzeń nadziemnych i podziemnych w zasięgu robót, koszty niezbędnych badań i ekspertyz, </w:t>
      </w:r>
    </w:p>
    <w:p w:rsidR="000F2746" w:rsidRPr="000F2746" w:rsidRDefault="000F2746" w:rsidP="000F2746">
      <w:pPr>
        <w:spacing w:after="0" w:line="240" w:lineRule="auto"/>
        <w:rPr>
          <w:rFonts w:ascii="CG Omega" w:hAnsi="CG Omega"/>
          <w:dstrike/>
        </w:rPr>
      </w:pPr>
      <w:r w:rsidRPr="000F2746">
        <w:rPr>
          <w:rFonts w:ascii="CG Omega" w:hAnsi="CG Omega"/>
          <w:dstrike/>
        </w:rPr>
        <w:t xml:space="preserve">- koszty korzystania z mediów Zamawiającego i innych dostawców w trakcie realizacji zamówienia, </w:t>
      </w:r>
    </w:p>
    <w:p w:rsidR="000F2746" w:rsidRPr="00383B03" w:rsidRDefault="000F2746" w:rsidP="000F2746">
      <w:pPr>
        <w:spacing w:after="0" w:line="240" w:lineRule="auto"/>
        <w:jc w:val="both"/>
        <w:rPr>
          <w:rFonts w:ascii="CG Omega" w:hAnsi="CG Omega"/>
        </w:rPr>
      </w:pPr>
      <w:r w:rsidRPr="00383B03">
        <w:rPr>
          <w:rFonts w:ascii="CG Omega" w:hAnsi="CG Omega"/>
        </w:rPr>
        <w:t>4. Przedmiary robót określają szczegółowy opis robót i wskazują czynności, które należy uwzględnić w cenach jednostkowych oferty, jednostki przedmiarowe i ilości jednostek przedmiarowych wynikające z obliczeń.</w:t>
      </w:r>
    </w:p>
    <w:p w:rsidR="000F2746" w:rsidRPr="000F2746" w:rsidRDefault="000F2746" w:rsidP="000F2746">
      <w:pPr>
        <w:spacing w:after="0" w:line="240" w:lineRule="auto"/>
        <w:jc w:val="both"/>
        <w:rPr>
          <w:rFonts w:ascii="CG Omega" w:hAnsi="CG Omega"/>
          <w:dstrike/>
        </w:rPr>
      </w:pPr>
      <w:r w:rsidRPr="000F2746">
        <w:rPr>
          <w:rFonts w:ascii="CG Omega" w:hAnsi="CG Omega"/>
          <w:dstrike/>
        </w:rPr>
        <w:t>Przywołane w przedmiarach robót podstawy wycen katalogowych służą jedynie uszczegółowieniu opisu pozycji przedmiaru i nie są podstawą do wyceny robót.</w:t>
      </w:r>
    </w:p>
    <w:p w:rsidR="000F2746" w:rsidRPr="000F2746" w:rsidRDefault="000F2746" w:rsidP="000F2746">
      <w:pPr>
        <w:spacing w:after="0" w:line="240" w:lineRule="auto"/>
        <w:jc w:val="both"/>
        <w:rPr>
          <w:rFonts w:ascii="CG Omega" w:hAnsi="CG Omega"/>
          <w:dstrike/>
        </w:rPr>
      </w:pPr>
      <w:r w:rsidRPr="000F2746">
        <w:rPr>
          <w:rFonts w:ascii="CG Omega" w:hAnsi="CG Omega"/>
          <w:dstrike/>
        </w:rPr>
        <w:lastRenderedPageBreak/>
        <w:t>Wszystkie błędy ujawnione w dokumentacji projektowej (na rysunkach i opisach) w Specyfikacjach Technicznych wykonania i odbioru robót budowlanych oraz w przedmiarach robót, Wykonawca powinien zgłosić zamawiającemu przed upływem terminu składania ofert.</w:t>
      </w:r>
    </w:p>
    <w:p w:rsidR="000F2746" w:rsidRPr="003A7F7D" w:rsidRDefault="000F2746" w:rsidP="000F2746">
      <w:pPr>
        <w:spacing w:after="0" w:line="240" w:lineRule="auto"/>
        <w:jc w:val="both"/>
        <w:rPr>
          <w:rFonts w:ascii="CG Omega" w:hAnsi="CG Omega"/>
        </w:rPr>
      </w:pPr>
      <w:r w:rsidRPr="003A7F7D">
        <w:rPr>
          <w:rFonts w:ascii="CG Omega" w:hAnsi="CG Omega"/>
        </w:rPr>
        <w:t>5. Wykonawca zobowiązany jest do wyceny wszystkich pozycji przedmiaru, co oznacza podanie ceny jednostkowej i obliczenie wartości dla każdej pozycji przedmiaru. Brak ceny i wartości tych pozycji, które nie zostały wypełnione przez Wykonawcę skutkować będzie uznaniem, że zostały one uwzględnione w cenach i wartościach innych pozycji. W związku z tym Wykonawca nie będzie miał prawa żądać dodatkowego wynagrodzenia za wykonanie robót nie wycenionych w kosztorysie ofertowym.</w:t>
      </w:r>
    </w:p>
    <w:p w:rsidR="000F2746" w:rsidRPr="00A80C52" w:rsidRDefault="000F2746" w:rsidP="000F274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6. </w:t>
      </w:r>
      <w:r w:rsidRPr="00A80C52">
        <w:rPr>
          <w:rFonts w:ascii="CG Omega" w:hAnsi="CG Omega"/>
        </w:rPr>
        <w:t>Do kosztorysów ofertowych należy dołączyć przyjęte do wyceny robót w danej kategorii/ branży robót: stawkę roboczogodziny, narzuty procentowe oraz zestawienie materiałów i sprzętu wraz z ich cenami jednostkowymi.</w:t>
      </w:r>
    </w:p>
    <w:p w:rsidR="000F2746" w:rsidRPr="009E3FFF" w:rsidRDefault="000F2746" w:rsidP="000F274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7. </w:t>
      </w:r>
      <w:r w:rsidRPr="00985F3D">
        <w:rPr>
          <w:rFonts w:ascii="CG Omega" w:hAnsi="CG Omega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F2746" w:rsidRPr="003B149B" w:rsidRDefault="000F2746" w:rsidP="000F2746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8</w:t>
      </w:r>
      <w:r w:rsidRPr="003B149B">
        <w:rPr>
          <w:rFonts w:ascii="CG Omega" w:hAnsi="CG Omega" w:cs="Arial"/>
        </w:rPr>
        <w:t xml:space="preserve">. Cenę  oferty należy określić z dokładnością do dwóch miejsc po przecinku. </w:t>
      </w:r>
    </w:p>
    <w:p w:rsidR="000F2746" w:rsidRPr="003B149B" w:rsidRDefault="000F2746" w:rsidP="000F2746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9</w:t>
      </w:r>
      <w:r w:rsidRPr="003B149B">
        <w:rPr>
          <w:rFonts w:ascii="CG Omega" w:hAnsi="CG Omega" w:cs="Arial"/>
        </w:rPr>
        <w:t xml:space="preserve">. Cena oferty winna uwzględniać wszelkie należne opłaty, w szczególności podatki – w tym </w:t>
      </w:r>
    </w:p>
    <w:p w:rsidR="000F2746" w:rsidRDefault="000F2746" w:rsidP="000F2746">
      <w:pPr>
        <w:spacing w:after="0" w:line="240" w:lineRule="auto"/>
        <w:jc w:val="both"/>
        <w:rPr>
          <w:rFonts w:ascii="CG Omega" w:hAnsi="CG Omega" w:cs="Arial"/>
        </w:rPr>
      </w:pPr>
      <w:r w:rsidRPr="003B149B">
        <w:rPr>
          <w:rFonts w:ascii="CG Omega" w:hAnsi="CG Omega" w:cs="Arial"/>
        </w:rPr>
        <w:t xml:space="preserve">podatek VAT. </w:t>
      </w:r>
    </w:p>
    <w:p w:rsidR="000F2746" w:rsidRPr="00E9300A" w:rsidRDefault="000F2746" w:rsidP="00E9300A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C91594" w:rsidRPr="00AC5F64" w:rsidRDefault="00C91594" w:rsidP="00AC5F64">
      <w:pPr>
        <w:pStyle w:val="Akapitzlist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W związku z tym,  Zamawiający informuje, że w celu zachowania uczciwej konkurencji, jawności postępowania oraz umożliwienia wykonawcom  przygotowania dokumentacji przetargowej z uwzględnien</w:t>
      </w:r>
      <w:r w:rsidR="0052011A">
        <w:rPr>
          <w:rFonts w:ascii="CG Omega" w:hAnsi="CG Omega"/>
        </w:rPr>
        <w:t xml:space="preserve">iem wprowadzonych </w:t>
      </w:r>
      <w:r>
        <w:rPr>
          <w:rFonts w:ascii="CG Omega" w:hAnsi="CG Omega"/>
        </w:rPr>
        <w:t xml:space="preserve">korekt  w ofertach, zamawiający informuje </w:t>
      </w:r>
      <w:r>
        <w:rPr>
          <w:rFonts w:ascii="CG Omega" w:hAnsi="CG Omega"/>
          <w:b/>
        </w:rPr>
        <w:t>o przedłużeniu terminu składania ofert</w:t>
      </w:r>
      <w:r>
        <w:rPr>
          <w:rFonts w:ascii="CG Omega" w:hAnsi="CG Omega"/>
        </w:rPr>
        <w:t xml:space="preserve"> do dnia </w:t>
      </w:r>
      <w:r w:rsidR="00F314DB">
        <w:rPr>
          <w:rFonts w:ascii="CG Omega" w:hAnsi="CG Omega"/>
          <w:b/>
        </w:rPr>
        <w:t>23.02.2017</w:t>
      </w:r>
      <w:r>
        <w:rPr>
          <w:rFonts w:ascii="CG Omega" w:hAnsi="CG Omega"/>
          <w:b/>
        </w:rPr>
        <w:t xml:space="preserve"> r. do godz. 09:00.</w:t>
      </w:r>
    </w:p>
    <w:p w:rsidR="00C91594" w:rsidRDefault="00C91594" w:rsidP="00E9300A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W wyniku wprowadzonych modyfikacji, zmianie ulegają również zapisy rozdziału XIII pkt. 1 w sposób następujący:</w:t>
      </w:r>
    </w:p>
    <w:p w:rsidR="00C91594" w:rsidRDefault="00C91594" w:rsidP="00E9300A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XIII pkt. 1 było:   </w:t>
      </w:r>
    </w:p>
    <w:p w:rsidR="00C91594" w:rsidRDefault="00C91594" w:rsidP="00AC5F6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C91594" w:rsidRDefault="00C91594" w:rsidP="00AC5F6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Ofertę należy umieścić w zamkniętym, nieprzejrzystym opakowaniu (kopercie) zaadresowanym i opisanym:                                                                                                                 </w:t>
      </w:r>
      <w:r w:rsidR="00AC5F64">
        <w:rPr>
          <w:rFonts w:ascii="CG Omega" w:hAnsi="CG Omega"/>
        </w:rPr>
        <w:t xml:space="preserve">       Adresat: Gmina Wiązownica</w:t>
      </w:r>
    </w:p>
    <w:p w:rsidR="00AC5F64" w:rsidRDefault="00AC5F64" w:rsidP="00AC5F6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           ul. Warszawska 15</w:t>
      </w:r>
    </w:p>
    <w:p w:rsidR="00C91594" w:rsidRDefault="00C91594" w:rsidP="00AC5F6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AC5F64">
        <w:rPr>
          <w:rFonts w:ascii="CG Omega" w:hAnsi="CG Omega"/>
        </w:rPr>
        <w:t xml:space="preserve">        37-522 Wiązownica </w:t>
      </w:r>
    </w:p>
    <w:p w:rsidR="00C91594" w:rsidRDefault="00C91594" w:rsidP="00AC5F6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OF</w:t>
      </w:r>
      <w:r w:rsidR="00AC5F64">
        <w:rPr>
          <w:rFonts w:ascii="CG Omega" w:hAnsi="CG Omega"/>
        </w:rPr>
        <w:t>ERTA – na znak sprawy: IZ.271.1.2017</w:t>
      </w:r>
      <w:r>
        <w:rPr>
          <w:rFonts w:ascii="CG Omega" w:hAnsi="CG Omega"/>
          <w:bCs/>
        </w:rPr>
        <w:t xml:space="preserve">                                                                                                     </w:t>
      </w:r>
      <w:r>
        <w:rPr>
          <w:rFonts w:ascii="CG Omega" w:hAnsi="CG Omega"/>
        </w:rPr>
        <w:t xml:space="preserve">Nie otwierać przed terminem otwarcia ofert.                                      </w:t>
      </w:r>
      <w:r w:rsidR="00AC5F64">
        <w:rPr>
          <w:rFonts w:ascii="CG Omega" w:hAnsi="CG Omega"/>
        </w:rPr>
        <w:t xml:space="preserve">                              20.02.2017</w:t>
      </w:r>
      <w:r>
        <w:rPr>
          <w:rFonts w:ascii="CG Omega" w:hAnsi="CG Omega"/>
        </w:rPr>
        <w:t xml:space="preserve"> r. do godz. 09:30</w:t>
      </w:r>
    </w:p>
    <w:p w:rsidR="00493EA8" w:rsidRDefault="00493EA8" w:rsidP="00AC5F64">
      <w:pPr>
        <w:spacing w:after="0" w:line="240" w:lineRule="auto"/>
        <w:ind w:left="284"/>
        <w:rPr>
          <w:rFonts w:ascii="CG Omega" w:hAnsi="CG Omega"/>
        </w:rPr>
      </w:pPr>
    </w:p>
    <w:p w:rsidR="00C91594" w:rsidRDefault="00C91594" w:rsidP="00E9300A">
      <w:pPr>
        <w:spacing w:after="0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>po zmianie w rozdziale  XIII pkt. 1 jest:</w:t>
      </w:r>
    </w:p>
    <w:p w:rsidR="00C91594" w:rsidRDefault="00C91594" w:rsidP="00E9300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C91594" w:rsidRDefault="00C91594" w:rsidP="00A1738A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Ofertę należy umieścić w zamkniętym, nieprzejrzystym opakowaniu (kopercie) zaadresowanym i opisanym:                                                                                            Adresat: Gmina Wiązownica</w:t>
      </w:r>
    </w:p>
    <w:p w:rsidR="00A1738A" w:rsidRDefault="00A1738A" w:rsidP="00A1738A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           ul. Warszawska 15</w:t>
      </w:r>
    </w:p>
    <w:p w:rsidR="00C91594" w:rsidRDefault="00C91594" w:rsidP="00A1738A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="00A1738A">
        <w:rPr>
          <w:rFonts w:ascii="CG Omega" w:hAnsi="CG Omega"/>
        </w:rPr>
        <w:t xml:space="preserve">           37-522 Wiązownica </w:t>
      </w:r>
      <w:r>
        <w:rPr>
          <w:rFonts w:ascii="CG Omega" w:hAnsi="CG Omega"/>
        </w:rPr>
        <w:t xml:space="preserve">   </w:t>
      </w:r>
    </w:p>
    <w:p w:rsidR="000F2746" w:rsidRDefault="000F2746" w:rsidP="00C91594">
      <w:pPr>
        <w:spacing w:line="240" w:lineRule="auto"/>
        <w:ind w:left="284"/>
        <w:rPr>
          <w:rFonts w:ascii="CG Omega" w:hAnsi="CG Omega"/>
        </w:rPr>
      </w:pPr>
    </w:p>
    <w:p w:rsidR="00C91594" w:rsidRDefault="00C91594" w:rsidP="00C91594">
      <w:pPr>
        <w:spacing w:line="240" w:lineRule="auto"/>
        <w:ind w:left="284"/>
        <w:rPr>
          <w:rFonts w:ascii="CG Omega" w:hAnsi="CG Omega"/>
          <w:b/>
          <w:bCs/>
        </w:rPr>
      </w:pPr>
      <w:r>
        <w:rPr>
          <w:rFonts w:ascii="CG Omega" w:hAnsi="CG Omega"/>
        </w:rPr>
        <w:lastRenderedPageBreak/>
        <w:t>OF</w:t>
      </w:r>
      <w:r w:rsidR="00A1738A">
        <w:rPr>
          <w:rFonts w:ascii="CG Omega" w:hAnsi="CG Omega"/>
        </w:rPr>
        <w:t>ERTA – na znak sprawy: IZ.271.1.2017</w:t>
      </w:r>
      <w:r>
        <w:rPr>
          <w:rFonts w:ascii="CG Omega" w:hAnsi="CG Omega"/>
          <w:bCs/>
        </w:rPr>
        <w:t xml:space="preserve">                                                                                 </w:t>
      </w:r>
      <w:r>
        <w:rPr>
          <w:rFonts w:ascii="CG Omega" w:hAnsi="CG Omega"/>
        </w:rPr>
        <w:t xml:space="preserve">Nie otwierać przed terminem otwarcia ofert.   </w:t>
      </w:r>
      <w:r>
        <w:rPr>
          <w:rFonts w:ascii="CG Omega" w:hAnsi="CG Omega"/>
          <w:bCs/>
        </w:rPr>
        <w:t xml:space="preserve">                                                                 </w:t>
      </w:r>
      <w:r w:rsidR="00E9300A">
        <w:rPr>
          <w:rFonts w:ascii="CG Omega" w:hAnsi="CG Omega"/>
          <w:b/>
        </w:rPr>
        <w:t>23</w:t>
      </w:r>
      <w:r w:rsidR="00A1738A">
        <w:rPr>
          <w:rFonts w:ascii="CG Omega" w:hAnsi="CG Omega"/>
          <w:b/>
        </w:rPr>
        <w:t>.02.2017</w:t>
      </w:r>
      <w:r>
        <w:rPr>
          <w:rFonts w:ascii="CG Omega" w:hAnsi="CG Omega"/>
          <w:b/>
        </w:rPr>
        <w:t xml:space="preserve"> r. do godz. 09:30</w:t>
      </w:r>
    </w:p>
    <w:p w:rsidR="00C91594" w:rsidRDefault="00C91594" w:rsidP="00C91594">
      <w:pPr>
        <w:rPr>
          <w:rFonts w:ascii="CG Omega" w:hAnsi="CG Omega"/>
          <w:b/>
        </w:rPr>
      </w:pPr>
      <w:r>
        <w:rPr>
          <w:rFonts w:ascii="CG Omega" w:hAnsi="CG Omega"/>
          <w:b/>
        </w:rPr>
        <w:t>W rozdziale XIV pkt. 1 i 3 było:</w:t>
      </w:r>
    </w:p>
    <w:p w:rsidR="00C91594" w:rsidRDefault="00C91594" w:rsidP="00C91594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E9300A" w:rsidRDefault="00C91594" w:rsidP="00E9300A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Urząd Gminy Wiązownica, </w:t>
      </w:r>
    </w:p>
    <w:p w:rsidR="00C91594" w:rsidRDefault="00A1738A" w:rsidP="00E9300A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ul. Warszawska 15, </w:t>
      </w:r>
      <w:r w:rsidR="00C91594">
        <w:rPr>
          <w:rFonts w:ascii="CG Omega" w:hAnsi="CG Omega"/>
        </w:rPr>
        <w:t xml:space="preserve">37-522 Wiązownica                                                                          Pokój nr 22 I p. (Sekretariat) </w:t>
      </w:r>
    </w:p>
    <w:p w:rsidR="00C91594" w:rsidRDefault="00E9300A" w:rsidP="00C91594">
      <w:pPr>
        <w:spacing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do dnia  20.02.2017</w:t>
      </w:r>
      <w:r w:rsidR="00C91594">
        <w:rPr>
          <w:rFonts w:ascii="CG Omega" w:hAnsi="CG Omega"/>
        </w:rPr>
        <w:t xml:space="preserve"> r. do godz. 09:00 </w:t>
      </w:r>
    </w:p>
    <w:p w:rsidR="00C91594" w:rsidRDefault="00C91594" w:rsidP="00E9300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Zamawiającego.                                                                        </w:t>
      </w:r>
    </w:p>
    <w:p w:rsidR="00C91594" w:rsidRDefault="00C91594" w:rsidP="00E9300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C91594" w:rsidRDefault="00E9300A" w:rsidP="00E9300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do dnia 20.02.2017</w:t>
      </w:r>
      <w:r w:rsidR="00C91594">
        <w:rPr>
          <w:rFonts w:ascii="CG Omega" w:hAnsi="CG Omega"/>
        </w:rPr>
        <w:t xml:space="preserve"> o godz. 09:30 </w:t>
      </w:r>
    </w:p>
    <w:p w:rsidR="00E9300A" w:rsidRDefault="00E9300A" w:rsidP="00E9300A">
      <w:pPr>
        <w:spacing w:after="0" w:line="240" w:lineRule="auto"/>
        <w:rPr>
          <w:rFonts w:ascii="CG Omega" w:hAnsi="CG Omega"/>
        </w:rPr>
      </w:pPr>
    </w:p>
    <w:p w:rsidR="00C91594" w:rsidRDefault="00C91594" w:rsidP="00E9300A">
      <w:pPr>
        <w:spacing w:after="0"/>
        <w:rPr>
          <w:rFonts w:ascii="CG Omega" w:hAnsi="CG Omega"/>
          <w:b/>
        </w:rPr>
      </w:pPr>
      <w:r>
        <w:rPr>
          <w:rFonts w:ascii="CG Omega" w:hAnsi="CG Omega"/>
          <w:b/>
        </w:rPr>
        <w:t>po zmianie w rozdziale  XIV pkt. 1 i 3 jest:</w:t>
      </w:r>
    </w:p>
    <w:p w:rsidR="00E9300A" w:rsidRDefault="00E9300A" w:rsidP="00E9300A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E9300A" w:rsidRDefault="00E9300A" w:rsidP="00E9300A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Urząd Gminy Wiązownica, </w:t>
      </w:r>
    </w:p>
    <w:p w:rsidR="00E9300A" w:rsidRDefault="00E9300A" w:rsidP="00E9300A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ul. Warszawska 15, 37-522 Wiązownica                                                                          Pokój nr 22 I p. (Sekretariat) </w:t>
      </w:r>
    </w:p>
    <w:p w:rsidR="00E9300A" w:rsidRDefault="00E9300A" w:rsidP="00E9300A">
      <w:pPr>
        <w:spacing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do dnia  23.02.2017 r. do godz. 09:00 </w:t>
      </w:r>
    </w:p>
    <w:p w:rsidR="00E9300A" w:rsidRDefault="00E9300A" w:rsidP="00E9300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Zamawiającego.                                                                        </w:t>
      </w:r>
    </w:p>
    <w:p w:rsidR="00E9300A" w:rsidRDefault="00E9300A" w:rsidP="00E9300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E9300A" w:rsidRDefault="00E9300A" w:rsidP="00E9300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do dnia 23.02.2017 o godz. 09:30 </w:t>
      </w:r>
    </w:p>
    <w:p w:rsidR="00E9300A" w:rsidRDefault="00E9300A" w:rsidP="00E9300A">
      <w:pPr>
        <w:spacing w:after="0" w:line="240" w:lineRule="auto"/>
        <w:rPr>
          <w:rFonts w:ascii="CG Omega" w:hAnsi="CG Omega"/>
        </w:rPr>
      </w:pPr>
    </w:p>
    <w:p w:rsidR="00C91594" w:rsidRDefault="00C91594" w:rsidP="00E9300A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Wszystkie wprowadzone zmiany treści SIWZ są wiążące dla wszystkich Wykonawców i należy je uwzględnić w przygotowywanej ofercie.</w:t>
      </w:r>
    </w:p>
    <w:p w:rsidR="00E9300A" w:rsidRDefault="00E9300A" w:rsidP="00E9300A">
      <w:pPr>
        <w:rPr>
          <w:rFonts w:ascii="CG Omega" w:hAnsi="CG Omega"/>
          <w:b/>
        </w:rPr>
      </w:pPr>
    </w:p>
    <w:p w:rsidR="00C91594" w:rsidRDefault="00C91594" w:rsidP="00C91594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C91594" w:rsidRDefault="00C91594" w:rsidP="00C91594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C91594" w:rsidRDefault="00C91594" w:rsidP="00C91594">
      <w:pPr>
        <w:spacing w:after="0" w:line="240" w:lineRule="auto"/>
        <w:ind w:firstLine="708"/>
        <w:rPr>
          <w:rFonts w:cs="Arial"/>
        </w:rPr>
      </w:pPr>
    </w:p>
    <w:p w:rsidR="00C91594" w:rsidRDefault="00C91594" w:rsidP="00C91594">
      <w:pPr>
        <w:spacing w:after="0" w:line="240" w:lineRule="auto"/>
        <w:ind w:firstLine="708"/>
        <w:rPr>
          <w:rFonts w:cs="Arial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2151C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7"/>
    <w:rsid w:val="000874EB"/>
    <w:rsid w:val="00093B19"/>
    <w:rsid w:val="000F2746"/>
    <w:rsid w:val="0036521E"/>
    <w:rsid w:val="00482A94"/>
    <w:rsid w:val="00493EA8"/>
    <w:rsid w:val="004E5327"/>
    <w:rsid w:val="0052011A"/>
    <w:rsid w:val="005F07CE"/>
    <w:rsid w:val="00A1738A"/>
    <w:rsid w:val="00AC5F64"/>
    <w:rsid w:val="00C91594"/>
    <w:rsid w:val="00E9300A"/>
    <w:rsid w:val="00F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130A-4945-4689-B9F8-43E24EDC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5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594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91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2017-02-16T07:50:00Z</cp:lastPrinted>
  <dcterms:created xsi:type="dcterms:W3CDTF">2017-02-15T12:01:00Z</dcterms:created>
  <dcterms:modified xsi:type="dcterms:W3CDTF">2017-02-16T07:51:00Z</dcterms:modified>
</cp:coreProperties>
</file>