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19" w:rsidRPr="007A1019" w:rsidRDefault="00154CCD" w:rsidP="00E42E41">
      <w:pPr>
        <w:spacing w:after="0" w:line="259" w:lineRule="auto"/>
        <w:ind w:left="4956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13.09</w:t>
      </w:r>
      <w:r w:rsidR="007A1019">
        <w:rPr>
          <w:rFonts w:ascii="CG Omega" w:eastAsiaTheme="minorHAnsi" w:hAnsi="CG Omega" w:cstheme="minorBidi"/>
        </w:rPr>
        <w:t>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154CCD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IZ.271.17</w:t>
      </w:r>
      <w:r w:rsidR="007A1019">
        <w:rPr>
          <w:rFonts w:ascii="CG Omega" w:eastAsiaTheme="minorHAnsi" w:hAnsi="CG Omega" w:cstheme="minorBidi"/>
        </w:rPr>
        <w:t>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154CCD" w:rsidRPr="007A1019" w:rsidRDefault="00154CCD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154CCD" w:rsidRDefault="007A1019" w:rsidP="007A1019">
      <w:pPr>
        <w:spacing w:after="0" w:line="259" w:lineRule="auto"/>
        <w:jc w:val="both"/>
        <w:rPr>
          <w:rFonts w:ascii="CG Omega" w:hAnsi="CG Omega"/>
          <w:b/>
          <w:bCs/>
        </w:rPr>
      </w:pPr>
      <w:r w:rsidRPr="007A1019">
        <w:rPr>
          <w:rFonts w:ascii="CG Omega" w:eastAsiaTheme="minorHAnsi" w:hAnsi="CG Omega" w:cstheme="minorBidi"/>
          <w:b/>
        </w:rPr>
        <w:t>Dot</w:t>
      </w:r>
      <w:r w:rsidR="00154CCD">
        <w:rPr>
          <w:rFonts w:ascii="CG Omega" w:eastAsiaTheme="minorHAnsi" w:hAnsi="CG Omega" w:cstheme="minorBidi"/>
          <w:b/>
        </w:rPr>
        <w:t xml:space="preserve">yczy: </w:t>
      </w:r>
      <w:r w:rsidRPr="007A1019">
        <w:rPr>
          <w:rFonts w:ascii="CG Omega" w:eastAsiaTheme="minorHAnsi" w:hAnsi="CG Omega" w:cstheme="minorBidi"/>
        </w:rPr>
        <w:t xml:space="preserve"> </w:t>
      </w:r>
      <w:r w:rsidR="00154CCD">
        <w:rPr>
          <w:rFonts w:ascii="CG Omega" w:hAnsi="CG Omega"/>
          <w:b/>
          <w:bCs/>
        </w:rPr>
        <w:t xml:space="preserve">Budowa   oświetlenia   ulicznego   drogi   wojewódzkiej  w  miejscowości  Szówsko </w:t>
      </w:r>
    </w:p>
    <w:p w:rsidR="007A1019" w:rsidRPr="00154CCD" w:rsidRDefault="00154CCD" w:rsidP="007A1019">
      <w:pPr>
        <w:spacing w:after="0" w:line="259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i  Nielepkowice</w:t>
      </w:r>
      <w:r w:rsidR="007A1019">
        <w:rPr>
          <w:rFonts w:ascii="CG Omega" w:hAnsi="CG Omega"/>
          <w:b/>
        </w:rPr>
        <w:t>.</w:t>
      </w: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935F56" w:rsidRPr="007A1019" w:rsidRDefault="007A1019" w:rsidP="00E42E41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 na podstawie art. 38 ust. 1 i 2  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="00154CCD">
        <w:rPr>
          <w:rFonts w:ascii="CG Omega" w:eastAsiaTheme="minorHAnsi" w:hAnsi="CG Omega" w:cstheme="minorBidi"/>
        </w:rPr>
        <w:t xml:space="preserve"> ze zmianami </w:t>
      </w:r>
      <w:r w:rsidRPr="007A1019">
        <w:rPr>
          <w:rFonts w:ascii="CG Omega" w:eastAsiaTheme="minorHAnsi" w:hAnsi="CG Omega" w:cstheme="minorBidi"/>
        </w:rPr>
        <w:t xml:space="preserve">) w związku ze złożonymi na piśmie  pytaniami dot. specyfikacji istotnych warunków zamówienia,  </w:t>
      </w:r>
      <w:r w:rsidR="00935F56">
        <w:rPr>
          <w:rFonts w:ascii="CG Omega" w:eastAsiaTheme="minorHAnsi" w:hAnsi="CG Omega" w:cstheme="minorBidi"/>
        </w:rPr>
        <w:t xml:space="preserve">oraz  dokonanymi korektami, </w:t>
      </w:r>
      <w:r w:rsidRPr="007A1019">
        <w:rPr>
          <w:rFonts w:ascii="CG Omega" w:eastAsiaTheme="minorHAnsi" w:hAnsi="CG Omega" w:cstheme="minorBidi"/>
        </w:rPr>
        <w:t>wyjaśniam co następuje:</w:t>
      </w:r>
    </w:p>
    <w:p w:rsidR="00C0315B" w:rsidRPr="006D2591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6D2591">
        <w:rPr>
          <w:rFonts w:ascii="CG Omega" w:eastAsiaTheme="minorHAnsi" w:hAnsi="CG Omega" w:cstheme="minorBidi"/>
          <w:b/>
          <w:bCs/>
          <w:u w:val="single"/>
        </w:rPr>
        <w:t>Pytanie nr 1</w:t>
      </w:r>
    </w:p>
    <w:p w:rsidR="00C0315B" w:rsidRPr="00C16FE7" w:rsidRDefault="00154CCD" w:rsidP="00C16FE7">
      <w:pPr>
        <w:spacing w:after="0" w:line="240" w:lineRule="auto"/>
        <w:jc w:val="both"/>
        <w:rPr>
          <w:rFonts w:ascii="CG Omega" w:hAnsi="CG Omega" w:cs="Arial"/>
        </w:rPr>
      </w:pPr>
      <w:r w:rsidRPr="00C16FE7">
        <w:rPr>
          <w:rFonts w:ascii="CG Omega" w:hAnsi="CG Omega" w:cs="Arial"/>
        </w:rPr>
        <w:t>W związku, że całość prac będzie wykonywana prz</w:t>
      </w:r>
      <w:r w:rsidR="00C16FE7">
        <w:rPr>
          <w:rFonts w:ascii="CG Omega" w:hAnsi="CG Omega" w:cs="Arial"/>
        </w:rPr>
        <w:t xml:space="preserve">y drodze wojewódzkiej prosimy o </w:t>
      </w:r>
      <w:r w:rsidRPr="00C16FE7">
        <w:rPr>
          <w:rFonts w:ascii="CG Omega" w:hAnsi="CG Omega" w:cs="Arial"/>
        </w:rPr>
        <w:t>wyjaśnienie, kto będzie pokrywał koszty zajęcia pasa drogowego oraz projektu organizacji ruchu.</w:t>
      </w:r>
    </w:p>
    <w:p w:rsidR="007E0436" w:rsidRDefault="007A1019" w:rsidP="00E44A6A">
      <w:pPr>
        <w:spacing w:after="0" w:line="240" w:lineRule="auto"/>
        <w:rPr>
          <w:rFonts w:ascii="CG Omega" w:hAnsi="CG Omega" w:cs="Arial"/>
          <w:b/>
        </w:rPr>
      </w:pPr>
      <w:r w:rsidRPr="00672F28">
        <w:rPr>
          <w:rFonts w:ascii="CG Omega" w:hAnsi="CG Omega" w:cs="Arial"/>
          <w:b/>
        </w:rPr>
        <w:t>Odpowiedź na pytanie:</w:t>
      </w:r>
    </w:p>
    <w:p w:rsidR="00154CCD" w:rsidRPr="006D2591" w:rsidRDefault="00154CCD" w:rsidP="00E44A6A">
      <w:pPr>
        <w:spacing w:after="0" w:line="240" w:lineRule="auto"/>
        <w:rPr>
          <w:rFonts w:ascii="CG Omega" w:hAnsi="CG Omega" w:cs="Arial"/>
        </w:rPr>
      </w:pPr>
      <w:r w:rsidRPr="006D2591">
        <w:rPr>
          <w:rFonts w:ascii="CG Omega" w:hAnsi="CG Omega" w:cs="Arial"/>
        </w:rPr>
        <w:t>Roboty związane z budową oświetlenia w miejscowości Nielepkowice  będą realizowane w ramach szerszego zakresu robót, związanych z budową chodnika i odnową nawierzchni drogi</w:t>
      </w:r>
      <w:r w:rsidR="00C16FE7">
        <w:rPr>
          <w:rFonts w:ascii="CG Omega" w:hAnsi="CG Omega" w:cs="Arial"/>
        </w:rPr>
        <w:t xml:space="preserve"> w m. Nielepkowice. </w:t>
      </w:r>
      <w:r w:rsidRPr="006D2591">
        <w:rPr>
          <w:rFonts w:ascii="CG Omega" w:hAnsi="CG Omega" w:cs="Arial"/>
        </w:rPr>
        <w:t xml:space="preserve">W związku z powyższym opracowanie projektu organizacji ruchu oraz należne opłaty za zajęcie pasa drogowego </w:t>
      </w:r>
      <w:r w:rsidR="006D2591" w:rsidRPr="006D2591">
        <w:rPr>
          <w:rFonts w:ascii="CG Omega" w:hAnsi="CG Omega" w:cs="Arial"/>
        </w:rPr>
        <w:t>będą spoczywać na PZDW Rzeszów.</w:t>
      </w:r>
    </w:p>
    <w:p w:rsidR="006D2591" w:rsidRPr="00E42E41" w:rsidRDefault="006D2591" w:rsidP="006D2591">
      <w:pPr>
        <w:spacing w:after="0" w:line="240" w:lineRule="auto"/>
        <w:rPr>
          <w:rFonts w:ascii="CG Omega" w:hAnsi="CG Omega" w:cs="Arial"/>
        </w:rPr>
      </w:pPr>
      <w:r w:rsidRPr="006D2591">
        <w:rPr>
          <w:rFonts w:ascii="CG Omega" w:hAnsi="CG Omega" w:cs="Arial"/>
        </w:rPr>
        <w:t xml:space="preserve">Natomiast  obowiązek opracowania planu </w:t>
      </w:r>
      <w:r w:rsidRPr="006D2591">
        <w:rPr>
          <w:rFonts w:ascii="CG Omega" w:hAnsi="CG Omega" w:cs="Arial"/>
        </w:rPr>
        <w:t xml:space="preserve">organizacji ruchu oraz należne opłaty za zajęcie pasa drogowego </w:t>
      </w:r>
      <w:r w:rsidRPr="006D2591">
        <w:rPr>
          <w:rFonts w:ascii="CG Omega" w:hAnsi="CG Omega" w:cs="Arial"/>
        </w:rPr>
        <w:t>będą spoczywać na Wykonawcy robót związanych z budową oświetlenia w miejscowości Szówsko.</w:t>
      </w:r>
    </w:p>
    <w:p w:rsidR="006D2591" w:rsidRPr="006D2591" w:rsidRDefault="006D2591" w:rsidP="006D259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6D2591">
        <w:rPr>
          <w:rFonts w:ascii="CG Omega" w:eastAsiaTheme="minorHAnsi" w:hAnsi="CG Omega" w:cstheme="minorBidi"/>
          <w:b/>
          <w:bCs/>
          <w:u w:val="single"/>
        </w:rPr>
        <w:t>Pytanie nr 2</w:t>
      </w:r>
    </w:p>
    <w:p w:rsidR="006D2591" w:rsidRPr="006D2591" w:rsidRDefault="006D2591" w:rsidP="006D2591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6D2591">
        <w:rPr>
          <w:rFonts w:ascii="CG Omega" w:eastAsiaTheme="minorHAnsi" w:hAnsi="CG Omega" w:cstheme="minorBidi"/>
          <w:bCs/>
        </w:rPr>
        <w:t xml:space="preserve">SIWZ przewiduje montaż opraw oświetleniowych w m. Nielepkowice typy OW MH 70W/400 i </w:t>
      </w:r>
      <w:r>
        <w:rPr>
          <w:rFonts w:ascii="CG Omega" w:eastAsiaTheme="minorHAnsi" w:hAnsi="CG Omega" w:cstheme="minorBidi"/>
          <w:bCs/>
        </w:rPr>
        <w:t>OW MH 70W/45 w ilości 40 szt. natomiast w przedmiarze robót w pozycji 1.14 została podana ilość 20 szt. która ilość jest prawidłowa.</w:t>
      </w:r>
    </w:p>
    <w:p w:rsidR="006D2591" w:rsidRDefault="006D2591" w:rsidP="006D2591">
      <w:pPr>
        <w:spacing w:after="0" w:line="240" w:lineRule="auto"/>
        <w:rPr>
          <w:rFonts w:ascii="CG Omega" w:hAnsi="CG Omega" w:cs="Arial"/>
          <w:b/>
        </w:rPr>
      </w:pPr>
      <w:r w:rsidRPr="00672F28">
        <w:rPr>
          <w:rFonts w:ascii="CG Omega" w:hAnsi="CG Omega" w:cs="Arial"/>
          <w:b/>
        </w:rPr>
        <w:t>Odpowiedź na pytanie:</w:t>
      </w:r>
    </w:p>
    <w:p w:rsidR="006D2591" w:rsidRPr="00E42E41" w:rsidRDefault="006D2591" w:rsidP="00E44A6A">
      <w:pPr>
        <w:spacing w:after="0" w:line="240" w:lineRule="auto"/>
        <w:rPr>
          <w:rFonts w:ascii="CG Omega" w:hAnsi="CG Omega" w:cs="Arial"/>
        </w:rPr>
      </w:pPr>
      <w:r w:rsidRPr="005D5831">
        <w:rPr>
          <w:rFonts w:ascii="CG Omega" w:hAnsi="CG Omega" w:cs="Arial"/>
        </w:rPr>
        <w:t>Do wyceny należy przyjąć 40 szt. opraw.</w:t>
      </w:r>
      <w:r w:rsidR="00C16FE7">
        <w:rPr>
          <w:rFonts w:ascii="CG Omega" w:hAnsi="CG Omega" w:cs="Arial"/>
        </w:rPr>
        <w:t xml:space="preserve"> </w:t>
      </w:r>
    </w:p>
    <w:p w:rsidR="006D2591" w:rsidRPr="006D2591" w:rsidRDefault="006D2591" w:rsidP="006D259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Pytanie nr 3</w:t>
      </w:r>
    </w:p>
    <w:p w:rsidR="006D2591" w:rsidRPr="005D5831" w:rsidRDefault="006D2591" w:rsidP="00E44A6A">
      <w:pPr>
        <w:spacing w:after="0" w:line="240" w:lineRule="auto"/>
        <w:rPr>
          <w:rFonts w:ascii="CG Omega" w:hAnsi="CG Omega" w:cs="Arial"/>
        </w:rPr>
      </w:pPr>
      <w:r w:rsidRPr="006D2591">
        <w:rPr>
          <w:rFonts w:ascii="CG Omega" w:hAnsi="CG Omega" w:cs="Arial"/>
        </w:rPr>
        <w:t xml:space="preserve">Brak w przedmiarze pozycji montażu wysięgników do opraw </w:t>
      </w:r>
      <w:r w:rsidRPr="006D2591">
        <w:rPr>
          <w:rFonts w:ascii="CG Omega" w:eastAsiaTheme="minorHAnsi" w:hAnsi="CG Omega" w:cstheme="minorBidi"/>
          <w:bCs/>
        </w:rPr>
        <w:t>typu</w:t>
      </w:r>
      <w:r w:rsidRPr="006D2591">
        <w:rPr>
          <w:rFonts w:ascii="CG Omega" w:eastAsiaTheme="minorHAnsi" w:hAnsi="CG Omega" w:cstheme="minorBidi"/>
          <w:bCs/>
        </w:rPr>
        <w:t xml:space="preserve"> OW MH 70W/400 i OW MH 70W/45</w:t>
      </w:r>
      <w:r w:rsidR="005D5831">
        <w:rPr>
          <w:rFonts w:ascii="CG Omega" w:eastAsiaTheme="minorHAnsi" w:hAnsi="CG Omega" w:cstheme="minorBidi"/>
          <w:bCs/>
        </w:rPr>
        <w:t>0</w:t>
      </w:r>
    </w:p>
    <w:p w:rsidR="005D5831" w:rsidRDefault="005D5831" w:rsidP="005D5831">
      <w:pPr>
        <w:spacing w:after="0" w:line="240" w:lineRule="auto"/>
        <w:rPr>
          <w:rFonts w:ascii="CG Omega" w:hAnsi="CG Omega" w:cs="Arial"/>
          <w:b/>
        </w:rPr>
      </w:pPr>
      <w:r w:rsidRPr="00672F28">
        <w:rPr>
          <w:rFonts w:ascii="CG Omega" w:hAnsi="CG Omega" w:cs="Arial"/>
          <w:b/>
        </w:rPr>
        <w:t>Odpowiedź na pytanie:</w:t>
      </w:r>
    </w:p>
    <w:p w:rsidR="00154CCD" w:rsidRPr="005D5831" w:rsidRDefault="005D5831" w:rsidP="00E44A6A">
      <w:pPr>
        <w:spacing w:after="0" w:line="240" w:lineRule="auto"/>
        <w:rPr>
          <w:rFonts w:ascii="CG Omega" w:hAnsi="CG Omega" w:cs="Arial"/>
        </w:rPr>
      </w:pPr>
      <w:r w:rsidRPr="005D5831">
        <w:rPr>
          <w:rFonts w:ascii="CG Omega" w:hAnsi="CG Omega" w:cs="Arial"/>
        </w:rPr>
        <w:t>Zamawiający informuje, że dokonuje korekty w poz.  1.10 przedmiaru robót  (Nielepkowice).</w:t>
      </w:r>
    </w:p>
    <w:p w:rsidR="005D5831" w:rsidRPr="00E42E41" w:rsidRDefault="005D5831" w:rsidP="00E44A6A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>Zamiast wskazanej ilości wysięgników</w:t>
      </w:r>
      <w:r w:rsidR="00C16FE7">
        <w:rPr>
          <w:rFonts w:ascii="CG Omega" w:hAnsi="CG Omega" w:cs="Arial"/>
        </w:rPr>
        <w:t xml:space="preserve"> </w:t>
      </w:r>
      <w:bookmarkStart w:id="0" w:name="_GoBack"/>
      <w:bookmarkEnd w:id="0"/>
      <w:r>
        <w:rPr>
          <w:rFonts w:ascii="CG Omega" w:hAnsi="CG Omega" w:cs="Arial"/>
        </w:rPr>
        <w:t>- 10 szt.,  d</w:t>
      </w:r>
      <w:r w:rsidRPr="005D5831">
        <w:rPr>
          <w:rFonts w:ascii="CG Omega" w:hAnsi="CG Omega" w:cs="Arial"/>
        </w:rPr>
        <w:t>o wyceny</w:t>
      </w:r>
      <w:r>
        <w:rPr>
          <w:rFonts w:ascii="CG Omega" w:hAnsi="CG Omega" w:cs="Arial"/>
        </w:rPr>
        <w:t xml:space="preserve"> kosztorysowej</w:t>
      </w:r>
      <w:r w:rsidRPr="005D5831">
        <w:rPr>
          <w:rFonts w:ascii="CG Omega" w:hAnsi="CG Omega" w:cs="Arial"/>
        </w:rPr>
        <w:t xml:space="preserve"> należy przyjąć  wysięgniki dwuramienne</w:t>
      </w:r>
      <w:r w:rsidR="00E42E41">
        <w:rPr>
          <w:rFonts w:ascii="CG Omega" w:hAnsi="CG Omega" w:cs="Arial"/>
        </w:rPr>
        <w:t xml:space="preserve"> typu WTM-16/2 w ilości 20 szt.</w:t>
      </w:r>
    </w:p>
    <w:p w:rsidR="002A3ECC" w:rsidRPr="00E42E41" w:rsidRDefault="00984A7D" w:rsidP="00E42E4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</w:t>
      </w:r>
      <w:r w:rsidR="00E831D2">
        <w:rPr>
          <w:rFonts w:ascii="CG Omega" w:hAnsi="CG Omega"/>
        </w:rPr>
        <w:t xml:space="preserve">tym, </w:t>
      </w:r>
      <w:r>
        <w:rPr>
          <w:rFonts w:ascii="CG Omega" w:hAnsi="CG Omega"/>
        </w:rPr>
        <w:t xml:space="preserve"> </w:t>
      </w:r>
      <w:r w:rsidR="005D5831">
        <w:rPr>
          <w:rFonts w:ascii="CG Omega" w:hAnsi="CG Omega"/>
        </w:rPr>
        <w:t>że wprowadzone  korekty nie prowadzą do zmiany przedmiotu zamówienia</w:t>
      </w:r>
      <w:r w:rsidR="00E42E41">
        <w:rPr>
          <w:rFonts w:ascii="CG Omega" w:hAnsi="CG Omega"/>
        </w:rPr>
        <w:t>, wykonawcy mają  dostateczny czas na wprowadzenie  korekt do przygotowywanych ofert, w związku z powyższym Zamawiający utrzymuje pierwotny termin składania ofert.</w:t>
      </w:r>
    </w:p>
    <w:p w:rsidR="00F55DB4" w:rsidRDefault="002A3ECC" w:rsidP="00E42E41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F55DB4" w:rsidRDefault="00F55DB4" w:rsidP="00C16FE7">
      <w:pPr>
        <w:spacing w:after="0" w:line="240" w:lineRule="auto"/>
        <w:ind w:right="-709"/>
        <w:rPr>
          <w:rFonts w:ascii="CG Omega" w:hAnsi="CG Omega"/>
          <w:b/>
          <w:u w:val="single"/>
        </w:rPr>
      </w:pPr>
      <w:r w:rsidRPr="00F55DB4">
        <w:rPr>
          <w:rFonts w:ascii="CG Omega" w:hAnsi="CG Omega"/>
          <w:b/>
          <w:u w:val="single"/>
        </w:rPr>
        <w:t>Otrzymują</w:t>
      </w:r>
      <w:r w:rsidRPr="00C16FE7">
        <w:rPr>
          <w:rFonts w:ascii="CG Omega" w:hAnsi="CG Omega"/>
          <w:b/>
        </w:rPr>
        <w:t xml:space="preserve">: </w:t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</w:r>
      <w:r w:rsidR="00C16FE7" w:rsidRPr="00C16FE7">
        <w:rPr>
          <w:rFonts w:ascii="CG Omega" w:hAnsi="CG Omega"/>
          <w:b/>
        </w:rPr>
        <w:tab/>
        <w:t>Wójt Gminy Wiązownica</w:t>
      </w:r>
    </w:p>
    <w:p w:rsidR="00C16FE7" w:rsidRPr="00C16FE7" w:rsidRDefault="00C16FE7" w:rsidP="00C16FE7">
      <w:pPr>
        <w:spacing w:after="0" w:line="240" w:lineRule="auto"/>
        <w:ind w:right="-709"/>
        <w:rPr>
          <w:rFonts w:ascii="CG Omega" w:hAnsi="CG Omega"/>
          <w:b/>
        </w:rPr>
      </w:pP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 w:rsidRPr="00C16FE7">
        <w:rPr>
          <w:rFonts w:ascii="CG Omega" w:hAnsi="CG Omega"/>
          <w:b/>
        </w:rPr>
        <w:tab/>
      </w:r>
      <w:r>
        <w:rPr>
          <w:rFonts w:ascii="CG Omega" w:hAnsi="CG Omega"/>
          <w:b/>
        </w:rPr>
        <w:t xml:space="preserve">    </w:t>
      </w:r>
      <w:r w:rsidRPr="00C16FE7">
        <w:rPr>
          <w:rFonts w:ascii="CG Omega" w:hAnsi="CG Omega"/>
          <w:b/>
        </w:rPr>
        <w:t xml:space="preserve">Marian Jerzy </w:t>
      </w:r>
      <w:proofErr w:type="spellStart"/>
      <w:r w:rsidRPr="00C16FE7">
        <w:rPr>
          <w:rFonts w:ascii="CG Omega" w:hAnsi="CG Omega"/>
          <w:b/>
        </w:rPr>
        <w:t>Ryznar</w:t>
      </w:r>
      <w:proofErr w:type="spellEnd"/>
    </w:p>
    <w:p w:rsidR="0036521E" w:rsidRPr="00E42E41" w:rsidRDefault="00F55DB4" w:rsidP="00E42E41">
      <w:pPr>
        <w:spacing w:line="240" w:lineRule="auto"/>
        <w:ind w:right="-711"/>
        <w:rPr>
          <w:rFonts w:ascii="CG Omega" w:hAnsi="CG Omega"/>
        </w:rPr>
      </w:pPr>
      <w:r w:rsidRPr="00F55DB4">
        <w:rPr>
          <w:rFonts w:ascii="CG Omega" w:hAnsi="CG Omega"/>
        </w:rPr>
        <w:t>1.</w:t>
      </w:r>
      <w:r w:rsidR="0096589B">
        <w:rPr>
          <w:rFonts w:ascii="CG Omega" w:hAnsi="CG Omega"/>
        </w:rPr>
        <w:t xml:space="preserve">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</w:t>
      </w:r>
      <w:r w:rsidR="00E42E41">
        <w:rPr>
          <w:rFonts w:ascii="CG Omega" w:hAnsi="CG Omega"/>
        </w:rPr>
        <w:t xml:space="preserve">                          4. a/a</w:t>
      </w:r>
    </w:p>
    <w:sectPr w:rsidR="0036521E" w:rsidRPr="00E42E41" w:rsidSect="00E42E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E1B08"/>
    <w:rsid w:val="00154CCD"/>
    <w:rsid w:val="001A1879"/>
    <w:rsid w:val="001D676F"/>
    <w:rsid w:val="00292EF5"/>
    <w:rsid w:val="00293C5A"/>
    <w:rsid w:val="002A3ECC"/>
    <w:rsid w:val="002D58F5"/>
    <w:rsid w:val="0036521E"/>
    <w:rsid w:val="004533C1"/>
    <w:rsid w:val="004D3FD7"/>
    <w:rsid w:val="005D5831"/>
    <w:rsid w:val="005F7BE7"/>
    <w:rsid w:val="00672F28"/>
    <w:rsid w:val="006D2591"/>
    <w:rsid w:val="007A1019"/>
    <w:rsid w:val="007E0436"/>
    <w:rsid w:val="00855511"/>
    <w:rsid w:val="00886EDC"/>
    <w:rsid w:val="008C635A"/>
    <w:rsid w:val="008D20B5"/>
    <w:rsid w:val="008E1837"/>
    <w:rsid w:val="00935F56"/>
    <w:rsid w:val="00964498"/>
    <w:rsid w:val="0096589B"/>
    <w:rsid w:val="00984A7D"/>
    <w:rsid w:val="00AD27F8"/>
    <w:rsid w:val="00C0315B"/>
    <w:rsid w:val="00C16FE7"/>
    <w:rsid w:val="00C60B24"/>
    <w:rsid w:val="00D6285D"/>
    <w:rsid w:val="00DA44A0"/>
    <w:rsid w:val="00E42E41"/>
    <w:rsid w:val="00E44A6A"/>
    <w:rsid w:val="00E831D2"/>
    <w:rsid w:val="00E94481"/>
    <w:rsid w:val="00F55DB4"/>
    <w:rsid w:val="00F65EF3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A7E2-1E53-4E2D-AC4A-51F46BC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2016-09-14T06:06:00Z</cp:lastPrinted>
  <dcterms:created xsi:type="dcterms:W3CDTF">2016-07-28T06:17:00Z</dcterms:created>
  <dcterms:modified xsi:type="dcterms:W3CDTF">2016-09-14T06:20:00Z</dcterms:modified>
</cp:coreProperties>
</file>