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32" w:rsidRPr="00F05F32" w:rsidRDefault="00F05F32" w:rsidP="00F05F32">
      <w:pPr>
        <w:rPr>
          <w:rFonts w:ascii="ClarendonPS" w:hAnsi="ClarendonP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  <w:r w:rsidRPr="00F05F32">
        <w:rPr>
          <w:rFonts w:ascii="ClarendonPS" w:hAnsi="ClarendonP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r z ą d   G m i n y   W i ą z o w n i c a</w:t>
      </w:r>
    </w:p>
    <w:p w:rsidR="00F05F32" w:rsidRPr="00F05F32" w:rsidRDefault="00F05F32" w:rsidP="00F05F32">
      <w:pPr>
        <w:ind w:left="2520"/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F32">
        <w:rPr>
          <w:rFonts w:ascii="ClarendonPS" w:hAnsi="ClarendonP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05F32"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  W i ą z o w n i c a</w:t>
      </w:r>
    </w:p>
    <w:p w:rsidR="00F05F32" w:rsidRPr="00F05F32" w:rsidRDefault="00F05F32" w:rsidP="00F05F32">
      <w:pPr>
        <w:jc w:val="center"/>
        <w:rPr>
          <w:rFonts w:ascii="ClarendonPS" w:hAnsi="ClarendonPS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F32">
        <w:rPr>
          <w:rFonts w:ascii="ClarendonPS" w:hAnsi="ClarendonPS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tel.( 16) 622 36 31,   622 36 32</w:t>
      </w:r>
    </w:p>
    <w:p w:rsidR="00F05F32" w:rsidRPr="00F05F32" w:rsidRDefault="00F05F32" w:rsidP="00F05F32">
      <w:pPr>
        <w:jc w:val="center"/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F32"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NIP  792-10-75-108   REGON 000551674</w:t>
      </w:r>
    </w:p>
    <w:p w:rsidR="00F05F32" w:rsidRPr="00F05F32" w:rsidRDefault="00F05F32" w:rsidP="00F05F32">
      <w:pPr>
        <w:pBdr>
          <w:bottom w:val="threeDEmboss" w:sz="24" w:space="1" w:color="auto"/>
        </w:pBdr>
        <w:jc w:val="center"/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F32"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e-mail: </w:t>
      </w:r>
      <w:smartTag w:uri="urn:schemas-microsoft-com:office:smarttags" w:element="PersonName">
        <w:r w:rsidRPr="00F05F32">
          <w:rPr>
            <w:rFonts w:ascii="ClarendonPS" w:hAnsi="ClarendonPS"/>
            <w:i/>
            <w:sz w:val="18"/>
            <w:szCs w:val="1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sekretariat@wiazownica.com</w:t>
        </w:r>
      </w:smartTag>
      <w:r w:rsidRPr="00F05F32"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www.wiazownica.com</w:t>
      </w:r>
    </w:p>
    <w:p w:rsidR="00F05F32" w:rsidRPr="00BE4750" w:rsidRDefault="00F05F32" w:rsidP="00F05F32">
      <w:pPr>
        <w:rPr>
          <w:rFonts w:ascii="CG Omega" w:hAnsi="CG Omega"/>
          <w:iCs/>
          <w:sz w:val="22"/>
          <w:szCs w:val="22"/>
          <w:lang w:val="en-US"/>
        </w:rPr>
      </w:pPr>
    </w:p>
    <w:p w:rsidR="00F05F32" w:rsidRPr="00185F79" w:rsidRDefault="00BD0C53" w:rsidP="00F05F32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IZ.271.15.2015</w:t>
      </w:r>
      <w:r w:rsidR="00F05F32">
        <w:rPr>
          <w:rFonts w:ascii="CG Omega" w:hAnsi="CG Omega"/>
          <w:iCs/>
          <w:sz w:val="22"/>
          <w:szCs w:val="22"/>
        </w:rPr>
        <w:t xml:space="preserve"> </w:t>
      </w:r>
      <w:r w:rsidR="00F05F32" w:rsidRPr="00185F79">
        <w:rPr>
          <w:rFonts w:ascii="CG Omega" w:hAnsi="CG Omega"/>
          <w:iCs/>
          <w:sz w:val="22"/>
          <w:szCs w:val="22"/>
        </w:rPr>
        <w:tab/>
      </w:r>
      <w:r w:rsidR="00F05F32" w:rsidRPr="00185F79">
        <w:rPr>
          <w:rFonts w:ascii="CG Omega" w:hAnsi="CG Omega"/>
          <w:iCs/>
          <w:sz w:val="22"/>
          <w:szCs w:val="22"/>
        </w:rPr>
        <w:tab/>
      </w:r>
      <w:r w:rsidR="00F05F32" w:rsidRPr="00185F79">
        <w:rPr>
          <w:rFonts w:ascii="CG Omega" w:hAnsi="CG Omega"/>
          <w:iCs/>
          <w:sz w:val="22"/>
          <w:szCs w:val="22"/>
        </w:rPr>
        <w:tab/>
      </w:r>
      <w:r w:rsidR="00F05F32" w:rsidRPr="00185F79">
        <w:rPr>
          <w:rFonts w:ascii="CG Omega" w:hAnsi="CG Omega"/>
          <w:iCs/>
          <w:sz w:val="22"/>
          <w:szCs w:val="22"/>
        </w:rPr>
        <w:tab/>
      </w:r>
      <w:r w:rsidR="00F05F32" w:rsidRPr="00185F79">
        <w:rPr>
          <w:rFonts w:ascii="CG Omega" w:hAnsi="CG Omega"/>
          <w:iCs/>
          <w:sz w:val="22"/>
          <w:szCs w:val="22"/>
        </w:rPr>
        <w:tab/>
      </w:r>
      <w:r w:rsidR="00FB68A4">
        <w:rPr>
          <w:rFonts w:ascii="CG Omega" w:hAnsi="CG Omega"/>
          <w:iCs/>
          <w:sz w:val="22"/>
          <w:szCs w:val="22"/>
        </w:rPr>
        <w:tab/>
        <w:t>Wiązownica, 18</w:t>
      </w:r>
      <w:r w:rsidR="00F05F32" w:rsidRPr="00185F79">
        <w:rPr>
          <w:rFonts w:ascii="CG Omega" w:hAnsi="CG Omega"/>
          <w:iCs/>
          <w:sz w:val="22"/>
          <w:szCs w:val="22"/>
        </w:rPr>
        <w:t>.0</w:t>
      </w:r>
      <w:r>
        <w:rPr>
          <w:rFonts w:ascii="CG Omega" w:hAnsi="CG Omega"/>
          <w:iCs/>
          <w:sz w:val="22"/>
          <w:szCs w:val="22"/>
        </w:rPr>
        <w:t>8.2015</w:t>
      </w:r>
      <w:r w:rsidR="00F05F32" w:rsidRPr="00185F79">
        <w:rPr>
          <w:rFonts w:ascii="CG Omega" w:hAnsi="CG Omega"/>
          <w:iCs/>
          <w:sz w:val="22"/>
          <w:szCs w:val="22"/>
        </w:rPr>
        <w:t xml:space="preserve"> r.</w:t>
      </w:r>
    </w:p>
    <w:p w:rsidR="00F05F32" w:rsidRPr="00185F79" w:rsidRDefault="00F05F32" w:rsidP="00F05F32">
      <w:pPr>
        <w:rPr>
          <w:rFonts w:ascii="CG Omega" w:hAnsi="CG Omega"/>
          <w:sz w:val="22"/>
          <w:szCs w:val="22"/>
        </w:rPr>
      </w:pPr>
    </w:p>
    <w:p w:rsidR="00F05F32" w:rsidRDefault="00F05F32" w:rsidP="00F05F32">
      <w:pPr>
        <w:rPr>
          <w:rFonts w:ascii="CG Omega" w:hAnsi="CG Omega"/>
          <w:sz w:val="22"/>
          <w:szCs w:val="22"/>
        </w:rPr>
      </w:pPr>
    </w:p>
    <w:p w:rsidR="00F05F32" w:rsidRPr="00185F79" w:rsidRDefault="00F05F32" w:rsidP="00F05F32">
      <w:pPr>
        <w:rPr>
          <w:rFonts w:ascii="CG Omega" w:hAnsi="CG Omega"/>
          <w:sz w:val="22"/>
          <w:szCs w:val="22"/>
        </w:rPr>
      </w:pPr>
    </w:p>
    <w:p w:rsidR="00F05F32" w:rsidRPr="00BE4750" w:rsidRDefault="00F05F32" w:rsidP="00F05F32">
      <w:pPr>
        <w:rPr>
          <w:rFonts w:ascii="CG Omega" w:hAnsi="CG Omega"/>
          <w:b/>
          <w:u w:val="single"/>
        </w:rPr>
      </w:pPr>
      <w:r w:rsidRPr="00185F79"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</w:t>
      </w:r>
      <w:r w:rsidRPr="00BE4750">
        <w:rPr>
          <w:rFonts w:ascii="CG Omega" w:hAnsi="CG Omega"/>
          <w:b/>
          <w:u w:val="single"/>
        </w:rPr>
        <w:t>Otrzymują Wykonawcy</w:t>
      </w:r>
    </w:p>
    <w:p w:rsidR="00F05F32" w:rsidRPr="00BE4750" w:rsidRDefault="00F05F32" w:rsidP="00F05F32">
      <w:pPr>
        <w:rPr>
          <w:rFonts w:ascii="CG Omega" w:hAnsi="CG Omega"/>
          <w:b/>
          <w:u w:val="single"/>
        </w:rPr>
      </w:pPr>
      <w:r w:rsidRPr="00BE4750">
        <w:rPr>
          <w:rFonts w:ascii="CG Omega" w:hAnsi="CG Omega"/>
          <w:b/>
        </w:rPr>
        <w:tab/>
      </w:r>
      <w:r w:rsidRPr="00BE4750">
        <w:rPr>
          <w:rFonts w:ascii="CG Omega" w:hAnsi="CG Omega"/>
          <w:b/>
        </w:rPr>
        <w:tab/>
      </w:r>
      <w:r w:rsidRPr="00BE4750">
        <w:rPr>
          <w:rFonts w:ascii="CG Omega" w:hAnsi="CG Omega"/>
          <w:b/>
        </w:rPr>
        <w:tab/>
      </w:r>
      <w:r w:rsidRPr="00BE4750">
        <w:rPr>
          <w:rFonts w:ascii="CG Omega" w:hAnsi="CG Omega"/>
          <w:b/>
        </w:rPr>
        <w:tab/>
      </w:r>
      <w:r w:rsidRPr="00BE4750">
        <w:rPr>
          <w:rFonts w:ascii="CG Omega" w:hAnsi="CG Omega"/>
          <w:b/>
        </w:rPr>
        <w:tab/>
      </w:r>
      <w:r w:rsidRPr="00BE4750">
        <w:rPr>
          <w:rFonts w:ascii="CG Omega" w:hAnsi="CG Omega"/>
          <w:b/>
        </w:rPr>
        <w:tab/>
      </w:r>
      <w:r w:rsidRPr="00BE4750">
        <w:rPr>
          <w:rFonts w:ascii="CG Omega" w:hAnsi="CG Omega"/>
          <w:b/>
        </w:rPr>
        <w:tab/>
        <w:t xml:space="preserve"> </w:t>
      </w:r>
      <w:r w:rsidRPr="00BE4750">
        <w:rPr>
          <w:rFonts w:ascii="CG Omega" w:hAnsi="CG Omega"/>
          <w:b/>
          <w:u w:val="single"/>
        </w:rPr>
        <w:t>biorący udział w postępowaniu</w:t>
      </w:r>
    </w:p>
    <w:p w:rsidR="00F05F32" w:rsidRDefault="00F05F32" w:rsidP="00F05F32">
      <w:pPr>
        <w:rPr>
          <w:rFonts w:ascii="CG Omega" w:hAnsi="CG Omega"/>
          <w:sz w:val="22"/>
          <w:szCs w:val="22"/>
        </w:rPr>
      </w:pPr>
    </w:p>
    <w:p w:rsidR="00F05F32" w:rsidRPr="00185F79" w:rsidRDefault="00F05F32" w:rsidP="00F05F32">
      <w:pPr>
        <w:rPr>
          <w:rFonts w:ascii="CG Omega" w:hAnsi="CG Omega"/>
          <w:sz w:val="22"/>
          <w:szCs w:val="22"/>
        </w:rPr>
      </w:pPr>
    </w:p>
    <w:p w:rsidR="00F05F32" w:rsidRPr="00362E2F" w:rsidRDefault="00F05F32" w:rsidP="00F05F32">
      <w:pPr>
        <w:jc w:val="both"/>
        <w:rPr>
          <w:rFonts w:ascii="CG Omega" w:hAnsi="CG Omega"/>
          <w:b/>
          <w:bCs/>
          <w:smallCaps/>
          <w:sz w:val="22"/>
          <w:szCs w:val="22"/>
        </w:rPr>
      </w:pPr>
      <w:r w:rsidRPr="00A17B54">
        <w:rPr>
          <w:rFonts w:ascii="CG Omega" w:hAnsi="CG Omega"/>
          <w:b/>
          <w:sz w:val="22"/>
          <w:szCs w:val="22"/>
        </w:rPr>
        <w:t xml:space="preserve">Dotyczy:  </w:t>
      </w:r>
      <w:r>
        <w:rPr>
          <w:rFonts w:ascii="CG Omega" w:hAnsi="CG Omega"/>
          <w:b/>
          <w:bCs/>
          <w:sz w:val="22"/>
          <w:szCs w:val="22"/>
        </w:rPr>
        <w:t xml:space="preserve">udzielenie </w:t>
      </w:r>
      <w:r>
        <w:rPr>
          <w:rFonts w:ascii="CG Omega" w:hAnsi="CG Omega"/>
          <w:b/>
          <w:sz w:val="22"/>
          <w:szCs w:val="22"/>
        </w:rPr>
        <w:t>kredytu dł</w:t>
      </w:r>
      <w:r w:rsidR="00BD0C53">
        <w:rPr>
          <w:rFonts w:ascii="CG Omega" w:hAnsi="CG Omega"/>
          <w:b/>
          <w:sz w:val="22"/>
          <w:szCs w:val="22"/>
        </w:rPr>
        <w:t>ugoterminowego w wysokości 1 405</w:t>
      </w:r>
      <w:r>
        <w:rPr>
          <w:rFonts w:ascii="CG Omega" w:hAnsi="CG Omega"/>
          <w:b/>
          <w:sz w:val="22"/>
          <w:szCs w:val="22"/>
        </w:rPr>
        <w:t xml:space="preserve"> 000 PLN przezna</w:t>
      </w:r>
      <w:r w:rsidR="00BD0C53">
        <w:rPr>
          <w:rFonts w:ascii="CG Omega" w:hAnsi="CG Omega"/>
          <w:b/>
          <w:sz w:val="22"/>
          <w:szCs w:val="22"/>
        </w:rPr>
        <w:t xml:space="preserve">czonego </w:t>
      </w:r>
      <w:r>
        <w:rPr>
          <w:rFonts w:ascii="CG Omega" w:hAnsi="CG Omega"/>
          <w:b/>
          <w:sz w:val="22"/>
          <w:szCs w:val="22"/>
        </w:rPr>
        <w:t xml:space="preserve"> na spłatę wcześniej z</w:t>
      </w:r>
      <w:r w:rsidR="00BD0C53">
        <w:rPr>
          <w:rFonts w:ascii="CG Omega" w:hAnsi="CG Omega"/>
          <w:b/>
          <w:sz w:val="22"/>
          <w:szCs w:val="22"/>
        </w:rPr>
        <w:t>aciągniętych kredytów i pożyczek.</w:t>
      </w:r>
    </w:p>
    <w:p w:rsidR="00F05F32" w:rsidRDefault="00F05F32" w:rsidP="00F05F3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F05F32" w:rsidRDefault="00F05F32" w:rsidP="00F05F32">
      <w:pPr>
        <w:jc w:val="both"/>
        <w:rPr>
          <w:rFonts w:ascii="Verdana" w:hAnsi="Verdana"/>
          <w:sz w:val="18"/>
          <w:szCs w:val="18"/>
        </w:rPr>
      </w:pPr>
    </w:p>
    <w:p w:rsidR="00F05F32" w:rsidRPr="00185F79" w:rsidRDefault="00F05F32" w:rsidP="00F05F32">
      <w:pPr>
        <w:jc w:val="both"/>
        <w:rPr>
          <w:rFonts w:ascii="CG Omega" w:hAnsi="CG Omega"/>
          <w:b/>
          <w:sz w:val="22"/>
          <w:szCs w:val="22"/>
        </w:rPr>
      </w:pPr>
    </w:p>
    <w:p w:rsidR="00F05F32" w:rsidRDefault="00F05F32" w:rsidP="00F05F32">
      <w:pPr>
        <w:jc w:val="both"/>
        <w:rPr>
          <w:rFonts w:ascii="CG Omega" w:hAnsi="CG Omega"/>
          <w:sz w:val="22"/>
          <w:szCs w:val="22"/>
        </w:rPr>
      </w:pPr>
      <w:r w:rsidRPr="00185F79">
        <w:rPr>
          <w:rFonts w:ascii="CG Omega" w:hAnsi="CG Omega"/>
          <w:sz w:val="22"/>
          <w:szCs w:val="22"/>
        </w:rPr>
        <w:tab/>
        <w:t>Działając na podstawie art. 38 ust. 1 i 2  ustawy z dnia 29 stycznia 2004 r. Prawo Zamówień Publ</w:t>
      </w:r>
      <w:r>
        <w:rPr>
          <w:rFonts w:ascii="CG Omega" w:hAnsi="CG Omega"/>
          <w:sz w:val="22"/>
          <w:szCs w:val="22"/>
        </w:rPr>
        <w:t>icznych (tekst jednolity z 2013 r. poz. 907</w:t>
      </w:r>
      <w:r w:rsidRPr="00185F79">
        <w:rPr>
          <w:rFonts w:ascii="CG Omega" w:hAnsi="CG Omega"/>
          <w:sz w:val="22"/>
          <w:szCs w:val="22"/>
        </w:rPr>
        <w:t xml:space="preserve"> z późn. zm.)</w:t>
      </w:r>
      <w:r>
        <w:rPr>
          <w:rFonts w:ascii="CG Omega" w:hAnsi="CG Omega"/>
          <w:sz w:val="22"/>
          <w:szCs w:val="22"/>
        </w:rPr>
        <w:t xml:space="preserve"> w z</w:t>
      </w:r>
      <w:r w:rsidRPr="00185F79">
        <w:rPr>
          <w:rFonts w:ascii="CG Omega" w:hAnsi="CG Omega"/>
          <w:sz w:val="22"/>
          <w:szCs w:val="22"/>
        </w:rPr>
        <w:t>wiązku z</w:t>
      </w:r>
      <w:r>
        <w:rPr>
          <w:rFonts w:ascii="CG Omega" w:hAnsi="CG Omega"/>
          <w:sz w:val="22"/>
          <w:szCs w:val="22"/>
        </w:rPr>
        <w:t xml:space="preserve">e złożonymi na piśmie </w:t>
      </w:r>
      <w:r w:rsidRPr="00185F79">
        <w:rPr>
          <w:rFonts w:ascii="CG Omega" w:hAnsi="CG Omega"/>
          <w:sz w:val="22"/>
          <w:szCs w:val="22"/>
        </w:rPr>
        <w:t xml:space="preserve"> pytaniami do</w:t>
      </w:r>
      <w:r>
        <w:rPr>
          <w:rFonts w:ascii="CG Omega" w:hAnsi="CG Omega"/>
          <w:sz w:val="22"/>
          <w:szCs w:val="22"/>
        </w:rPr>
        <w:t>t.</w:t>
      </w:r>
      <w:r w:rsidRPr="00185F79">
        <w:rPr>
          <w:rFonts w:ascii="CG Omega" w:hAnsi="CG Omega"/>
          <w:sz w:val="22"/>
          <w:szCs w:val="22"/>
        </w:rPr>
        <w:t xml:space="preserve"> specyfikacji istotnych w</w:t>
      </w:r>
      <w:r>
        <w:rPr>
          <w:rFonts w:ascii="CG Omega" w:hAnsi="CG Omega"/>
          <w:sz w:val="22"/>
          <w:szCs w:val="22"/>
        </w:rPr>
        <w:t>arunków zamówienia,</w:t>
      </w:r>
      <w:r w:rsidRPr="00185F79">
        <w:rPr>
          <w:rFonts w:ascii="CG Omega" w:hAnsi="CG Omega"/>
          <w:sz w:val="22"/>
          <w:szCs w:val="22"/>
        </w:rPr>
        <w:t xml:space="preserve">  wyjaśniam co następuje:</w:t>
      </w:r>
    </w:p>
    <w:p w:rsidR="00F05F32" w:rsidRPr="00F05F32" w:rsidRDefault="00F05F32" w:rsidP="00F05F32">
      <w:pPr>
        <w:spacing w:before="100" w:beforeAutospacing="1" w:after="100" w:afterAutospacing="1"/>
        <w:jc w:val="both"/>
        <w:rPr>
          <w:rFonts w:ascii="CG Omega" w:hAnsi="CG Omega"/>
          <w:b/>
          <w:bCs/>
          <w:sz w:val="22"/>
          <w:szCs w:val="22"/>
          <w:u w:val="single"/>
        </w:rPr>
      </w:pPr>
      <w:r>
        <w:rPr>
          <w:rFonts w:ascii="CG Omega" w:hAnsi="CG Omega"/>
          <w:b/>
          <w:bCs/>
          <w:sz w:val="22"/>
          <w:szCs w:val="22"/>
          <w:u w:val="single"/>
        </w:rPr>
        <w:t>PYTANIE NR 1</w:t>
      </w:r>
    </w:p>
    <w:p w:rsidR="00B376B7" w:rsidRPr="00F05F32" w:rsidRDefault="00B376B7" w:rsidP="00B376B7">
      <w:pPr>
        <w:jc w:val="both"/>
        <w:rPr>
          <w:rFonts w:ascii="CG Omega" w:hAnsi="CG Omega" w:cs="Arial"/>
          <w:sz w:val="22"/>
          <w:szCs w:val="22"/>
        </w:rPr>
      </w:pPr>
      <w:r w:rsidRPr="00F05F32">
        <w:rPr>
          <w:rFonts w:ascii="CG Omega" w:hAnsi="CG Omega" w:cs="Arial"/>
          <w:sz w:val="22"/>
          <w:szCs w:val="22"/>
        </w:rPr>
        <w:t>W nawiązaniu do Specyfikacji Istotnych Warunków Zamówienia dotyczącej udzielenia kredytu dłu</w:t>
      </w:r>
      <w:r w:rsidR="00FB68A4">
        <w:rPr>
          <w:rFonts w:ascii="CG Omega" w:hAnsi="CG Omega" w:cs="Arial"/>
          <w:sz w:val="22"/>
          <w:szCs w:val="22"/>
        </w:rPr>
        <w:t>goterminowego  w wysokości 1 405</w:t>
      </w:r>
      <w:r w:rsidRPr="00F05F32">
        <w:rPr>
          <w:rFonts w:ascii="CG Omega" w:hAnsi="CG Omega" w:cs="Arial"/>
          <w:sz w:val="22"/>
          <w:szCs w:val="22"/>
        </w:rPr>
        <w:t xml:space="preserve"> 000 PLN  zwracamy się z uprzejmą prośbą o udzielenie odpowiedzi na następujące pytania:</w:t>
      </w:r>
    </w:p>
    <w:p w:rsidR="00B376B7" w:rsidRDefault="00FB68A4" w:rsidP="00B376B7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Proszę </w:t>
      </w:r>
      <w:r w:rsidR="0041503E">
        <w:rPr>
          <w:rFonts w:ascii="CG Omega" w:hAnsi="CG Omega" w:cs="Arial"/>
          <w:sz w:val="22"/>
          <w:szCs w:val="22"/>
        </w:rPr>
        <w:t xml:space="preserve">o podanie bieżącej (proszę podać wg. stanu na jaki dzień) informacji o stanie zadłużenia Gminy </w:t>
      </w:r>
      <w:r w:rsidR="00B376B7" w:rsidRPr="00F05F32">
        <w:rPr>
          <w:rFonts w:ascii="CG Omega" w:hAnsi="CG Omega" w:cs="Arial"/>
          <w:sz w:val="22"/>
          <w:szCs w:val="22"/>
        </w:rPr>
        <w:t xml:space="preserve">z tytułu: </w:t>
      </w:r>
      <w:r w:rsidR="0041503E">
        <w:rPr>
          <w:rFonts w:ascii="CG Omega" w:hAnsi="CG Omega" w:cs="Arial"/>
          <w:sz w:val="22"/>
          <w:szCs w:val="22"/>
        </w:rPr>
        <w:t xml:space="preserve">udzielonych gwarancji i poręczeń, </w:t>
      </w:r>
      <w:r w:rsidR="00B376B7" w:rsidRPr="00F05F32">
        <w:rPr>
          <w:rFonts w:ascii="CG Omega" w:hAnsi="CG Omega" w:cs="Arial"/>
          <w:sz w:val="22"/>
          <w:szCs w:val="22"/>
        </w:rPr>
        <w:t xml:space="preserve"> wykupu wierzytelności ,obligacji, fortfaiting, e-financing, factoringu,</w:t>
      </w:r>
      <w:r w:rsidR="0041503E">
        <w:rPr>
          <w:rFonts w:ascii="CG Omega" w:hAnsi="CG Omega" w:cs="Arial"/>
          <w:sz w:val="22"/>
          <w:szCs w:val="22"/>
        </w:rPr>
        <w:t xml:space="preserve"> leasingu</w:t>
      </w:r>
      <w:r w:rsidR="00B376B7" w:rsidRPr="00F05F32">
        <w:rPr>
          <w:rFonts w:ascii="CG Omega" w:hAnsi="CG Omega" w:cs="Arial"/>
          <w:sz w:val="22"/>
          <w:szCs w:val="22"/>
        </w:rPr>
        <w:t>,  zobowiązań związku współtworzonego przez jednostki samorządu terytorialnego, zobowiązań wynikających z umów o partnerstwie publiczno – prywatnym, zadłużenia z tytułu  umów  z odroczonym  terminem płatności  dł</w:t>
      </w:r>
      <w:r w:rsidR="0041503E">
        <w:rPr>
          <w:rFonts w:ascii="CG Omega" w:hAnsi="CG Omega" w:cs="Arial"/>
          <w:sz w:val="22"/>
          <w:szCs w:val="22"/>
        </w:rPr>
        <w:t>uższym niż rok w układzie tabelarycznym:</w:t>
      </w:r>
    </w:p>
    <w:p w:rsidR="00F05F32" w:rsidRPr="00F05F32" w:rsidRDefault="00F05F32" w:rsidP="00F05F32">
      <w:p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 xml:space="preserve">     </w:t>
      </w:r>
      <w:r w:rsidRPr="00F05F32">
        <w:rPr>
          <w:rFonts w:ascii="CG Omega" w:hAnsi="CG Omega" w:cs="Arial"/>
          <w:b/>
          <w:sz w:val="22"/>
          <w:szCs w:val="22"/>
        </w:rPr>
        <w:t>Odpowiedź: Nie</w:t>
      </w:r>
      <w:r w:rsidR="0041503E">
        <w:rPr>
          <w:rFonts w:ascii="CG Omega" w:hAnsi="CG Omega" w:cs="Arial"/>
          <w:b/>
          <w:sz w:val="22"/>
          <w:szCs w:val="22"/>
        </w:rPr>
        <w:t xml:space="preserve"> posiada zadłużenia.</w:t>
      </w:r>
    </w:p>
    <w:p w:rsidR="00F05F32" w:rsidRDefault="00F05F32" w:rsidP="00B376B7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C</w:t>
      </w:r>
      <w:r w:rsidR="00B376B7" w:rsidRPr="00F05F32">
        <w:rPr>
          <w:rFonts w:ascii="CG Omega" w:hAnsi="CG Omega" w:cs="Arial"/>
          <w:sz w:val="22"/>
          <w:szCs w:val="22"/>
        </w:rPr>
        <w:t>zy Gmina  udzielała gwarancji lub poręczeń, jeżeli tak prosimy o wskazanie komu zostały udzielone, na jaką kwotę, okres i z jakiego tytułu</w:t>
      </w:r>
    </w:p>
    <w:p w:rsidR="00B376B7" w:rsidRPr="00F05F32" w:rsidRDefault="00B376B7" w:rsidP="00F05F32">
      <w:pPr>
        <w:jc w:val="both"/>
        <w:rPr>
          <w:rFonts w:ascii="CG Omega" w:hAnsi="CG Omega" w:cs="Arial"/>
          <w:b/>
          <w:sz w:val="22"/>
          <w:szCs w:val="22"/>
        </w:rPr>
      </w:pPr>
      <w:r w:rsidRPr="00F05F32">
        <w:rPr>
          <w:rFonts w:ascii="CG Omega" w:hAnsi="CG Omega" w:cs="Arial"/>
          <w:sz w:val="22"/>
          <w:szCs w:val="22"/>
        </w:rPr>
        <w:t xml:space="preserve"> </w:t>
      </w:r>
      <w:r w:rsidR="00F05F32">
        <w:rPr>
          <w:rFonts w:ascii="CG Omega" w:hAnsi="CG Omega" w:cs="Arial"/>
          <w:sz w:val="22"/>
          <w:szCs w:val="22"/>
        </w:rPr>
        <w:t xml:space="preserve">    </w:t>
      </w:r>
      <w:r w:rsidR="00F05F32" w:rsidRPr="00F05F32">
        <w:rPr>
          <w:rFonts w:ascii="CG Omega" w:hAnsi="CG Omega" w:cs="Arial"/>
          <w:b/>
          <w:sz w:val="22"/>
          <w:szCs w:val="22"/>
        </w:rPr>
        <w:t>Odpowiedź: Nie</w:t>
      </w:r>
    </w:p>
    <w:p w:rsidR="00B376B7" w:rsidRPr="00F05F32" w:rsidRDefault="00B376B7" w:rsidP="00B376B7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F05F32">
        <w:rPr>
          <w:rFonts w:ascii="CG Omega" w:hAnsi="CG Omega" w:cs="Arial"/>
          <w:sz w:val="22"/>
          <w:szCs w:val="22"/>
        </w:rPr>
        <w:t xml:space="preserve">Czy Gmina posiada akcje, udziały w innych podmiotach, jeżeli tak proszę o wskazanie wg poniższego wzoru </w:t>
      </w:r>
    </w:p>
    <w:p w:rsidR="00B376B7" w:rsidRPr="00F05F32" w:rsidRDefault="00B376B7" w:rsidP="00B376B7">
      <w:pPr>
        <w:ind w:left="360"/>
        <w:jc w:val="both"/>
        <w:rPr>
          <w:rFonts w:ascii="CG Omega" w:hAnsi="CG Omega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1642"/>
        <w:gridCol w:w="1642"/>
        <w:gridCol w:w="1642"/>
        <w:gridCol w:w="1337"/>
      </w:tblGrid>
      <w:tr w:rsidR="00B376B7" w:rsidRPr="00F05F32" w:rsidTr="00602147">
        <w:trPr>
          <w:trHeight w:val="380"/>
        </w:trPr>
        <w:tc>
          <w:tcPr>
            <w:tcW w:w="3093" w:type="dxa"/>
            <w:shd w:val="pct12" w:color="auto" w:fill="auto"/>
          </w:tcPr>
          <w:p w:rsidR="00B376B7" w:rsidRPr="00F05F32" w:rsidRDefault="00B376B7" w:rsidP="00602147">
            <w:pPr>
              <w:keepNext/>
              <w:jc w:val="center"/>
              <w:rPr>
                <w:rFonts w:ascii="CG Omega" w:hAnsi="CG Omega" w:cs="Calibri"/>
                <w:sz w:val="22"/>
                <w:szCs w:val="22"/>
              </w:rPr>
            </w:pPr>
            <w:r w:rsidRPr="00F05F32">
              <w:rPr>
                <w:rFonts w:ascii="CG Omega" w:hAnsi="CG Omega" w:cs="Calibri"/>
                <w:sz w:val="22"/>
                <w:szCs w:val="22"/>
              </w:rPr>
              <w:t>Nazwa  podmiotu</w:t>
            </w:r>
          </w:p>
        </w:tc>
        <w:tc>
          <w:tcPr>
            <w:tcW w:w="1642" w:type="dxa"/>
            <w:shd w:val="pct12" w:color="auto" w:fill="auto"/>
          </w:tcPr>
          <w:p w:rsidR="00B376B7" w:rsidRPr="00F05F32" w:rsidRDefault="00B376B7" w:rsidP="00602147">
            <w:pPr>
              <w:keepNext/>
              <w:jc w:val="center"/>
              <w:rPr>
                <w:rFonts w:ascii="CG Omega" w:hAnsi="CG Omega" w:cs="Calibri"/>
                <w:sz w:val="22"/>
                <w:szCs w:val="22"/>
              </w:rPr>
            </w:pPr>
            <w:r w:rsidRPr="00F05F32">
              <w:rPr>
                <w:rFonts w:ascii="CG Omega" w:hAnsi="CG Omega" w:cs="Calibri"/>
                <w:sz w:val="22"/>
                <w:szCs w:val="22"/>
              </w:rPr>
              <w:t>Wartość  udziałów</w:t>
            </w:r>
          </w:p>
          <w:p w:rsidR="00B376B7" w:rsidRPr="00F05F32" w:rsidRDefault="00B376B7" w:rsidP="00602147">
            <w:pPr>
              <w:keepNext/>
              <w:jc w:val="center"/>
              <w:rPr>
                <w:rFonts w:ascii="CG Omega" w:hAnsi="CG Omega" w:cs="Calibri"/>
                <w:sz w:val="22"/>
                <w:szCs w:val="22"/>
              </w:rPr>
            </w:pPr>
            <w:r w:rsidRPr="00F05F32">
              <w:rPr>
                <w:rFonts w:ascii="CG Omega" w:hAnsi="CG Omega" w:cs="Calibri"/>
                <w:sz w:val="22"/>
                <w:szCs w:val="22"/>
              </w:rPr>
              <w:t>w tys zł</w:t>
            </w:r>
          </w:p>
        </w:tc>
        <w:tc>
          <w:tcPr>
            <w:tcW w:w="1642" w:type="dxa"/>
            <w:shd w:val="pct12" w:color="auto" w:fill="auto"/>
          </w:tcPr>
          <w:p w:rsidR="00B376B7" w:rsidRPr="00F05F32" w:rsidRDefault="00B376B7" w:rsidP="00602147">
            <w:pPr>
              <w:keepNext/>
              <w:jc w:val="center"/>
              <w:rPr>
                <w:rFonts w:ascii="CG Omega" w:hAnsi="CG Omega" w:cs="Calibri"/>
                <w:sz w:val="22"/>
                <w:szCs w:val="22"/>
              </w:rPr>
            </w:pPr>
            <w:r w:rsidRPr="00F05F32">
              <w:rPr>
                <w:rFonts w:ascii="CG Omega" w:hAnsi="CG Omega" w:cs="Calibri"/>
                <w:sz w:val="22"/>
                <w:szCs w:val="22"/>
              </w:rPr>
              <w:t>% w ogólnej liczbie głosów na WZA</w:t>
            </w:r>
          </w:p>
        </w:tc>
        <w:tc>
          <w:tcPr>
            <w:tcW w:w="1642" w:type="dxa"/>
            <w:shd w:val="pct12" w:color="auto" w:fill="auto"/>
          </w:tcPr>
          <w:p w:rsidR="00B376B7" w:rsidRPr="00F05F32" w:rsidRDefault="00B376B7" w:rsidP="00602147">
            <w:pPr>
              <w:keepNext/>
              <w:jc w:val="center"/>
              <w:rPr>
                <w:rFonts w:ascii="CG Omega" w:hAnsi="CG Omega" w:cs="Calibri"/>
                <w:sz w:val="22"/>
                <w:szCs w:val="22"/>
              </w:rPr>
            </w:pPr>
            <w:r w:rsidRPr="00F05F32">
              <w:rPr>
                <w:rFonts w:ascii="CG Omega" w:hAnsi="CG Omega" w:cs="Calibri"/>
                <w:sz w:val="22"/>
                <w:szCs w:val="22"/>
              </w:rPr>
              <w:t>%  udział  w  kapitale podmiotu</w:t>
            </w:r>
          </w:p>
        </w:tc>
        <w:tc>
          <w:tcPr>
            <w:tcW w:w="1337" w:type="dxa"/>
            <w:shd w:val="pct12" w:color="auto" w:fill="auto"/>
          </w:tcPr>
          <w:p w:rsidR="00B376B7" w:rsidRPr="00F05F32" w:rsidRDefault="00B376B7" w:rsidP="00602147">
            <w:pPr>
              <w:keepNext/>
              <w:jc w:val="center"/>
              <w:rPr>
                <w:rFonts w:ascii="CG Omega" w:hAnsi="CG Omega" w:cs="Calibri"/>
                <w:sz w:val="22"/>
                <w:szCs w:val="22"/>
              </w:rPr>
            </w:pPr>
            <w:r w:rsidRPr="00F05F32">
              <w:rPr>
                <w:rFonts w:ascii="CG Omega" w:hAnsi="CG Omega" w:cs="Calibri"/>
                <w:sz w:val="22"/>
                <w:szCs w:val="22"/>
              </w:rPr>
              <w:t>Regon</w:t>
            </w:r>
          </w:p>
        </w:tc>
      </w:tr>
      <w:tr w:rsidR="00B376B7" w:rsidRPr="00F05F32" w:rsidTr="00602147">
        <w:trPr>
          <w:trHeight w:val="336"/>
        </w:trPr>
        <w:tc>
          <w:tcPr>
            <w:tcW w:w="3093" w:type="dxa"/>
          </w:tcPr>
          <w:p w:rsidR="00B376B7" w:rsidRPr="00F05F32" w:rsidRDefault="00B376B7" w:rsidP="00602147">
            <w:pPr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B376B7" w:rsidRPr="00F05F32" w:rsidRDefault="00B376B7" w:rsidP="00602147">
            <w:pPr>
              <w:spacing w:line="360" w:lineRule="auto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B376B7" w:rsidRPr="00F05F32" w:rsidRDefault="00B376B7" w:rsidP="00602147">
            <w:pPr>
              <w:spacing w:line="360" w:lineRule="auto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B376B7" w:rsidRPr="00F05F32" w:rsidRDefault="00B376B7" w:rsidP="00602147">
            <w:pPr>
              <w:spacing w:line="360" w:lineRule="auto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337" w:type="dxa"/>
          </w:tcPr>
          <w:p w:rsidR="00B376B7" w:rsidRPr="00F05F32" w:rsidRDefault="00B376B7" w:rsidP="00602147">
            <w:pPr>
              <w:spacing w:line="360" w:lineRule="auto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</w:tr>
      <w:tr w:rsidR="00B376B7" w:rsidRPr="00F05F32" w:rsidTr="00602147">
        <w:trPr>
          <w:trHeight w:val="336"/>
        </w:trPr>
        <w:tc>
          <w:tcPr>
            <w:tcW w:w="3093" w:type="dxa"/>
          </w:tcPr>
          <w:p w:rsidR="00B376B7" w:rsidRPr="00F05F32" w:rsidRDefault="00B376B7" w:rsidP="00602147">
            <w:pPr>
              <w:spacing w:line="360" w:lineRule="auto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B376B7" w:rsidRPr="00F05F32" w:rsidRDefault="00B376B7" w:rsidP="00602147">
            <w:pPr>
              <w:spacing w:line="360" w:lineRule="auto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B376B7" w:rsidRPr="00F05F32" w:rsidRDefault="00B376B7" w:rsidP="00602147">
            <w:pPr>
              <w:spacing w:line="360" w:lineRule="auto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B376B7" w:rsidRPr="00F05F32" w:rsidRDefault="00B376B7" w:rsidP="00602147">
            <w:pPr>
              <w:spacing w:line="360" w:lineRule="auto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337" w:type="dxa"/>
          </w:tcPr>
          <w:p w:rsidR="00B376B7" w:rsidRPr="00F05F32" w:rsidRDefault="00B376B7" w:rsidP="00602147">
            <w:pPr>
              <w:spacing w:line="360" w:lineRule="auto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</w:tr>
    </w:tbl>
    <w:p w:rsidR="00B376B7" w:rsidRPr="00F05F32" w:rsidRDefault="00B376B7" w:rsidP="00B376B7">
      <w:pPr>
        <w:jc w:val="both"/>
        <w:rPr>
          <w:rFonts w:ascii="CG Omega" w:hAnsi="CG Omega" w:cs="Arial"/>
          <w:sz w:val="22"/>
          <w:szCs w:val="22"/>
        </w:rPr>
      </w:pPr>
    </w:p>
    <w:p w:rsidR="00F05F32" w:rsidRPr="00F05F32" w:rsidRDefault="00F05F32" w:rsidP="00F05F32">
      <w:p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 xml:space="preserve">      </w:t>
      </w:r>
      <w:r w:rsidRPr="00F05F32">
        <w:rPr>
          <w:rFonts w:ascii="CG Omega" w:hAnsi="CG Omega" w:cs="Arial"/>
          <w:b/>
          <w:sz w:val="22"/>
          <w:szCs w:val="22"/>
        </w:rPr>
        <w:t>Odpowiedź: Nie</w:t>
      </w:r>
    </w:p>
    <w:p w:rsidR="00B376B7" w:rsidRPr="00F05F32" w:rsidRDefault="00B376B7" w:rsidP="00B376B7">
      <w:pPr>
        <w:pStyle w:val="Akapitzlist"/>
        <w:ind w:left="360"/>
        <w:jc w:val="both"/>
        <w:rPr>
          <w:rFonts w:ascii="CG Omega" w:hAnsi="CG Omega" w:cs="Arial"/>
          <w:sz w:val="22"/>
          <w:szCs w:val="22"/>
        </w:rPr>
      </w:pPr>
    </w:p>
    <w:p w:rsidR="00B376B7" w:rsidRPr="00F05F32" w:rsidRDefault="00B376B7" w:rsidP="00B376B7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F05F32">
        <w:rPr>
          <w:rFonts w:ascii="CG Omega" w:hAnsi="CG Omega" w:cs="Arial"/>
          <w:sz w:val="22"/>
          <w:szCs w:val="22"/>
        </w:rPr>
        <w:lastRenderedPageBreak/>
        <w:t>Czy możliwe będzie zobowiązanie Gminy do składania w Banku /lub umieszczania na oficjalnych stronach internetowych Kredytobiorcy/ dokumentów:</w:t>
      </w:r>
    </w:p>
    <w:p w:rsidR="00B376B7" w:rsidRPr="00F05F32" w:rsidRDefault="00B376B7" w:rsidP="00B376B7">
      <w:pPr>
        <w:pStyle w:val="Akapitzlist"/>
        <w:ind w:left="720"/>
        <w:jc w:val="both"/>
        <w:rPr>
          <w:rFonts w:ascii="CG Omega" w:hAnsi="CG Omega" w:cs="Arial"/>
          <w:sz w:val="22"/>
          <w:szCs w:val="22"/>
        </w:rPr>
      </w:pPr>
    </w:p>
    <w:p w:rsidR="00B376B7" w:rsidRPr="00032130" w:rsidRDefault="00B376B7" w:rsidP="00B376B7">
      <w:pPr>
        <w:pStyle w:val="Akapitzlist"/>
        <w:jc w:val="both"/>
        <w:rPr>
          <w:rFonts w:ascii="Arial" w:hAnsi="Arial" w:cs="Arial"/>
          <w:sz w:val="19"/>
          <w:szCs w:val="19"/>
          <w:lang w:val="pl-PL"/>
        </w:rPr>
      </w:pPr>
      <w:r w:rsidRPr="00032130">
        <w:rPr>
          <w:rFonts w:ascii="Arial" w:hAnsi="Arial" w:cs="Arial"/>
          <w:sz w:val="19"/>
          <w:szCs w:val="19"/>
        </w:rPr>
        <w:t>a/</w:t>
      </w:r>
      <w:r w:rsidRPr="00032130">
        <w:rPr>
          <w:rFonts w:ascii="Arial" w:hAnsi="Arial" w:cs="Arial"/>
          <w:sz w:val="19"/>
          <w:szCs w:val="19"/>
          <w:lang w:val="pl-PL"/>
        </w:rPr>
        <w:t xml:space="preserve">  </w:t>
      </w:r>
      <w:r w:rsidRPr="00032130">
        <w:rPr>
          <w:rFonts w:ascii="Arial" w:hAnsi="Arial" w:cs="Arial"/>
          <w:sz w:val="19"/>
          <w:szCs w:val="19"/>
        </w:rPr>
        <w:t>kwartalnych informacji o wykonaniu budżetu Kredytobiorcy (sprawozdania Rb-NDS, Rb-Z, Rb-N, RB-27S i Rb28S),</w:t>
      </w:r>
    </w:p>
    <w:p w:rsidR="00B376B7" w:rsidRPr="00032130" w:rsidRDefault="00B376B7" w:rsidP="00B376B7">
      <w:pPr>
        <w:pStyle w:val="Akapitzlist"/>
        <w:ind w:left="360" w:firstLine="348"/>
        <w:jc w:val="both"/>
        <w:rPr>
          <w:rFonts w:ascii="Arial" w:hAnsi="Arial" w:cs="Arial"/>
          <w:sz w:val="19"/>
          <w:szCs w:val="19"/>
        </w:rPr>
      </w:pPr>
      <w:r w:rsidRPr="00032130">
        <w:rPr>
          <w:rFonts w:ascii="Arial" w:hAnsi="Arial" w:cs="Arial"/>
          <w:sz w:val="19"/>
          <w:szCs w:val="19"/>
          <w:lang w:val="pl-PL"/>
        </w:rPr>
        <w:t xml:space="preserve">b/ </w:t>
      </w:r>
      <w:r w:rsidRPr="00032130">
        <w:rPr>
          <w:rFonts w:ascii="Arial" w:hAnsi="Arial" w:cs="Arial"/>
          <w:sz w:val="19"/>
          <w:szCs w:val="19"/>
        </w:rPr>
        <w:t>rocznych sprawozdań z wykonania budżetu wraz z opinią Regionalnej Izby Obrachunkowej,</w:t>
      </w:r>
    </w:p>
    <w:p w:rsidR="00B376B7" w:rsidRPr="00032130" w:rsidRDefault="00B376B7" w:rsidP="00B376B7">
      <w:pPr>
        <w:pStyle w:val="Akapitzlist"/>
        <w:jc w:val="both"/>
        <w:rPr>
          <w:rFonts w:ascii="Arial" w:hAnsi="Arial" w:cs="Arial"/>
          <w:sz w:val="19"/>
          <w:szCs w:val="19"/>
          <w:lang w:val="pl-PL"/>
        </w:rPr>
      </w:pPr>
      <w:r w:rsidRPr="00032130">
        <w:rPr>
          <w:rFonts w:ascii="Arial" w:hAnsi="Arial" w:cs="Arial"/>
          <w:sz w:val="19"/>
          <w:szCs w:val="19"/>
        </w:rPr>
        <w:t>c/</w:t>
      </w:r>
      <w:r w:rsidRPr="00032130">
        <w:rPr>
          <w:rFonts w:ascii="Arial" w:hAnsi="Arial" w:cs="Arial"/>
          <w:sz w:val="19"/>
          <w:szCs w:val="19"/>
          <w:lang w:val="pl-PL"/>
        </w:rPr>
        <w:t xml:space="preserve">  </w:t>
      </w:r>
      <w:r w:rsidRPr="00032130">
        <w:rPr>
          <w:rFonts w:ascii="Arial" w:hAnsi="Arial" w:cs="Arial"/>
          <w:sz w:val="19"/>
          <w:szCs w:val="19"/>
        </w:rPr>
        <w:t>w okresach rocznych , projektów uchwał budżetowych</w:t>
      </w:r>
      <w:r w:rsidRPr="00032130">
        <w:rPr>
          <w:rFonts w:ascii="Arial" w:hAnsi="Arial" w:cs="Arial"/>
          <w:sz w:val="19"/>
          <w:szCs w:val="19"/>
          <w:lang w:val="pl-PL"/>
        </w:rPr>
        <w:t xml:space="preserve"> oraz projektów WPF</w:t>
      </w:r>
      <w:r w:rsidRPr="00032130">
        <w:rPr>
          <w:rFonts w:ascii="Arial" w:hAnsi="Arial" w:cs="Arial"/>
          <w:sz w:val="19"/>
          <w:szCs w:val="19"/>
        </w:rPr>
        <w:t xml:space="preserve"> na kolejny rok wraz z</w:t>
      </w:r>
      <w:r w:rsidRPr="00032130">
        <w:rPr>
          <w:rFonts w:ascii="Arial" w:hAnsi="Arial" w:cs="Arial"/>
          <w:sz w:val="19"/>
          <w:szCs w:val="19"/>
          <w:lang w:val="pl-PL"/>
        </w:rPr>
        <w:t xml:space="preserve">e stosownymi </w:t>
      </w:r>
      <w:r w:rsidRPr="00032130">
        <w:rPr>
          <w:rFonts w:ascii="Arial" w:hAnsi="Arial" w:cs="Arial"/>
          <w:sz w:val="19"/>
          <w:szCs w:val="19"/>
        </w:rPr>
        <w:t xml:space="preserve"> opiniami RIO</w:t>
      </w:r>
    </w:p>
    <w:p w:rsidR="00B376B7" w:rsidRPr="00032130" w:rsidRDefault="00B376B7" w:rsidP="00B376B7">
      <w:pPr>
        <w:pStyle w:val="Akapitzlist"/>
        <w:jc w:val="both"/>
        <w:rPr>
          <w:rFonts w:ascii="Arial" w:hAnsi="Arial" w:cs="Arial"/>
          <w:sz w:val="19"/>
          <w:szCs w:val="19"/>
          <w:lang w:val="pl-PL"/>
        </w:rPr>
      </w:pPr>
      <w:r w:rsidRPr="00032130">
        <w:rPr>
          <w:rFonts w:ascii="Arial" w:hAnsi="Arial" w:cs="Arial"/>
          <w:sz w:val="19"/>
          <w:szCs w:val="19"/>
          <w:lang w:val="pl-PL"/>
        </w:rPr>
        <w:t xml:space="preserve">d/ </w:t>
      </w:r>
      <w:r w:rsidRPr="00032130">
        <w:rPr>
          <w:rFonts w:ascii="Arial" w:hAnsi="Arial" w:cs="Arial"/>
          <w:sz w:val="19"/>
          <w:szCs w:val="19"/>
        </w:rPr>
        <w:t xml:space="preserve">innych dokumentów niezbędnych do oceny sytuacji finansowej Gminy </w:t>
      </w:r>
    </w:p>
    <w:p w:rsidR="00F05F32" w:rsidRPr="00F05F32" w:rsidRDefault="00F05F32" w:rsidP="00F05F32">
      <w:p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 xml:space="preserve">    Odpowiedź: Tak</w:t>
      </w:r>
    </w:p>
    <w:p w:rsidR="00B376B7" w:rsidRDefault="00B376B7" w:rsidP="00B376B7">
      <w:pPr>
        <w:jc w:val="both"/>
        <w:rPr>
          <w:rFonts w:ascii="Arial" w:hAnsi="Arial" w:cs="Arial"/>
          <w:sz w:val="19"/>
          <w:szCs w:val="19"/>
        </w:rPr>
      </w:pPr>
    </w:p>
    <w:p w:rsidR="009558B6" w:rsidRPr="009558B6" w:rsidRDefault="009558B6" w:rsidP="009558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pl-PL"/>
        </w:rPr>
        <w:t xml:space="preserve">Czy Gmina posiada opinię RIO o możliwości sfinansowania deficytu ( deficyt powstały w trakcie roku po zmianie uchwały budżetowej) – prosimy o przesłanie </w:t>
      </w:r>
    </w:p>
    <w:p w:rsidR="009558B6" w:rsidRDefault="009558B6" w:rsidP="00B376B7">
      <w:p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 xml:space="preserve">    Odpowiedź: RIO nie wydaje takiej opinii. Opinia wydawania jest do projektu budżetu.</w:t>
      </w:r>
    </w:p>
    <w:p w:rsidR="009558B6" w:rsidRDefault="009558B6" w:rsidP="00B376B7">
      <w:pPr>
        <w:jc w:val="both"/>
        <w:rPr>
          <w:rFonts w:ascii="CG Omega" w:hAnsi="CG Omega" w:cs="Arial"/>
          <w:b/>
          <w:sz w:val="22"/>
          <w:szCs w:val="22"/>
        </w:rPr>
      </w:pPr>
    </w:p>
    <w:p w:rsidR="009558B6" w:rsidRPr="009558B6" w:rsidRDefault="009558B6" w:rsidP="009558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pl-PL"/>
        </w:rPr>
        <w:t>Prosimy o sprawozdania finansowe za 4Q 2014 r. (Rb-Nds, Rb-N, Rb-Z,, Rb-27S i Rb-28S)</w:t>
      </w:r>
    </w:p>
    <w:p w:rsidR="009558B6" w:rsidRDefault="009558B6" w:rsidP="009558B6">
      <w:pPr>
        <w:pStyle w:val="Akapitzlist"/>
        <w:ind w:left="360"/>
        <w:jc w:val="both"/>
        <w:rPr>
          <w:rFonts w:ascii="CG Omega" w:hAnsi="CG Omega" w:cs="Arial"/>
          <w:b/>
          <w:sz w:val="22"/>
          <w:szCs w:val="22"/>
          <w:lang w:val="pl-PL"/>
        </w:rPr>
      </w:pPr>
      <w:r>
        <w:rPr>
          <w:rFonts w:ascii="CG Omega" w:hAnsi="CG Omega" w:cs="Arial"/>
          <w:b/>
          <w:sz w:val="22"/>
          <w:szCs w:val="22"/>
        </w:rPr>
        <w:t>Odpowiedź</w:t>
      </w:r>
      <w:r>
        <w:rPr>
          <w:rFonts w:ascii="CG Omega" w:hAnsi="CG Omega" w:cs="Arial"/>
          <w:b/>
          <w:sz w:val="22"/>
          <w:szCs w:val="22"/>
          <w:lang w:val="pl-PL"/>
        </w:rPr>
        <w:t xml:space="preserve">:  Powyższe sprawozdania zostały już uwidocznione w zamieszczonych załącznikach do przetargu. </w:t>
      </w:r>
    </w:p>
    <w:p w:rsidR="009558B6" w:rsidRPr="009558B6" w:rsidRDefault="009558B6" w:rsidP="009558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pl-PL"/>
        </w:rPr>
        <w:t>Czy zapis SIWZ-u I rata płatna na koniec czerwca 2016 r, należy rozumieć do dnia 30.06.2016</w:t>
      </w:r>
    </w:p>
    <w:p w:rsidR="009558B6" w:rsidRDefault="009558B6" w:rsidP="009558B6">
      <w:p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 xml:space="preserve">    Odpowiedź: Tak</w:t>
      </w:r>
    </w:p>
    <w:p w:rsidR="009558B6" w:rsidRPr="003A324D" w:rsidRDefault="0045109B" w:rsidP="009558B6">
      <w:pPr>
        <w:pStyle w:val="Akapitzlist"/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3A324D">
        <w:rPr>
          <w:rFonts w:ascii="CG Omega" w:hAnsi="CG Omega" w:cs="Arial"/>
          <w:sz w:val="22"/>
          <w:szCs w:val="22"/>
          <w:lang w:val="pl-PL"/>
        </w:rPr>
        <w:t>Czy dołączone do SIWZ zmiany do budżetu na 2015 i zmiany do WPF-u z dnia 17.07.2015r, są ostatnimi zmianami w w/w przedmiotach. Jeśli nie to proszę o udostępnienie wszystkich uchwał zmieniając</w:t>
      </w:r>
      <w:r w:rsidR="003A324D" w:rsidRPr="003A324D">
        <w:rPr>
          <w:rFonts w:ascii="CG Omega" w:hAnsi="CG Omega" w:cs="Arial"/>
          <w:sz w:val="22"/>
          <w:szCs w:val="22"/>
          <w:lang w:val="pl-PL"/>
        </w:rPr>
        <w:t>ych wydanych po w/w. dacie.</w:t>
      </w:r>
    </w:p>
    <w:p w:rsidR="003A324D" w:rsidRPr="00E66D84" w:rsidRDefault="003A324D" w:rsidP="00E66D84">
      <w:pPr>
        <w:pStyle w:val="Akapitzlist"/>
        <w:ind w:left="360"/>
        <w:jc w:val="both"/>
        <w:rPr>
          <w:rFonts w:ascii="CG Omega" w:hAnsi="CG Omega" w:cs="Arial"/>
          <w:b/>
          <w:sz w:val="22"/>
          <w:szCs w:val="22"/>
          <w:lang w:val="pl-PL"/>
        </w:rPr>
      </w:pPr>
      <w:r>
        <w:rPr>
          <w:rFonts w:ascii="CG Omega" w:hAnsi="CG Omega" w:cs="Arial"/>
          <w:b/>
          <w:sz w:val="22"/>
          <w:szCs w:val="22"/>
        </w:rPr>
        <w:t>Odpowiedź:</w:t>
      </w:r>
      <w:r>
        <w:rPr>
          <w:rFonts w:ascii="CG Omega" w:hAnsi="CG Omega" w:cs="Arial"/>
          <w:b/>
          <w:sz w:val="22"/>
          <w:szCs w:val="22"/>
          <w:lang w:val="pl-PL"/>
        </w:rPr>
        <w:t xml:space="preserve"> Nie. Wprowadzono jeszcze 2 zmiany Zarządzeniem Wójta Gminy Wiązownica Nr 79/2015 z dnia 20 lipca 2015 r. i Nr 82/2015 z dnia 31.07.2015 r.</w:t>
      </w:r>
    </w:p>
    <w:p w:rsidR="0045109B" w:rsidRPr="0045109B" w:rsidRDefault="0045109B" w:rsidP="009558B6">
      <w:pPr>
        <w:pStyle w:val="Akapitzlist"/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45109B">
        <w:rPr>
          <w:rFonts w:ascii="CG Omega" w:hAnsi="CG Omega" w:cs="Arial"/>
          <w:sz w:val="22"/>
          <w:szCs w:val="22"/>
          <w:lang w:val="pl-PL"/>
        </w:rPr>
        <w:t>Czy na rachunkach Gminy w bankach ciąża zajęcia egzekucyjne</w:t>
      </w:r>
    </w:p>
    <w:p w:rsidR="009558B6" w:rsidRPr="0045109B" w:rsidRDefault="0045109B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CG Omega" w:hAnsi="CG Omega" w:cs="Arial"/>
          <w:b/>
          <w:sz w:val="22"/>
          <w:szCs w:val="22"/>
        </w:rPr>
        <w:t xml:space="preserve">    </w:t>
      </w:r>
      <w:r w:rsidRPr="00F05F32">
        <w:rPr>
          <w:rFonts w:ascii="CG Omega" w:hAnsi="CG Omega" w:cs="Arial"/>
          <w:b/>
          <w:sz w:val="22"/>
          <w:szCs w:val="22"/>
        </w:rPr>
        <w:t>Odpowiedź: Nie</w:t>
      </w:r>
    </w:p>
    <w:p w:rsidR="009558B6" w:rsidRPr="0045109B" w:rsidRDefault="0045109B" w:rsidP="004510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pl-PL"/>
        </w:rPr>
        <w:t>Czy w Gminie był prowadzony program postępowania naprawczego ( ostatnie 18 m-cy).</w:t>
      </w:r>
    </w:p>
    <w:p w:rsidR="009558B6" w:rsidRDefault="0045109B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CG Omega" w:hAnsi="CG Omega" w:cs="Arial"/>
          <w:b/>
          <w:sz w:val="22"/>
          <w:szCs w:val="22"/>
        </w:rPr>
        <w:t xml:space="preserve">     </w:t>
      </w:r>
      <w:r w:rsidRPr="00F05F32">
        <w:rPr>
          <w:rFonts w:ascii="CG Omega" w:hAnsi="CG Omega" w:cs="Arial"/>
          <w:b/>
          <w:sz w:val="22"/>
          <w:szCs w:val="22"/>
        </w:rPr>
        <w:t>Odpowiedź: Nie</w:t>
      </w:r>
    </w:p>
    <w:p w:rsidR="009558B6" w:rsidRPr="0045109B" w:rsidRDefault="00A26483" w:rsidP="004510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pl-PL"/>
        </w:rPr>
        <w:t>W sprawozdaniu Rb-N na koniec 2Q 2015 r. Gmina wykazuje należności wymagane w wys. 1</w:t>
      </w:r>
      <w:r w:rsidR="007B2771">
        <w:rPr>
          <w:rFonts w:ascii="Arial" w:hAnsi="Arial" w:cs="Arial"/>
          <w:sz w:val="19"/>
          <w:szCs w:val="19"/>
          <w:lang w:val="pl-PL"/>
        </w:rPr>
        <w:t> </w:t>
      </w:r>
      <w:r>
        <w:rPr>
          <w:rFonts w:ascii="Arial" w:hAnsi="Arial" w:cs="Arial"/>
          <w:sz w:val="19"/>
          <w:szCs w:val="19"/>
          <w:lang w:val="pl-PL"/>
        </w:rPr>
        <w:t>276</w:t>
      </w:r>
      <w:r w:rsidR="007B2771">
        <w:rPr>
          <w:rFonts w:ascii="Arial" w:hAnsi="Arial" w:cs="Arial"/>
          <w:sz w:val="19"/>
          <w:szCs w:val="19"/>
          <w:lang w:val="pl-PL"/>
        </w:rPr>
        <w:t xml:space="preserve"> </w:t>
      </w:r>
      <w:r>
        <w:rPr>
          <w:rFonts w:ascii="Arial" w:hAnsi="Arial" w:cs="Arial"/>
          <w:sz w:val="19"/>
          <w:szCs w:val="19"/>
          <w:lang w:val="pl-PL"/>
        </w:rPr>
        <w:t xml:space="preserve"> </w:t>
      </w:r>
      <w:r w:rsidR="007B2771">
        <w:rPr>
          <w:rFonts w:ascii="Arial" w:hAnsi="Arial" w:cs="Arial"/>
          <w:sz w:val="19"/>
          <w:szCs w:val="19"/>
          <w:lang w:val="pl-PL"/>
        </w:rPr>
        <w:t>T</w:t>
      </w:r>
      <w:r>
        <w:rPr>
          <w:rFonts w:ascii="Arial" w:hAnsi="Arial" w:cs="Arial"/>
          <w:sz w:val="19"/>
          <w:szCs w:val="19"/>
          <w:lang w:val="pl-PL"/>
        </w:rPr>
        <w:t>PLN. Proszę o wyjaśnienie z jakiego tytułu są to należności i jakie są realne możliwości ich wyegzekwowania.</w:t>
      </w:r>
    </w:p>
    <w:p w:rsidR="009558B6" w:rsidRDefault="007B2771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CG Omega" w:hAnsi="CG Omega" w:cs="Arial"/>
          <w:b/>
          <w:sz w:val="22"/>
          <w:szCs w:val="22"/>
        </w:rPr>
        <w:t xml:space="preserve">    </w:t>
      </w:r>
      <w:r w:rsidRPr="00F05F32">
        <w:rPr>
          <w:rFonts w:ascii="CG Omega" w:hAnsi="CG Omega" w:cs="Arial"/>
          <w:b/>
          <w:sz w:val="22"/>
          <w:szCs w:val="22"/>
        </w:rPr>
        <w:t>Odpowiedź:</w:t>
      </w:r>
      <w:r>
        <w:rPr>
          <w:rFonts w:ascii="CG Omega" w:hAnsi="CG Omega" w:cs="Arial"/>
          <w:b/>
          <w:sz w:val="22"/>
          <w:szCs w:val="22"/>
        </w:rPr>
        <w:t xml:space="preserve"> </w:t>
      </w:r>
    </w:p>
    <w:p w:rsidR="00A26483" w:rsidRDefault="00081818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Należności wymagalne z tytułu:</w:t>
      </w:r>
    </w:p>
    <w:p w:rsidR="00081818" w:rsidRDefault="000C7E20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21329">
        <w:rPr>
          <w:rFonts w:ascii="Arial" w:hAnsi="Arial" w:cs="Arial"/>
          <w:sz w:val="19"/>
          <w:szCs w:val="19"/>
        </w:rPr>
        <w:t>- dostaw towarów i usług  45 117,86</w:t>
      </w:r>
      <w:r w:rsidR="00081818">
        <w:rPr>
          <w:rFonts w:ascii="Arial" w:hAnsi="Arial" w:cs="Arial"/>
          <w:sz w:val="19"/>
          <w:szCs w:val="19"/>
        </w:rPr>
        <w:t xml:space="preserve"> PLN</w:t>
      </w:r>
    </w:p>
    <w:p w:rsidR="00081818" w:rsidRDefault="000C7E20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081818">
        <w:rPr>
          <w:rFonts w:ascii="Arial" w:hAnsi="Arial" w:cs="Arial"/>
          <w:sz w:val="19"/>
          <w:szCs w:val="19"/>
        </w:rPr>
        <w:t>- funduszu alimentacyjnego i zaliczek alimentacyjnych 559 074,28 PLN</w:t>
      </w:r>
    </w:p>
    <w:p w:rsidR="00081818" w:rsidRDefault="000C7E20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081818">
        <w:rPr>
          <w:rFonts w:ascii="Arial" w:hAnsi="Arial" w:cs="Arial"/>
          <w:sz w:val="19"/>
          <w:szCs w:val="19"/>
        </w:rPr>
        <w:t>- należności od Urzędu Skarbowego (karta podatkowa) 1 841,20 PLN</w:t>
      </w:r>
    </w:p>
    <w:p w:rsidR="00081818" w:rsidRDefault="000C7E20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</w:t>
      </w:r>
      <w:r w:rsidR="00081818">
        <w:rPr>
          <w:rFonts w:ascii="Arial" w:hAnsi="Arial" w:cs="Arial"/>
          <w:sz w:val="19"/>
          <w:szCs w:val="19"/>
        </w:rPr>
        <w:t>- opłat za śmieci 75 685,32 PLN</w:t>
      </w:r>
    </w:p>
    <w:p w:rsidR="00121329" w:rsidRDefault="00121329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- podatki  515 192,44 PLN</w:t>
      </w:r>
    </w:p>
    <w:p w:rsidR="00121329" w:rsidRDefault="00121329" w:rsidP="00B376B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- </w:t>
      </w:r>
      <w:r>
        <w:rPr>
          <w:rFonts w:ascii="Arial" w:hAnsi="Arial" w:cs="Arial"/>
          <w:sz w:val="19"/>
          <w:szCs w:val="19"/>
        </w:rPr>
        <w:t xml:space="preserve">dostaw towarów i usług  </w:t>
      </w:r>
      <w:r>
        <w:rPr>
          <w:rFonts w:ascii="Arial" w:hAnsi="Arial" w:cs="Arial"/>
          <w:sz w:val="19"/>
          <w:szCs w:val="19"/>
        </w:rPr>
        <w:t>79 142,77 PLN</w:t>
      </w:r>
    </w:p>
    <w:p w:rsidR="00081818" w:rsidRPr="000C7E20" w:rsidRDefault="000C7E20" w:rsidP="00B376B7">
      <w:pPr>
        <w:jc w:val="both"/>
        <w:rPr>
          <w:rFonts w:ascii="Arial" w:hAnsi="Arial" w:cs="Arial"/>
          <w:b/>
          <w:sz w:val="19"/>
          <w:szCs w:val="19"/>
        </w:rPr>
      </w:pPr>
      <w:r w:rsidRPr="000C7E20">
        <w:rPr>
          <w:rFonts w:ascii="Arial" w:hAnsi="Arial" w:cs="Arial"/>
          <w:b/>
          <w:sz w:val="19"/>
          <w:szCs w:val="19"/>
        </w:rPr>
        <w:t xml:space="preserve">   </w:t>
      </w:r>
      <w:r w:rsidR="00121329">
        <w:rPr>
          <w:rFonts w:ascii="Arial" w:hAnsi="Arial" w:cs="Arial"/>
          <w:b/>
          <w:sz w:val="19"/>
          <w:szCs w:val="19"/>
        </w:rPr>
        <w:t>Razem  1 276 053,87</w:t>
      </w:r>
      <w:r>
        <w:rPr>
          <w:rFonts w:ascii="Arial" w:hAnsi="Arial" w:cs="Arial"/>
          <w:b/>
          <w:sz w:val="19"/>
          <w:szCs w:val="19"/>
        </w:rPr>
        <w:t xml:space="preserve"> PLN</w:t>
      </w:r>
    </w:p>
    <w:p w:rsidR="00A26483" w:rsidRDefault="00A26483" w:rsidP="00B376B7">
      <w:pPr>
        <w:jc w:val="both"/>
        <w:rPr>
          <w:rFonts w:ascii="Arial" w:hAnsi="Arial" w:cs="Arial"/>
          <w:sz w:val="19"/>
          <w:szCs w:val="19"/>
        </w:rPr>
      </w:pPr>
    </w:p>
    <w:p w:rsidR="00A26483" w:rsidRPr="00C71DE8" w:rsidRDefault="00A26483" w:rsidP="00B376B7">
      <w:pPr>
        <w:jc w:val="both"/>
        <w:rPr>
          <w:rFonts w:ascii="Arial" w:hAnsi="Arial" w:cs="Arial"/>
          <w:sz w:val="19"/>
          <w:szCs w:val="19"/>
        </w:rPr>
      </w:pPr>
    </w:p>
    <w:p w:rsidR="00B376B7" w:rsidRPr="00C71DE8" w:rsidRDefault="00B376B7" w:rsidP="00B376B7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C71DE8">
        <w:rPr>
          <w:rFonts w:ascii="Arial" w:hAnsi="Arial" w:cs="Arial"/>
          <w:sz w:val="19"/>
          <w:szCs w:val="19"/>
        </w:rPr>
        <w:t>proszę o podanie wartości wg. poniżej zamieszczonego wzoru:</w:t>
      </w:r>
    </w:p>
    <w:p w:rsidR="00B376B7" w:rsidRPr="00C71DE8" w:rsidRDefault="00B376B7" w:rsidP="00B376B7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86"/>
        <w:gridCol w:w="2086"/>
      </w:tblGrid>
      <w:tr w:rsidR="00B376B7" w:rsidRPr="00C71DE8" w:rsidTr="00602147">
        <w:trPr>
          <w:trHeight w:val="18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7" w:rsidRPr="00C71DE8" w:rsidRDefault="00B376B7" w:rsidP="0060214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7" w:rsidRPr="00C71DE8" w:rsidRDefault="00B376B7" w:rsidP="0060214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376B7" w:rsidRPr="00C71DE8" w:rsidRDefault="00B376B7" w:rsidP="0060214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71DE8">
              <w:rPr>
                <w:rFonts w:ascii="Arial" w:hAnsi="Arial" w:cs="Arial"/>
                <w:b/>
                <w:sz w:val="19"/>
                <w:szCs w:val="19"/>
              </w:rPr>
              <w:t>31.12.201</w:t>
            </w:r>
            <w:r w:rsidR="00A26483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7" w:rsidRPr="00C71DE8" w:rsidRDefault="00B376B7" w:rsidP="0060214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376B7" w:rsidRPr="00C71DE8" w:rsidRDefault="00A26483" w:rsidP="0060214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</w:t>
            </w:r>
            <w:r w:rsidR="00B376B7" w:rsidRPr="00C71DE8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06</w:t>
            </w:r>
            <w:r w:rsidR="00B376B7" w:rsidRPr="00C71DE8">
              <w:rPr>
                <w:rFonts w:ascii="Arial" w:hAnsi="Arial" w:cs="Arial"/>
                <w:b/>
                <w:sz w:val="19"/>
                <w:szCs w:val="19"/>
              </w:rPr>
              <w:t>.201</w:t>
            </w: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</w:tr>
      <w:tr w:rsidR="00B376B7" w:rsidRPr="00C71DE8" w:rsidTr="00F05F32">
        <w:trPr>
          <w:trHeight w:val="37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B7" w:rsidRPr="00C71DE8" w:rsidRDefault="00B376B7" w:rsidP="00602147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71DE8">
              <w:rPr>
                <w:rFonts w:ascii="Arial" w:hAnsi="Arial" w:cs="Arial"/>
                <w:b/>
                <w:sz w:val="19"/>
                <w:szCs w:val="19"/>
              </w:rPr>
              <w:t>Dochody własne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B7" w:rsidRPr="00C71DE8" w:rsidRDefault="00B376B7" w:rsidP="006021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B376B7" w:rsidRDefault="00121329" w:rsidP="00A264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9994018,93</w:t>
            </w:r>
          </w:p>
          <w:p w:rsidR="00F05F32" w:rsidRPr="00C71DE8" w:rsidRDefault="00F05F32" w:rsidP="00F05F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B7" w:rsidRPr="00C71DE8" w:rsidRDefault="00121329" w:rsidP="00A264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5799536,60</w:t>
            </w:r>
          </w:p>
        </w:tc>
      </w:tr>
      <w:tr w:rsidR="00B376B7" w:rsidRPr="00C71DE8" w:rsidTr="00F05F32">
        <w:trPr>
          <w:trHeight w:val="392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B7" w:rsidRPr="00C71DE8" w:rsidRDefault="00B376B7" w:rsidP="0060214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1DE8">
              <w:rPr>
                <w:rFonts w:ascii="Arial" w:hAnsi="Arial" w:cs="Arial"/>
                <w:b/>
                <w:sz w:val="19"/>
                <w:szCs w:val="19"/>
              </w:rPr>
              <w:t xml:space="preserve">Dotacje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B7" w:rsidRPr="00C71DE8" w:rsidRDefault="00121329" w:rsidP="0012132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 xml:space="preserve"> 6505856,39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B7" w:rsidRPr="00C71DE8" w:rsidRDefault="00121329" w:rsidP="006021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3378901,55</w:t>
            </w:r>
          </w:p>
        </w:tc>
      </w:tr>
    </w:tbl>
    <w:p w:rsidR="00B376B7" w:rsidRPr="00C71DE8" w:rsidRDefault="00B376B7" w:rsidP="00B376B7">
      <w:pPr>
        <w:rPr>
          <w:rFonts w:ascii="Arial" w:hAnsi="Arial" w:cs="Arial"/>
          <w:sz w:val="19"/>
          <w:szCs w:val="19"/>
        </w:rPr>
      </w:pPr>
    </w:p>
    <w:p w:rsidR="00B376B7" w:rsidRDefault="00B376B7" w:rsidP="00B376B7">
      <w:pPr>
        <w:rPr>
          <w:rFonts w:ascii="Arial" w:hAnsi="Arial" w:cs="Arial"/>
          <w:sz w:val="19"/>
          <w:szCs w:val="19"/>
        </w:rPr>
      </w:pPr>
    </w:p>
    <w:p w:rsidR="00B376B7" w:rsidRPr="00C71DE8" w:rsidRDefault="00B376B7" w:rsidP="00B376B7">
      <w:pPr>
        <w:rPr>
          <w:rFonts w:ascii="Arial" w:hAnsi="Arial" w:cs="Arial"/>
          <w:sz w:val="19"/>
          <w:szCs w:val="19"/>
        </w:rPr>
      </w:pPr>
    </w:p>
    <w:p w:rsidR="00B376B7" w:rsidRPr="00C71DE8" w:rsidRDefault="00B376B7" w:rsidP="00B376B7">
      <w:pPr>
        <w:ind w:left="360"/>
        <w:jc w:val="both"/>
        <w:rPr>
          <w:rFonts w:ascii="Arial" w:hAnsi="Arial" w:cs="Arial"/>
          <w:sz w:val="19"/>
          <w:szCs w:val="19"/>
        </w:rPr>
      </w:pPr>
    </w:p>
    <w:p w:rsidR="00695042" w:rsidRDefault="00695042" w:rsidP="00B376B7">
      <w:pPr>
        <w:jc w:val="both"/>
        <w:rPr>
          <w:rFonts w:ascii="Arial" w:hAnsi="Arial" w:cs="Arial"/>
          <w:sz w:val="19"/>
          <w:szCs w:val="19"/>
        </w:rPr>
      </w:pPr>
    </w:p>
    <w:p w:rsidR="00A26483" w:rsidRDefault="00A26483" w:rsidP="00B376B7">
      <w:pPr>
        <w:jc w:val="both"/>
        <w:rPr>
          <w:rFonts w:ascii="Arial" w:hAnsi="Arial"/>
          <w:b/>
          <w:sz w:val="18"/>
        </w:rPr>
      </w:pPr>
    </w:p>
    <w:p w:rsidR="00695042" w:rsidRDefault="00695042" w:rsidP="00695042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Ze względu  na to, że  treść wyjaśnień nie prowadzi do zmiany treści ogłoszenia lub siwz. jak również nie ma wpływu na  terminowe przygotowanie oferty, Zamawiający utrzymuje pierwotny termin składania ofert.</w:t>
      </w:r>
    </w:p>
    <w:p w:rsidR="00F05F32" w:rsidRDefault="00F05F32" w:rsidP="00B376B7">
      <w:pPr>
        <w:jc w:val="both"/>
        <w:rPr>
          <w:rFonts w:ascii="Arial" w:hAnsi="Arial"/>
          <w:b/>
          <w:sz w:val="18"/>
        </w:rPr>
      </w:pPr>
    </w:p>
    <w:p w:rsidR="00F05F32" w:rsidRPr="00A535E9" w:rsidRDefault="00F05F32" w:rsidP="00B376B7">
      <w:pPr>
        <w:jc w:val="both"/>
        <w:rPr>
          <w:rFonts w:ascii="Arial" w:hAnsi="Arial"/>
          <w:b/>
          <w:sz w:val="18"/>
        </w:rPr>
      </w:pPr>
    </w:p>
    <w:p w:rsidR="00695042" w:rsidRDefault="00695042" w:rsidP="00695042">
      <w:pPr>
        <w:jc w:val="both"/>
        <w:rPr>
          <w:rFonts w:ascii="Arial" w:hAnsi="Arial"/>
          <w:sz w:val="18"/>
        </w:rPr>
      </w:pPr>
      <w:r>
        <w:rPr>
          <w:rFonts w:ascii="CG Omega" w:hAnsi="CG Omega"/>
          <w:sz w:val="22"/>
          <w:szCs w:val="22"/>
        </w:rPr>
        <w:t>Treść udzielonych odpowiedzi jest  wiążąca dla wszystkich wykonawców</w:t>
      </w:r>
    </w:p>
    <w:p w:rsidR="00695042" w:rsidRDefault="00695042" w:rsidP="00695042">
      <w:pPr>
        <w:spacing w:line="276" w:lineRule="auto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.</w:t>
      </w:r>
    </w:p>
    <w:p w:rsidR="00695042" w:rsidRDefault="00695042" w:rsidP="00695042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695042" w:rsidRPr="00A71CCF" w:rsidRDefault="00A71CCF" w:rsidP="00695042">
      <w:pPr>
        <w:spacing w:line="276" w:lineRule="auto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A71CCF">
        <w:rPr>
          <w:rFonts w:ascii="CG Omega" w:hAnsi="CG Omega"/>
          <w:b/>
          <w:sz w:val="22"/>
          <w:szCs w:val="22"/>
        </w:rPr>
        <w:t>Wójt Gminy Wiązownica</w:t>
      </w:r>
    </w:p>
    <w:p w:rsidR="00A71CCF" w:rsidRDefault="00A71CCF" w:rsidP="00695042">
      <w:pPr>
        <w:spacing w:line="276" w:lineRule="auto"/>
        <w:jc w:val="both"/>
        <w:rPr>
          <w:rFonts w:ascii="CG Omega" w:hAnsi="CG Omega"/>
          <w:b/>
          <w:sz w:val="22"/>
          <w:szCs w:val="22"/>
        </w:rPr>
      </w:pPr>
      <w:r w:rsidRPr="00A71CCF">
        <w:rPr>
          <w:rFonts w:ascii="CG Omega" w:hAnsi="CG Omega"/>
          <w:b/>
          <w:sz w:val="22"/>
          <w:szCs w:val="22"/>
        </w:rPr>
        <w:tab/>
      </w:r>
      <w:r w:rsidRPr="00A71CCF">
        <w:rPr>
          <w:rFonts w:ascii="CG Omega" w:hAnsi="CG Omega"/>
          <w:b/>
          <w:sz w:val="22"/>
          <w:szCs w:val="22"/>
        </w:rPr>
        <w:tab/>
      </w:r>
      <w:r w:rsidRPr="00A71CCF">
        <w:rPr>
          <w:rFonts w:ascii="CG Omega" w:hAnsi="CG Omega"/>
          <w:b/>
          <w:sz w:val="22"/>
          <w:szCs w:val="22"/>
        </w:rPr>
        <w:tab/>
      </w:r>
      <w:r w:rsidRPr="00A71CCF">
        <w:rPr>
          <w:rFonts w:ascii="CG Omega" w:hAnsi="CG Omega"/>
          <w:b/>
          <w:sz w:val="22"/>
          <w:szCs w:val="22"/>
        </w:rPr>
        <w:tab/>
      </w:r>
      <w:r w:rsidRPr="00A71CCF">
        <w:rPr>
          <w:rFonts w:ascii="CG Omega" w:hAnsi="CG Omega"/>
          <w:b/>
          <w:sz w:val="22"/>
          <w:szCs w:val="22"/>
        </w:rPr>
        <w:tab/>
      </w:r>
      <w:r w:rsidRPr="00A71CCF">
        <w:rPr>
          <w:rFonts w:ascii="CG Omega" w:hAnsi="CG Omega"/>
          <w:b/>
          <w:sz w:val="22"/>
          <w:szCs w:val="22"/>
        </w:rPr>
        <w:tab/>
      </w:r>
      <w:r w:rsidRPr="00A71CCF">
        <w:rPr>
          <w:rFonts w:ascii="CG Omega" w:hAnsi="CG Omega"/>
          <w:b/>
          <w:sz w:val="22"/>
          <w:szCs w:val="22"/>
        </w:rPr>
        <w:tab/>
      </w:r>
      <w:r w:rsidRPr="00A71CCF">
        <w:rPr>
          <w:rFonts w:ascii="CG Omega" w:hAnsi="CG Omega"/>
          <w:b/>
          <w:sz w:val="22"/>
          <w:szCs w:val="22"/>
        </w:rPr>
        <w:tab/>
        <w:t xml:space="preserve">   Marian Jerzy Ryznar</w:t>
      </w:r>
    </w:p>
    <w:p w:rsidR="00A71CCF" w:rsidRPr="00A71CCF" w:rsidRDefault="00A71CCF" w:rsidP="00695042">
      <w:pPr>
        <w:spacing w:line="276" w:lineRule="auto"/>
        <w:jc w:val="both"/>
        <w:rPr>
          <w:rFonts w:ascii="CG Omega" w:hAnsi="CG Omega"/>
          <w:b/>
          <w:sz w:val="22"/>
          <w:szCs w:val="22"/>
        </w:rPr>
      </w:pPr>
    </w:p>
    <w:p w:rsidR="00695042" w:rsidRPr="00A17B54" w:rsidRDefault="00695042" w:rsidP="00695042">
      <w:pPr>
        <w:spacing w:line="276" w:lineRule="auto"/>
        <w:jc w:val="both"/>
        <w:rPr>
          <w:rFonts w:ascii="CG Omega" w:hAnsi="CG Omega"/>
          <w:b/>
          <w:sz w:val="22"/>
          <w:szCs w:val="22"/>
          <w:u w:val="single"/>
        </w:rPr>
      </w:pPr>
      <w:r w:rsidRPr="00A17B54">
        <w:rPr>
          <w:rFonts w:ascii="CG Omega" w:hAnsi="CG Omega"/>
          <w:b/>
          <w:sz w:val="22"/>
          <w:szCs w:val="22"/>
          <w:u w:val="single"/>
        </w:rPr>
        <w:t>Otrzymują:</w:t>
      </w:r>
    </w:p>
    <w:p w:rsidR="00695042" w:rsidRDefault="00695042" w:rsidP="00695042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Wszyscy wykonawcy</w:t>
      </w:r>
    </w:p>
    <w:p w:rsidR="00695042" w:rsidRDefault="00695042" w:rsidP="00695042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Strona internetowa BIP</w:t>
      </w:r>
    </w:p>
    <w:p w:rsidR="00695042" w:rsidRDefault="00695042" w:rsidP="00695042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a/a</w:t>
      </w:r>
    </w:p>
    <w:p w:rsidR="00695042" w:rsidRDefault="00695042" w:rsidP="00695042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53" w:rsidRDefault="00CB1F53" w:rsidP="0041503E">
      <w:r>
        <w:separator/>
      </w:r>
    </w:p>
  </w:endnote>
  <w:endnote w:type="continuationSeparator" w:id="0">
    <w:p w:rsidR="00CB1F53" w:rsidRDefault="00CB1F53" w:rsidP="004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rendonPS">
    <w:altName w:val="Century"/>
    <w:charset w:val="EE"/>
    <w:family w:val="roman"/>
    <w:pitch w:val="variable"/>
    <w:sig w:usb0="00000007" w:usb1="00000000" w:usb2="00000000" w:usb3="00000000" w:csb0="00000093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53" w:rsidRDefault="00CB1F53" w:rsidP="0041503E">
      <w:r>
        <w:separator/>
      </w:r>
    </w:p>
  </w:footnote>
  <w:footnote w:type="continuationSeparator" w:id="0">
    <w:p w:rsidR="00CB1F53" w:rsidRDefault="00CB1F53" w:rsidP="0041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B075B7"/>
    <w:multiLevelType w:val="multilevel"/>
    <w:tmpl w:val="4FBE9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9"/>
    <w:rsid w:val="00081818"/>
    <w:rsid w:val="000C7E20"/>
    <w:rsid w:val="00121329"/>
    <w:rsid w:val="0036521E"/>
    <w:rsid w:val="003A324D"/>
    <w:rsid w:val="0041503E"/>
    <w:rsid w:val="0045109B"/>
    <w:rsid w:val="00682A4E"/>
    <w:rsid w:val="00695042"/>
    <w:rsid w:val="007132B9"/>
    <w:rsid w:val="007B2771"/>
    <w:rsid w:val="009558B6"/>
    <w:rsid w:val="00A26483"/>
    <w:rsid w:val="00A71CCF"/>
    <w:rsid w:val="00B376B7"/>
    <w:rsid w:val="00BD0C53"/>
    <w:rsid w:val="00CB1F53"/>
    <w:rsid w:val="00E66D84"/>
    <w:rsid w:val="00F05F32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5B90-71CF-4E7B-B524-CE4FB78A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6B7"/>
    <w:pPr>
      <w:ind w:left="708"/>
    </w:pPr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0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2014-07-08T12:29:00Z</cp:lastPrinted>
  <dcterms:created xsi:type="dcterms:W3CDTF">2014-07-08T12:07:00Z</dcterms:created>
  <dcterms:modified xsi:type="dcterms:W3CDTF">2015-08-19T08:54:00Z</dcterms:modified>
</cp:coreProperties>
</file>