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7A" w:rsidRDefault="00DB317A" w:rsidP="00DB317A"/>
    <w:p w:rsidR="00DB317A" w:rsidRDefault="00DB317A" w:rsidP="00DB317A">
      <w:pPr>
        <w:rPr>
          <w:b/>
          <w:bCs/>
          <w:u w:val="single"/>
        </w:rPr>
      </w:pPr>
    </w:p>
    <w:p w:rsidR="00DB317A" w:rsidRDefault="00DB317A" w:rsidP="00161B62">
      <w:pPr>
        <w:jc w:val="center"/>
        <w:rPr>
          <w:b/>
        </w:rPr>
      </w:pPr>
      <w:r>
        <w:rPr>
          <w:b/>
        </w:rPr>
        <w:t>Specyfikacja techniczna wykonania i odbioru robót budowlanych</w:t>
      </w:r>
    </w:p>
    <w:p w:rsidR="00DB317A" w:rsidRDefault="00DB317A" w:rsidP="00161B62">
      <w:pPr>
        <w:jc w:val="center"/>
      </w:pPr>
    </w:p>
    <w:p w:rsidR="00DB317A" w:rsidRDefault="00DB317A" w:rsidP="00161B62">
      <w:pPr>
        <w:numPr>
          <w:ilvl w:val="0"/>
          <w:numId w:val="1"/>
        </w:numPr>
        <w:tabs>
          <w:tab w:val="clear" w:pos="283"/>
          <w:tab w:val="left" w:pos="0"/>
        </w:tabs>
        <w:rPr>
          <w:b/>
        </w:rPr>
      </w:pPr>
      <w:r>
        <w:rPr>
          <w:b/>
        </w:rPr>
        <w:t>Część ogólna</w:t>
      </w:r>
    </w:p>
    <w:p w:rsidR="00DB317A" w:rsidRDefault="00DB317A" w:rsidP="00161B62">
      <w:pPr>
        <w:ind w:left="283"/>
        <w:rPr>
          <w:b/>
        </w:rPr>
      </w:pPr>
    </w:p>
    <w:p w:rsidR="00DB317A" w:rsidRDefault="00DB317A" w:rsidP="00161B62">
      <w:pPr>
        <w:rPr>
          <w:b/>
        </w:rPr>
      </w:pPr>
      <w:r>
        <w:rPr>
          <w:b/>
        </w:rPr>
        <w:t>1.a. Nazwa nadana zamówieniu przez zamawiającego:</w:t>
      </w:r>
    </w:p>
    <w:p w:rsidR="00DB317A" w:rsidRDefault="00DB317A" w:rsidP="00161B62">
      <w:pPr>
        <w:jc w:val="center"/>
      </w:pPr>
    </w:p>
    <w:p w:rsidR="00AD6095" w:rsidRDefault="00982EA3" w:rsidP="001224CD">
      <w:pPr>
        <w:pStyle w:val="Tekstpodstawowywcity"/>
        <w:rPr>
          <w:b/>
          <w:bCs/>
        </w:rPr>
      </w:pPr>
      <w:r>
        <w:rPr>
          <w:b/>
          <w:bCs/>
        </w:rPr>
        <w:t>O</w:t>
      </w:r>
      <w:r w:rsidR="00937A8C">
        <w:rPr>
          <w:b/>
          <w:bCs/>
        </w:rPr>
        <w:t>biekt</w:t>
      </w:r>
      <w:r>
        <w:rPr>
          <w:b/>
          <w:bCs/>
        </w:rPr>
        <w:t xml:space="preserve"> :</w:t>
      </w:r>
      <w:r w:rsidR="00BA6454">
        <w:rPr>
          <w:b/>
          <w:bCs/>
        </w:rPr>
        <w:t xml:space="preserve"> </w:t>
      </w:r>
      <w:r w:rsidR="00271597">
        <w:rPr>
          <w:b/>
          <w:bCs/>
        </w:rPr>
        <w:t xml:space="preserve">Konserwacja </w:t>
      </w:r>
      <w:r w:rsidR="003B4F25">
        <w:rPr>
          <w:b/>
          <w:bCs/>
        </w:rPr>
        <w:t xml:space="preserve">rowu </w:t>
      </w:r>
      <w:proofErr w:type="spellStart"/>
      <w:r w:rsidR="003B4F25">
        <w:rPr>
          <w:b/>
          <w:bCs/>
        </w:rPr>
        <w:t>Wyczawa</w:t>
      </w:r>
      <w:proofErr w:type="spellEnd"/>
      <w:r w:rsidR="003B4F25">
        <w:rPr>
          <w:b/>
          <w:bCs/>
        </w:rPr>
        <w:t xml:space="preserve"> w km 3+512 </w:t>
      </w:r>
      <w:r w:rsidR="00D85EB5">
        <w:rPr>
          <w:b/>
          <w:bCs/>
        </w:rPr>
        <w:t>-</w:t>
      </w:r>
      <w:r w:rsidR="003B4F25">
        <w:rPr>
          <w:b/>
          <w:bCs/>
        </w:rPr>
        <w:t xml:space="preserve"> 7+236</w:t>
      </w:r>
    </w:p>
    <w:p w:rsidR="00DB317A" w:rsidRDefault="00982EA3" w:rsidP="00161B62">
      <w:pPr>
        <w:pStyle w:val="Tekstpodstawowywcity"/>
        <w:rPr>
          <w:b/>
          <w:bCs/>
        </w:rPr>
      </w:pPr>
      <w:r>
        <w:rPr>
          <w:b/>
          <w:bCs/>
        </w:rPr>
        <w:t xml:space="preserve"> </w:t>
      </w:r>
    </w:p>
    <w:p w:rsidR="00DB317A" w:rsidRDefault="00DB317A" w:rsidP="00161B62">
      <w:pPr>
        <w:jc w:val="both"/>
        <w:rPr>
          <w:b/>
        </w:rPr>
      </w:pPr>
      <w:r>
        <w:rPr>
          <w:b/>
        </w:rPr>
        <w:t>1.b. Przedmiot i zakres robót budowlanych:</w:t>
      </w:r>
    </w:p>
    <w:p w:rsidR="00764458" w:rsidRPr="00860F41" w:rsidRDefault="00764458" w:rsidP="00161B62">
      <w:pPr>
        <w:jc w:val="both"/>
        <w:rPr>
          <w:b/>
        </w:rPr>
      </w:pPr>
    </w:p>
    <w:p w:rsidR="00073F33" w:rsidRDefault="00DB317A" w:rsidP="00C73D80">
      <w:pPr>
        <w:pStyle w:val="Tekstpodstawowywcity"/>
        <w:ind w:left="0" w:firstLine="0"/>
      </w:pPr>
      <w:r w:rsidRPr="001224CD">
        <w:t>Przedmiotem niniejszej ST stanowią wymagania dotyczące robót związanych</w:t>
      </w:r>
      <w:r w:rsidRPr="001224CD">
        <w:rPr>
          <w:vertAlign w:val="superscript"/>
        </w:rPr>
        <w:t xml:space="preserve"> </w:t>
      </w:r>
      <w:r w:rsidR="00271597">
        <w:t xml:space="preserve">z konserwacją </w:t>
      </w:r>
      <w:r w:rsidR="003B4F25">
        <w:t xml:space="preserve"> rowu </w:t>
      </w:r>
      <w:proofErr w:type="spellStart"/>
      <w:r w:rsidR="003B4F25">
        <w:t>Wyczawa</w:t>
      </w:r>
      <w:proofErr w:type="spellEnd"/>
      <w:r w:rsidR="00D03AEA">
        <w:t xml:space="preserve"> w km </w:t>
      </w:r>
      <w:r w:rsidR="00E535DE">
        <w:t xml:space="preserve"> </w:t>
      </w:r>
      <w:r w:rsidR="003B4F25">
        <w:rPr>
          <w:bCs/>
        </w:rPr>
        <w:t xml:space="preserve">3+512 </w:t>
      </w:r>
      <w:r w:rsidR="0066022E">
        <w:rPr>
          <w:bCs/>
        </w:rPr>
        <w:t>-</w:t>
      </w:r>
      <w:r w:rsidR="003B4F25">
        <w:rPr>
          <w:bCs/>
        </w:rPr>
        <w:t xml:space="preserve"> 7+236</w:t>
      </w:r>
      <w:r w:rsidR="00D03AEA">
        <w:rPr>
          <w:bCs/>
        </w:rPr>
        <w:t xml:space="preserve"> i </w:t>
      </w:r>
      <w:r w:rsidR="00E535DE">
        <w:rPr>
          <w:bCs/>
        </w:rPr>
        <w:t xml:space="preserve"> </w:t>
      </w:r>
      <w:r w:rsidR="00774BBD" w:rsidRPr="001224CD">
        <w:t>poleg</w:t>
      </w:r>
      <w:r w:rsidR="00982EA3" w:rsidRPr="001224CD">
        <w:t>ających na wykonaniu następujących robót</w:t>
      </w:r>
      <w:r w:rsidR="00774BBD" w:rsidRPr="001224CD">
        <w:t>:</w:t>
      </w:r>
    </w:p>
    <w:p w:rsidR="00D03AEA" w:rsidRDefault="00D03AEA" w:rsidP="00C73D80">
      <w:pPr>
        <w:pStyle w:val="Tekstpodstawowywcity"/>
        <w:ind w:left="0" w:firstLine="0"/>
      </w:pPr>
    </w:p>
    <w:p w:rsidR="00D03AEA" w:rsidRPr="00D03AEA" w:rsidRDefault="00D03AEA" w:rsidP="00C73D80">
      <w:pPr>
        <w:pStyle w:val="Tekstpodstawowywcity"/>
        <w:ind w:left="0" w:firstLine="0"/>
        <w:rPr>
          <w:b/>
        </w:rPr>
      </w:pPr>
      <w:r w:rsidRPr="00D03AEA">
        <w:rPr>
          <w:b/>
        </w:rPr>
        <w:t>Roboty związane z usługą: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6"/>
        <w:gridCol w:w="992"/>
        <w:gridCol w:w="1134"/>
      </w:tblGrid>
      <w:tr w:rsidR="00E0028B" w:rsidTr="00E0028B">
        <w:trPr>
          <w:trHeight w:val="547"/>
        </w:trPr>
        <w:tc>
          <w:tcPr>
            <w:tcW w:w="6976" w:type="dxa"/>
            <w:hideMark/>
          </w:tcPr>
          <w:p w:rsidR="00E0028B" w:rsidRPr="007D0067" w:rsidRDefault="007D0067" w:rsidP="007D00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E0028B" w:rsidRPr="007D0067">
              <w:rPr>
                <w:color w:val="000000"/>
                <w:sz w:val="22"/>
                <w:szCs w:val="22"/>
              </w:rPr>
              <w:t xml:space="preserve">Wykoszenie porostów, ręcznie ze skarp, porost gęsty, twardy w km </w:t>
            </w:r>
          </w:p>
          <w:p w:rsidR="00E0028B" w:rsidRPr="003B4F25" w:rsidRDefault="003B4F2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4F25">
              <w:rPr>
                <w:bCs/>
                <w:sz w:val="22"/>
                <w:szCs w:val="22"/>
              </w:rPr>
              <w:t>3+512 - 7+236</w:t>
            </w:r>
          </w:p>
        </w:tc>
        <w:tc>
          <w:tcPr>
            <w:tcW w:w="992" w:type="dxa"/>
            <w:hideMark/>
          </w:tcPr>
          <w:p w:rsidR="00E0028B" w:rsidRDefault="00E002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134" w:type="dxa"/>
            <w:hideMark/>
          </w:tcPr>
          <w:p w:rsidR="00E0028B" w:rsidRDefault="003B4F2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18 177,12</w:t>
            </w:r>
          </w:p>
        </w:tc>
      </w:tr>
      <w:tr w:rsidR="00E0028B" w:rsidTr="00E0028B">
        <w:trPr>
          <w:trHeight w:val="547"/>
        </w:trPr>
        <w:tc>
          <w:tcPr>
            <w:tcW w:w="6976" w:type="dxa"/>
            <w:hideMark/>
          </w:tcPr>
          <w:p w:rsidR="00E0028B" w:rsidRDefault="007D00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E0028B">
              <w:rPr>
                <w:color w:val="000000"/>
                <w:sz w:val="22"/>
                <w:szCs w:val="22"/>
              </w:rPr>
              <w:t>Wygrabianie wykoszonych porostów ze skarp, szerokość ska</w:t>
            </w:r>
            <w:r w:rsidR="003B4F25">
              <w:rPr>
                <w:color w:val="000000"/>
                <w:sz w:val="22"/>
                <w:szCs w:val="22"/>
              </w:rPr>
              <w:t xml:space="preserve">rpy ponad 2,0·m  w km </w:t>
            </w:r>
            <w:r w:rsidR="003B4F25" w:rsidRPr="003B4F25">
              <w:rPr>
                <w:bCs/>
                <w:sz w:val="22"/>
                <w:szCs w:val="22"/>
              </w:rPr>
              <w:t>3+512 - 7+236</w:t>
            </w:r>
          </w:p>
          <w:p w:rsidR="007D0067" w:rsidRDefault="007D00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Uwaga : poz. nr 1,2 – dopuszcza się koszenie i rozdrobnienie mechaniczne przy użyciu np. kosiarek bijakowych. </w:t>
            </w:r>
          </w:p>
        </w:tc>
        <w:tc>
          <w:tcPr>
            <w:tcW w:w="992" w:type="dxa"/>
            <w:hideMark/>
          </w:tcPr>
          <w:p w:rsidR="00E0028B" w:rsidRDefault="00E002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134" w:type="dxa"/>
            <w:hideMark/>
          </w:tcPr>
          <w:p w:rsidR="00E0028B" w:rsidRDefault="003B4F2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18 177,12</w:t>
            </w:r>
          </w:p>
        </w:tc>
      </w:tr>
      <w:tr w:rsidR="00E0028B" w:rsidTr="00E0028B">
        <w:trPr>
          <w:trHeight w:val="547"/>
        </w:trPr>
        <w:tc>
          <w:tcPr>
            <w:tcW w:w="6976" w:type="dxa"/>
            <w:hideMark/>
          </w:tcPr>
          <w:p w:rsidR="00E0028B" w:rsidRDefault="007D006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E0028B">
              <w:rPr>
                <w:color w:val="000000"/>
                <w:sz w:val="22"/>
                <w:szCs w:val="22"/>
              </w:rPr>
              <w:t>Ręczne ścinanie i karczowanie, krzaki i podszycia gęste przyjęt</w:t>
            </w:r>
            <w:r w:rsidR="00645F12">
              <w:rPr>
                <w:color w:val="000000"/>
                <w:sz w:val="22"/>
                <w:szCs w:val="22"/>
              </w:rPr>
              <w:t xml:space="preserve">o 5% pow. skarp  w km </w:t>
            </w:r>
            <w:r w:rsidR="00645F12" w:rsidRPr="003B4F25">
              <w:rPr>
                <w:bCs/>
                <w:sz w:val="22"/>
                <w:szCs w:val="22"/>
              </w:rPr>
              <w:t>3+512 - 7+236</w:t>
            </w:r>
          </w:p>
        </w:tc>
        <w:tc>
          <w:tcPr>
            <w:tcW w:w="992" w:type="dxa"/>
            <w:hideMark/>
          </w:tcPr>
          <w:p w:rsidR="00E0028B" w:rsidRDefault="00D03AEA" w:rsidP="00D03A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E0028B">
              <w:rPr>
                <w:color w:val="000000"/>
                <w:sz w:val="22"/>
                <w:szCs w:val="22"/>
              </w:rPr>
              <w:t>ha</w:t>
            </w:r>
          </w:p>
        </w:tc>
        <w:tc>
          <w:tcPr>
            <w:tcW w:w="1134" w:type="dxa"/>
            <w:hideMark/>
          </w:tcPr>
          <w:p w:rsidR="00E0028B" w:rsidRDefault="00645F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0,091</w:t>
            </w:r>
          </w:p>
        </w:tc>
      </w:tr>
    </w:tbl>
    <w:p w:rsidR="00E0028B" w:rsidRDefault="007D0067" w:rsidP="00E0028B">
      <w:r>
        <w:t>4.</w:t>
      </w:r>
      <w:r w:rsidR="00645F12">
        <w:t xml:space="preserve">Spalenie lub </w:t>
      </w:r>
      <w:proofErr w:type="spellStart"/>
      <w:r w:rsidR="00645F12">
        <w:t>zrą</w:t>
      </w:r>
      <w:r w:rsidR="00E0028B">
        <w:t>bkowanie</w:t>
      </w:r>
      <w:proofErr w:type="spellEnd"/>
      <w:r w:rsidR="00E0028B">
        <w:t xml:space="preserve"> uprzednio wyciętych krzaków w km </w:t>
      </w:r>
      <w:proofErr w:type="spellStart"/>
      <w:r w:rsidR="00E0028B">
        <w:t>j.w</w:t>
      </w:r>
      <w:proofErr w:type="spellEnd"/>
      <w:r w:rsidR="00E0028B">
        <w:t xml:space="preserve">. </w:t>
      </w:r>
      <w:r w:rsidR="00645F12">
        <w:t xml:space="preserve">                  ha       0,091</w:t>
      </w:r>
    </w:p>
    <w:p w:rsidR="00645F12" w:rsidRDefault="007D0067" w:rsidP="00E0028B">
      <w:r>
        <w:t>5.</w:t>
      </w:r>
      <w:r w:rsidR="00645F12">
        <w:t>Rozbiórka faszynady                                                                                             m3      10,0</w:t>
      </w:r>
    </w:p>
    <w:p w:rsidR="00764458" w:rsidRDefault="00764458" w:rsidP="00E0028B">
      <w:pPr>
        <w:pStyle w:val="Nagwek2"/>
        <w:numPr>
          <w:ilvl w:val="0"/>
          <w:numId w:val="0"/>
        </w:numPr>
        <w:tabs>
          <w:tab w:val="left" w:pos="708"/>
        </w:tabs>
        <w:rPr>
          <w:i w:val="0"/>
          <w:sz w:val="24"/>
          <w:szCs w:val="24"/>
        </w:rPr>
      </w:pPr>
    </w:p>
    <w:p w:rsidR="00E0028B" w:rsidRDefault="00D03AEA" w:rsidP="00E0028B">
      <w:pPr>
        <w:pStyle w:val="Nagwek2"/>
        <w:numPr>
          <w:ilvl w:val="0"/>
          <w:numId w:val="0"/>
        </w:numPr>
        <w:tabs>
          <w:tab w:val="left" w:pos="708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Roboty</w:t>
      </w:r>
      <w:r w:rsidR="00E0028B">
        <w:rPr>
          <w:i w:val="0"/>
          <w:sz w:val="24"/>
          <w:szCs w:val="24"/>
        </w:rPr>
        <w:t xml:space="preserve"> bud</w:t>
      </w:r>
      <w:r>
        <w:rPr>
          <w:i w:val="0"/>
          <w:sz w:val="24"/>
          <w:szCs w:val="24"/>
        </w:rPr>
        <w:t>owlane</w:t>
      </w:r>
      <w:r w:rsidR="00E0028B">
        <w:rPr>
          <w:i w:val="0"/>
          <w:sz w:val="24"/>
          <w:szCs w:val="24"/>
        </w:rPr>
        <w:t xml:space="preserve">   :</w:t>
      </w:r>
    </w:p>
    <w:p w:rsidR="00E0028B" w:rsidRDefault="001B3E2B" w:rsidP="00E0028B">
      <w:r>
        <w:t>1.</w:t>
      </w:r>
      <w:r w:rsidR="00E0028B">
        <w:t>Odmulenie dna potoku koparko odmu</w:t>
      </w:r>
      <w:r w:rsidR="00645F12">
        <w:t>larką warst</w:t>
      </w:r>
      <w:r>
        <w:t xml:space="preserve">wą 20 cm szer. dna 0,8 m    </w:t>
      </w:r>
      <w:proofErr w:type="spellStart"/>
      <w:r w:rsidR="00645F12">
        <w:t>mb</w:t>
      </w:r>
      <w:proofErr w:type="spellEnd"/>
      <w:r w:rsidR="00645F12">
        <w:t xml:space="preserve">      3694,00</w:t>
      </w:r>
    </w:p>
    <w:p w:rsidR="00E0028B" w:rsidRDefault="001B3E2B" w:rsidP="00E0028B">
      <w:r>
        <w:t>2.</w:t>
      </w:r>
      <w:r w:rsidR="00E0028B">
        <w:t xml:space="preserve">Rozplantowanie  spycharkami ziemi wydobytej z wykopów liniowych , </w:t>
      </w:r>
    </w:p>
    <w:p w:rsidR="00E0028B" w:rsidRDefault="00E0028B" w:rsidP="00E0028B">
      <w:r>
        <w:t xml:space="preserve">do 1m3 ziemi leżącej wzdłuż krawędzi na długości 1m wykopu      </w:t>
      </w:r>
      <w:r w:rsidR="00CA3FBC">
        <w:t xml:space="preserve"> </w:t>
      </w:r>
      <w:r w:rsidR="00645F12">
        <w:t xml:space="preserve">                 </w:t>
      </w:r>
      <w:r w:rsidR="001B3E2B">
        <w:t xml:space="preserve"> </w:t>
      </w:r>
      <w:r w:rsidR="00645F12">
        <w:t xml:space="preserve"> m3      474,92</w:t>
      </w:r>
    </w:p>
    <w:p w:rsidR="00E0028B" w:rsidRDefault="001B3E2B" w:rsidP="00E0028B">
      <w:r>
        <w:t>3.</w:t>
      </w:r>
      <w:r w:rsidR="00E0028B">
        <w:t>Oczyszczenie z namułu prze</w:t>
      </w:r>
      <w:r w:rsidR="00645F12">
        <w:t>pustów rurowych, przepust fi 1,0</w:t>
      </w:r>
      <w:r w:rsidR="00E0028B">
        <w:t>,</w:t>
      </w:r>
    </w:p>
    <w:p w:rsidR="00645F12" w:rsidRDefault="00D03AEA" w:rsidP="00E0028B">
      <w:r>
        <w:t>zam. do 1/3 średnicy kręgu</w:t>
      </w:r>
      <w:r w:rsidR="00E0028B">
        <w:t xml:space="preserve">                                    </w:t>
      </w:r>
      <w:r>
        <w:t xml:space="preserve">                          </w:t>
      </w:r>
      <w:r w:rsidR="00E0028B">
        <w:t xml:space="preserve"> </w:t>
      </w:r>
      <w:r>
        <w:t xml:space="preserve">                    </w:t>
      </w:r>
      <w:r w:rsidR="00E0028B">
        <w:t xml:space="preserve"> </w:t>
      </w:r>
      <w:r w:rsidR="001B3E2B">
        <w:t xml:space="preserve">   </w:t>
      </w:r>
      <w:r w:rsidR="00E0028B">
        <w:t xml:space="preserve">m         </w:t>
      </w:r>
      <w:r w:rsidR="00645F12">
        <w:t xml:space="preserve">   30</w:t>
      </w:r>
      <w:r>
        <w:t xml:space="preserve"> </w:t>
      </w:r>
    </w:p>
    <w:p w:rsidR="00E0028B" w:rsidRDefault="001B3E2B" w:rsidP="00E0028B">
      <w:r>
        <w:t>4.</w:t>
      </w:r>
      <w:r w:rsidR="00645F12">
        <w:t>Oczyszczenie namułu z wylotów drenarskich                                                       szt.          25</w:t>
      </w:r>
      <w:r w:rsidR="00D03AEA">
        <w:t xml:space="preserve">                                                                </w:t>
      </w:r>
      <w:r w:rsidR="00E0028B">
        <w:t xml:space="preserve">    </w:t>
      </w:r>
      <w:r w:rsidR="00D03AEA">
        <w:t xml:space="preserve">                          </w:t>
      </w:r>
    </w:p>
    <w:p w:rsidR="00294C62" w:rsidRDefault="00294C62" w:rsidP="00C73D80">
      <w:pPr>
        <w:pStyle w:val="Tekstpodstawowywcity"/>
        <w:ind w:left="0" w:firstLine="0"/>
      </w:pPr>
    </w:p>
    <w:p w:rsidR="00DB317A" w:rsidRDefault="00DB317A" w:rsidP="00161B62">
      <w:pPr>
        <w:jc w:val="both"/>
        <w:rPr>
          <w:b/>
        </w:rPr>
      </w:pPr>
      <w:r>
        <w:rPr>
          <w:b/>
        </w:rPr>
        <w:t xml:space="preserve">1.c. Wyszczególnienie i opis prac towarzyszących i robót tymczasowych </w:t>
      </w:r>
    </w:p>
    <w:p w:rsidR="00DB317A" w:rsidRDefault="00DB317A" w:rsidP="00161B62">
      <w:pPr>
        <w:jc w:val="both"/>
      </w:pPr>
      <w:r>
        <w:t xml:space="preserve">Nie </w:t>
      </w:r>
      <w:r w:rsidR="00073F33">
        <w:t>występują</w:t>
      </w:r>
    </w:p>
    <w:p w:rsidR="00DB317A" w:rsidRDefault="00DB317A" w:rsidP="00161B62">
      <w:pPr>
        <w:jc w:val="both"/>
        <w:rPr>
          <w:b/>
        </w:rPr>
      </w:pPr>
      <w:r>
        <w:rPr>
          <w:b/>
        </w:rPr>
        <w:t>1.d. Informacje o terenie budowy zawierające wszystkie niezbędne dane istotne z punktu widzenia:</w:t>
      </w:r>
    </w:p>
    <w:p w:rsidR="00DB317A" w:rsidRDefault="00DB317A" w:rsidP="00161B62">
      <w:pPr>
        <w:ind w:left="283"/>
        <w:jc w:val="both"/>
      </w:pPr>
    </w:p>
    <w:p w:rsidR="00DB317A" w:rsidRDefault="00DB317A" w:rsidP="00161B62">
      <w:pPr>
        <w:jc w:val="both"/>
      </w:pPr>
      <w:r>
        <w:t xml:space="preserve">Położenie: </w:t>
      </w:r>
      <w:r w:rsidR="00A42708">
        <w:t xml:space="preserve">miejscowość </w:t>
      </w:r>
      <w:r w:rsidR="00836804">
        <w:t xml:space="preserve"> </w:t>
      </w:r>
      <w:r w:rsidR="00645F12">
        <w:t xml:space="preserve">Piwoda i Wiązownica </w:t>
      </w:r>
      <w:r w:rsidR="00E70227">
        <w:t xml:space="preserve"> </w:t>
      </w:r>
      <w:r w:rsidR="001224CD">
        <w:t xml:space="preserve">gmina Wiązownica </w:t>
      </w:r>
      <w:r>
        <w:t>woj. podkarpackie</w:t>
      </w:r>
    </w:p>
    <w:p w:rsidR="00DB317A" w:rsidRDefault="00DB317A" w:rsidP="00073F33">
      <w:pPr>
        <w:jc w:val="both"/>
      </w:pPr>
    </w:p>
    <w:p w:rsidR="00DB317A" w:rsidRDefault="00DB317A" w:rsidP="00161B62">
      <w:pPr>
        <w:jc w:val="both"/>
        <w:rPr>
          <w:b/>
        </w:rPr>
      </w:pPr>
      <w:r>
        <w:rPr>
          <w:b/>
        </w:rPr>
        <w:t>organizacji robót budowlanych:</w:t>
      </w:r>
    </w:p>
    <w:p w:rsidR="00DB317A" w:rsidRDefault="00DB317A" w:rsidP="00161B62">
      <w:pPr>
        <w:jc w:val="both"/>
      </w:pPr>
      <w:r>
        <w:t>W pierwszej kolejności należy wykonać roboty związane z wykoszeniem</w:t>
      </w:r>
      <w:r w:rsidR="00A42708">
        <w:t xml:space="preserve"> i wygrabieniem </w:t>
      </w:r>
      <w:r>
        <w:t xml:space="preserve"> porostów</w:t>
      </w:r>
      <w:r w:rsidR="00A42708">
        <w:t xml:space="preserve"> </w:t>
      </w:r>
      <w:r w:rsidR="00836804">
        <w:t>traw</w:t>
      </w:r>
      <w:r w:rsidR="00A42708">
        <w:t xml:space="preserve">, </w:t>
      </w:r>
      <w:r w:rsidR="00E70227">
        <w:t xml:space="preserve">oraz wyciąć  krzaki . </w:t>
      </w:r>
      <w:r w:rsidR="00D1363E">
        <w:t>N</w:t>
      </w:r>
      <w:r w:rsidR="00BA2EC4">
        <w:t xml:space="preserve">astępnie przystąpić do odmulenia </w:t>
      </w:r>
      <w:r w:rsidR="00D1363E">
        <w:t xml:space="preserve"> dna</w:t>
      </w:r>
      <w:r w:rsidR="00BA2EC4">
        <w:t xml:space="preserve">  i rozplantowania urobku</w:t>
      </w:r>
    </w:p>
    <w:p w:rsidR="00A42708" w:rsidRDefault="00A42708" w:rsidP="00161B62">
      <w:pPr>
        <w:ind w:left="283"/>
        <w:jc w:val="both"/>
        <w:rPr>
          <w:b/>
        </w:rPr>
      </w:pPr>
    </w:p>
    <w:p w:rsidR="00DB317A" w:rsidRDefault="00DB317A" w:rsidP="00161B62">
      <w:pPr>
        <w:jc w:val="both"/>
        <w:rPr>
          <w:b/>
        </w:rPr>
      </w:pPr>
      <w:r>
        <w:rPr>
          <w:b/>
        </w:rPr>
        <w:t>zabezpieczenie interesów osób trzecich</w:t>
      </w:r>
    </w:p>
    <w:p w:rsidR="00DB317A" w:rsidRDefault="00DB317A" w:rsidP="00161B62">
      <w:pPr>
        <w:ind w:left="283"/>
        <w:jc w:val="both"/>
      </w:pPr>
    </w:p>
    <w:p w:rsidR="00DB317A" w:rsidRDefault="00DB317A" w:rsidP="00095EE1">
      <w:r>
        <w:t>Fun</w:t>
      </w:r>
      <w:r w:rsidR="00750413">
        <w:t>kcjonowanie terenu po wykon</w:t>
      </w:r>
      <w:r w:rsidR="00E67072">
        <w:t xml:space="preserve">aniu </w:t>
      </w:r>
      <w:r w:rsidR="001224CD">
        <w:t xml:space="preserve">konserwacji </w:t>
      </w:r>
      <w:r w:rsidR="007111EA">
        <w:t xml:space="preserve">na </w:t>
      </w:r>
      <w:r w:rsidR="00073F33">
        <w:t xml:space="preserve"> potoku </w:t>
      </w:r>
      <w:r w:rsidR="00750413">
        <w:t xml:space="preserve"> zostanie nie zmienione. Pra</w:t>
      </w:r>
      <w:r w:rsidR="00055B5E">
        <w:t xml:space="preserve">ce będą wykonywane w granicach rowu </w:t>
      </w:r>
      <w:proofErr w:type="spellStart"/>
      <w:r w:rsidR="00055B5E">
        <w:t>Wyczawa</w:t>
      </w:r>
      <w:proofErr w:type="spellEnd"/>
      <w:r w:rsidR="00073F33">
        <w:t>.</w:t>
      </w:r>
    </w:p>
    <w:p w:rsidR="00DB317A" w:rsidRDefault="00DB317A" w:rsidP="00095EE1">
      <w:pPr>
        <w:jc w:val="both"/>
      </w:pPr>
    </w:p>
    <w:p w:rsidR="0070379A" w:rsidRDefault="00B93846" w:rsidP="00095E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ochrona</w:t>
      </w:r>
      <w:r w:rsidR="0070379A">
        <w:rPr>
          <w:rFonts w:ascii="Arial" w:hAnsi="Arial" w:cs="Arial"/>
          <w:b/>
        </w:rPr>
        <w:t xml:space="preserve"> środowiska:</w:t>
      </w:r>
    </w:p>
    <w:p w:rsidR="00D8297F" w:rsidRDefault="00D8297F" w:rsidP="00095EE1">
      <w:pPr>
        <w:pStyle w:val="Default"/>
        <w:ind w:left="284"/>
        <w:jc w:val="both"/>
      </w:pPr>
      <w:r>
        <w:t xml:space="preserve">W związku z realizacją przedsięwzięcia, zastosowane zostaną środki zapobiegające ponadnormatywnemu oddziaływaniu na środowisko: </w:t>
      </w:r>
    </w:p>
    <w:p w:rsidR="00D8297F" w:rsidRDefault="00D8297F" w:rsidP="00095EE1">
      <w:pPr>
        <w:pStyle w:val="Default"/>
        <w:numPr>
          <w:ilvl w:val="0"/>
          <w:numId w:val="16"/>
        </w:numPr>
        <w:ind w:left="709"/>
        <w:jc w:val="both"/>
        <w:rPr>
          <w:color w:val="auto"/>
        </w:rPr>
      </w:pPr>
      <w:r>
        <w:rPr>
          <w:color w:val="auto"/>
        </w:rPr>
        <w:t>w trakcie prowadzenia prac z użyciem sprzętu mechanicznego</w:t>
      </w:r>
      <w:r w:rsidR="008862E5">
        <w:rPr>
          <w:color w:val="auto"/>
        </w:rPr>
        <w:t xml:space="preserve"> należy zachować  szczególną</w:t>
      </w:r>
      <w:r>
        <w:rPr>
          <w:color w:val="auto"/>
        </w:rPr>
        <w:t xml:space="preserve"> ostrożność w obrębie </w:t>
      </w:r>
      <w:proofErr w:type="spellStart"/>
      <w:r>
        <w:rPr>
          <w:color w:val="auto"/>
        </w:rPr>
        <w:t>zadrzewień</w:t>
      </w:r>
      <w:proofErr w:type="spellEnd"/>
      <w:r>
        <w:rPr>
          <w:color w:val="auto"/>
        </w:rPr>
        <w:t>. Cen</w:t>
      </w:r>
      <w:r w:rsidR="008862E5">
        <w:rPr>
          <w:color w:val="auto"/>
        </w:rPr>
        <w:t>ne okazy drzew  zabezpieczyć</w:t>
      </w:r>
      <w:r>
        <w:rPr>
          <w:color w:val="auto"/>
        </w:rPr>
        <w:t xml:space="preserve"> przed możliwymi uszkodzeniami mechanicznymi. </w:t>
      </w:r>
    </w:p>
    <w:p w:rsidR="008862E5" w:rsidRDefault="008862E5" w:rsidP="008862E5">
      <w:pPr>
        <w:tabs>
          <w:tab w:val="left" w:pos="10206"/>
        </w:tabs>
        <w:jc w:val="both"/>
      </w:pPr>
      <w:r>
        <w:t xml:space="preserve">            R</w:t>
      </w:r>
      <w:r w:rsidR="00095EE1">
        <w:t>o</w:t>
      </w:r>
      <w:r w:rsidR="00D8297F">
        <w:t xml:space="preserve">boty wykonywane będą z przerwami co 2 godziny do czasu całkowitego </w:t>
      </w:r>
    </w:p>
    <w:p w:rsidR="00D8297F" w:rsidRDefault="008862E5" w:rsidP="008862E5">
      <w:pPr>
        <w:tabs>
          <w:tab w:val="left" w:pos="10206"/>
        </w:tabs>
        <w:jc w:val="both"/>
      </w:pPr>
      <w:r>
        <w:t xml:space="preserve">            </w:t>
      </w:r>
      <w:r w:rsidR="00D8297F">
        <w:t xml:space="preserve">oczyszczenia się zmąconej wody. </w:t>
      </w:r>
    </w:p>
    <w:p w:rsidR="00D8297F" w:rsidRDefault="00D8297F" w:rsidP="00095EE1">
      <w:pPr>
        <w:ind w:left="709"/>
        <w:jc w:val="both"/>
      </w:pPr>
      <w:r>
        <w:t xml:space="preserve">Urobek pozyskany z odmulenia dna w części zagospodarowany zostanie na uzupełnianie ubytków w brzegach, a w części zostanie rozplantowany wzdłuż górnych krawędzi skarp brzegowych potoku.   </w:t>
      </w:r>
    </w:p>
    <w:p w:rsidR="00D8297F" w:rsidRDefault="00D8297F" w:rsidP="00095EE1">
      <w:pPr>
        <w:numPr>
          <w:ilvl w:val="0"/>
          <w:numId w:val="17"/>
        </w:numPr>
        <w:suppressAutoHyphens w:val="0"/>
        <w:ind w:left="709"/>
        <w:jc w:val="both"/>
      </w:pPr>
      <w:r>
        <w:t>roboty prowadzone będą wyłącznie w porze dziennej z omówionymi wyżej przerwami.</w:t>
      </w:r>
    </w:p>
    <w:p w:rsidR="00D8297F" w:rsidRDefault="00D8297F" w:rsidP="00095EE1">
      <w:pPr>
        <w:numPr>
          <w:ilvl w:val="0"/>
          <w:numId w:val="18"/>
        </w:numPr>
        <w:suppressAutoHyphens w:val="0"/>
        <w:ind w:left="709"/>
        <w:jc w:val="both"/>
      </w:pPr>
      <w:r>
        <w:t>zapewniona będzie minimalizacja ingerencji w koryto cieku poprzez prowadzenie robót przy zastosowaniu ciężkiego sprzętu ze stanowisk brzegowych,</w:t>
      </w:r>
    </w:p>
    <w:p w:rsidR="00D8297F" w:rsidRDefault="00D8297F" w:rsidP="00095EE1">
      <w:pPr>
        <w:numPr>
          <w:ilvl w:val="0"/>
          <w:numId w:val="18"/>
        </w:numPr>
        <w:suppressAutoHyphens w:val="0"/>
        <w:ind w:left="709"/>
        <w:jc w:val="both"/>
      </w:pPr>
      <w:r>
        <w:t>roboty wykonane zostaną zgodnie ze sztuką budowlaną i zasadami bezpiecznego oraz ekonomicznego obchodzenia się z substancjami,</w:t>
      </w:r>
    </w:p>
    <w:p w:rsidR="00D8297F" w:rsidRDefault="00D8297F" w:rsidP="00095EE1">
      <w:pPr>
        <w:pStyle w:val="Default"/>
        <w:numPr>
          <w:ilvl w:val="0"/>
          <w:numId w:val="18"/>
        </w:numPr>
        <w:ind w:left="709"/>
        <w:jc w:val="both"/>
        <w:rPr>
          <w:b/>
          <w:color w:val="auto"/>
        </w:rPr>
      </w:pPr>
      <w:r>
        <w:rPr>
          <w:color w:val="auto"/>
        </w:rPr>
        <w:t xml:space="preserve">prace budowlane prowadzone będą w taki sposób, aby jak najmniej zniszczyć przyległy teren omawianego zadania, (ciężki sprzęt mechaniczny poruszał się będzie </w:t>
      </w:r>
      <w:r>
        <w:rPr>
          <w:color w:val="auto"/>
        </w:rPr>
        <w:br/>
        <w:t>w większości po istniejących drogach technologicznych)</w:t>
      </w:r>
    </w:p>
    <w:p w:rsidR="00D8297F" w:rsidRDefault="00D8297F" w:rsidP="00095EE1">
      <w:pPr>
        <w:pStyle w:val="Default"/>
        <w:numPr>
          <w:ilvl w:val="0"/>
          <w:numId w:val="18"/>
        </w:numPr>
        <w:ind w:left="709"/>
        <w:jc w:val="both"/>
        <w:rPr>
          <w:color w:val="auto"/>
        </w:rPr>
      </w:pPr>
      <w:r>
        <w:rPr>
          <w:color w:val="auto"/>
        </w:rPr>
        <w:t xml:space="preserve">sprzęt używany do realizacji prac będzie sprawny </w:t>
      </w:r>
      <w:r>
        <w:t xml:space="preserve">technicznie, tak aby nie następowały niekontrolowane wycieki substancji napędowych, </w:t>
      </w:r>
      <w:r>
        <w:rPr>
          <w:color w:val="auto"/>
        </w:rPr>
        <w:t xml:space="preserve">oraz będzie stacjonował poza korytem cieku, </w:t>
      </w:r>
    </w:p>
    <w:p w:rsidR="00D8297F" w:rsidRDefault="00D8297F" w:rsidP="00095EE1">
      <w:pPr>
        <w:numPr>
          <w:ilvl w:val="0"/>
          <w:numId w:val="18"/>
        </w:numPr>
        <w:suppressAutoHyphens w:val="0"/>
        <w:ind w:left="709"/>
        <w:jc w:val="both"/>
      </w:pPr>
      <w:r>
        <w:t>miejsca postoju i konserwacji maszyn budowlanych zostaną odpowiednio zabezpieczone przed możliwością wycieku substancji ropopochodnych i przedostaniem się ich do gruntów i wód,</w:t>
      </w:r>
    </w:p>
    <w:p w:rsidR="00D8297F" w:rsidRDefault="00D8297F" w:rsidP="00095EE1">
      <w:pPr>
        <w:numPr>
          <w:ilvl w:val="0"/>
          <w:numId w:val="18"/>
        </w:numPr>
        <w:suppressAutoHyphens w:val="0"/>
        <w:ind w:left="709"/>
        <w:jc w:val="both"/>
      </w:pPr>
      <w:r>
        <w:t>nie będzie się napełniać zbiorników paliwem w odległości zagrażającej zanieczyszczeniu cieku wodnego albo odkrytej powierzchni wody (minimum 100 m),</w:t>
      </w:r>
    </w:p>
    <w:p w:rsidR="00D8297F" w:rsidRDefault="00D8297F" w:rsidP="00095EE1">
      <w:pPr>
        <w:numPr>
          <w:ilvl w:val="0"/>
          <w:numId w:val="18"/>
        </w:numPr>
        <w:suppressAutoHyphens w:val="0"/>
        <w:ind w:left="709"/>
        <w:jc w:val="both"/>
      </w:pPr>
      <w:r>
        <w:t xml:space="preserve">zastosowane zostaną maszyny i sprzęt o możliwie niskiej emisji hałasu i drgań, </w:t>
      </w:r>
    </w:p>
    <w:p w:rsidR="00D8297F" w:rsidRDefault="00D8297F" w:rsidP="00095EE1">
      <w:pPr>
        <w:numPr>
          <w:ilvl w:val="0"/>
          <w:numId w:val="18"/>
        </w:numPr>
        <w:suppressAutoHyphens w:val="0"/>
        <w:ind w:left="709"/>
        <w:jc w:val="both"/>
      </w:pPr>
      <w:r>
        <w:t>po zakończeniu realizacji robót przyległy teren zostanie uporządkowany i przywrócony do stanu umożliwiającego jego użytkowanie.</w:t>
      </w:r>
    </w:p>
    <w:p w:rsidR="0070379A" w:rsidRDefault="0070379A" w:rsidP="00095EE1">
      <w:pPr>
        <w:jc w:val="both"/>
        <w:rPr>
          <w:rFonts w:ascii="Arial" w:hAnsi="Arial" w:cs="Arial"/>
        </w:rPr>
      </w:pPr>
    </w:p>
    <w:p w:rsidR="00DB317A" w:rsidRDefault="00DB317A" w:rsidP="00095EE1">
      <w:pPr>
        <w:jc w:val="both"/>
        <w:rPr>
          <w:b/>
        </w:rPr>
      </w:pPr>
      <w:r>
        <w:rPr>
          <w:b/>
        </w:rPr>
        <w:t>warunków bezpieczeństwa pracy</w:t>
      </w:r>
    </w:p>
    <w:p w:rsidR="00DB317A" w:rsidRDefault="00DB317A" w:rsidP="00095EE1">
      <w:pPr>
        <w:jc w:val="both"/>
      </w:pPr>
    </w:p>
    <w:p w:rsidR="00DB317A" w:rsidRDefault="00073F33" w:rsidP="00095EE1">
      <w:pPr>
        <w:jc w:val="both"/>
      </w:pPr>
      <w:r>
        <w:t xml:space="preserve">Podczas realizacji robót wykonawca będzie </w:t>
      </w:r>
      <w:r w:rsidR="00D9191F">
        <w:t xml:space="preserve"> przestrzegać przepisów dotyczących bezpieczeństwa i higieny pracy. W szczególności wykonawca ma obowiązek zadbać aby personel nie wykonywał pracy w warunkach niebezpiecznych, szkodliwych dla zdrowia oraz niespełniających odpowiednich wymagań sanitarnych. Wykonawca zapewni i będzie utrzymywał wszelkie urządzenia zabezpieczające, socjalne oraz sprzęt i odpowiednią odzież dla ochrony życia i zdrowia osób zatrudnionych na budowie oraz dla z</w:t>
      </w:r>
      <w:r w:rsidR="001224CD">
        <w:t>a</w:t>
      </w:r>
      <w:r w:rsidR="00D9191F">
        <w:t>pewnienia bezpieczeństwa publicznego.</w:t>
      </w:r>
    </w:p>
    <w:p w:rsidR="00D9191F" w:rsidRDefault="00D9191F" w:rsidP="00161B62">
      <w:pPr>
        <w:jc w:val="both"/>
      </w:pPr>
    </w:p>
    <w:p w:rsidR="00DB317A" w:rsidRDefault="00DB317A" w:rsidP="00161B62">
      <w:pPr>
        <w:jc w:val="both"/>
        <w:rPr>
          <w:b/>
        </w:rPr>
      </w:pPr>
      <w:r>
        <w:rPr>
          <w:b/>
        </w:rPr>
        <w:t>zaplecza dla potrzeb wykonawcy</w:t>
      </w:r>
    </w:p>
    <w:p w:rsidR="00DB317A" w:rsidRDefault="00DB317A" w:rsidP="00161B62">
      <w:pPr>
        <w:jc w:val="both"/>
      </w:pPr>
    </w:p>
    <w:p w:rsidR="00DB317A" w:rsidRDefault="00851CCB" w:rsidP="00161B62">
      <w:pPr>
        <w:jc w:val="both"/>
      </w:pPr>
      <w:r>
        <w:t>n</w:t>
      </w:r>
      <w:r w:rsidR="00DB317A">
        <w:t>ie zachodzi konieczność budowy  zaplecza  dla wykonawcy</w:t>
      </w:r>
    </w:p>
    <w:p w:rsidR="00DB317A" w:rsidRDefault="00DB317A" w:rsidP="00161B62">
      <w:pPr>
        <w:jc w:val="both"/>
        <w:rPr>
          <w:b/>
        </w:rPr>
      </w:pPr>
    </w:p>
    <w:p w:rsidR="00DB317A" w:rsidRDefault="00DB317A" w:rsidP="00161B62">
      <w:pPr>
        <w:jc w:val="both"/>
        <w:rPr>
          <w:b/>
        </w:rPr>
      </w:pPr>
      <w:r>
        <w:rPr>
          <w:b/>
        </w:rPr>
        <w:t>warunków dotyczących organizacji ruchu</w:t>
      </w:r>
    </w:p>
    <w:p w:rsidR="00DB317A" w:rsidRDefault="00DB317A" w:rsidP="00161B62">
      <w:pPr>
        <w:jc w:val="both"/>
      </w:pPr>
    </w:p>
    <w:p w:rsidR="00DB317A" w:rsidRDefault="00851CCB" w:rsidP="00161B62">
      <w:pPr>
        <w:jc w:val="both"/>
      </w:pPr>
      <w:r>
        <w:t>prowadzenie prac nie wymaga zmiany organizacji ruchu oraz kierowania ruchem</w:t>
      </w:r>
    </w:p>
    <w:p w:rsidR="00D9191F" w:rsidRDefault="00D9191F" w:rsidP="00750413">
      <w:pPr>
        <w:jc w:val="both"/>
        <w:rPr>
          <w:b/>
        </w:rPr>
      </w:pPr>
    </w:p>
    <w:p w:rsidR="00DB317A" w:rsidRDefault="00DB317A" w:rsidP="00750413">
      <w:pPr>
        <w:jc w:val="both"/>
        <w:rPr>
          <w:b/>
        </w:rPr>
      </w:pPr>
      <w:r>
        <w:rPr>
          <w:b/>
        </w:rPr>
        <w:lastRenderedPageBreak/>
        <w:t>ogrodzenia</w:t>
      </w:r>
    </w:p>
    <w:p w:rsidR="00DB317A" w:rsidRDefault="00DB317A" w:rsidP="00161B62">
      <w:pPr>
        <w:jc w:val="both"/>
      </w:pPr>
      <w:r>
        <w:t xml:space="preserve">nie dotyczy </w:t>
      </w:r>
    </w:p>
    <w:p w:rsidR="00D9191F" w:rsidRDefault="00D9191F" w:rsidP="00161B62">
      <w:pPr>
        <w:jc w:val="both"/>
      </w:pPr>
    </w:p>
    <w:p w:rsidR="00DB317A" w:rsidRDefault="00DB317A" w:rsidP="00161B62">
      <w:pPr>
        <w:jc w:val="both"/>
        <w:rPr>
          <w:b/>
        </w:rPr>
      </w:pPr>
      <w:r>
        <w:rPr>
          <w:b/>
        </w:rPr>
        <w:t>zabezpieczenia chodników i jezdni</w:t>
      </w:r>
    </w:p>
    <w:p w:rsidR="00DB317A" w:rsidRDefault="00D9191F" w:rsidP="00161B62">
      <w:pPr>
        <w:jc w:val="both"/>
      </w:pPr>
      <w:r>
        <w:t>wykonawca będzie usuwać na bieżąco na własny koszt wszelkie zanieczyszczenia spowodowane jego pojazdami na drogach public</w:t>
      </w:r>
      <w:r w:rsidR="00E67072">
        <w:t>znych oraz dojazdu do terenu bu</w:t>
      </w:r>
      <w:r>
        <w:t>dowy</w:t>
      </w:r>
      <w:r w:rsidR="00E67072">
        <w:t>.</w:t>
      </w:r>
    </w:p>
    <w:p w:rsidR="00E67072" w:rsidRDefault="00E67072" w:rsidP="00161B62">
      <w:pPr>
        <w:jc w:val="both"/>
      </w:pPr>
    </w:p>
    <w:p w:rsidR="00DB317A" w:rsidRDefault="00DB317A" w:rsidP="00161B62">
      <w:pPr>
        <w:jc w:val="both"/>
      </w:pPr>
    </w:p>
    <w:p w:rsidR="00DB317A" w:rsidRDefault="00DB317A" w:rsidP="00161B62">
      <w:pPr>
        <w:jc w:val="both"/>
        <w:rPr>
          <w:b/>
        </w:rPr>
      </w:pPr>
      <w:r>
        <w:rPr>
          <w:b/>
        </w:rPr>
        <w:t>1.e. W zależności od zakresu robót budowlanych objętych przedmiotem zamówienia, nazwy i kody:</w:t>
      </w:r>
    </w:p>
    <w:p w:rsidR="002D634F" w:rsidRDefault="002D634F" w:rsidP="002D634F">
      <w:pPr>
        <w:jc w:val="both"/>
      </w:pPr>
    </w:p>
    <w:p w:rsidR="002D634F" w:rsidRPr="002D634F" w:rsidRDefault="002D634F" w:rsidP="002D634F">
      <w:pPr>
        <w:jc w:val="both"/>
      </w:pPr>
      <w:r w:rsidRPr="002D634F">
        <w:t xml:space="preserve">grupa robót: 452 </w:t>
      </w:r>
      <w:r w:rsidR="008862E5">
        <w:t>0</w:t>
      </w:r>
      <w:r w:rsidRPr="002D634F">
        <w:t>00000 - 9</w:t>
      </w:r>
    </w:p>
    <w:p w:rsidR="002D634F" w:rsidRPr="002D634F" w:rsidRDefault="002D634F" w:rsidP="002D634F">
      <w:pPr>
        <w:jc w:val="both"/>
      </w:pPr>
      <w:r w:rsidRPr="002D634F">
        <w:t>klasy robót: 4524 0000 - 1</w:t>
      </w:r>
    </w:p>
    <w:p w:rsidR="002D634F" w:rsidRPr="002D634F" w:rsidRDefault="002D634F" w:rsidP="002D634F">
      <w:pPr>
        <w:jc w:val="both"/>
      </w:pPr>
      <w:r w:rsidRPr="002D634F">
        <w:t>kategorie robót: 452 46400 - 7</w:t>
      </w:r>
    </w:p>
    <w:p w:rsidR="002D634F" w:rsidRPr="002D634F" w:rsidRDefault="002D634F" w:rsidP="002D634F">
      <w:pPr>
        <w:jc w:val="both"/>
      </w:pPr>
      <w:r w:rsidRPr="002D634F">
        <w:t xml:space="preserve">kategoria usługi: 77.31.00.00-6 </w:t>
      </w:r>
    </w:p>
    <w:p w:rsidR="002D634F" w:rsidRPr="002D634F" w:rsidRDefault="002D634F" w:rsidP="00161B62">
      <w:pPr>
        <w:jc w:val="both"/>
      </w:pPr>
    </w:p>
    <w:p w:rsidR="00DB317A" w:rsidRDefault="00DB317A" w:rsidP="00161B62">
      <w:pPr>
        <w:jc w:val="both"/>
        <w:rPr>
          <w:b/>
        </w:rPr>
      </w:pPr>
      <w:smartTag w:uri="urn:schemas-microsoft-com:office:smarttags" w:element="metricconverter">
        <w:smartTagPr>
          <w:attr w:name="ProductID" w:val="1.f"/>
        </w:smartTagPr>
        <w:r>
          <w:rPr>
            <w:b/>
          </w:rPr>
          <w:t>1.f</w:t>
        </w:r>
      </w:smartTag>
      <w:r>
        <w:rPr>
          <w:b/>
        </w:rPr>
        <w:t>. Określenia podstawowe, zawierające definicję pojęć i określeń nigdzie wcześniej nie zdefiniowanych a wymagających zdefiniowania w celu jednoznacznego zrozumienia zapisów dokumentacji projektowej i specyfikacji technicznej wykonania robót budowlanych;</w:t>
      </w:r>
    </w:p>
    <w:p w:rsidR="00DB317A" w:rsidRDefault="00DB317A" w:rsidP="00161B62">
      <w:pPr>
        <w:jc w:val="both"/>
        <w:rPr>
          <w:b/>
        </w:rPr>
      </w:pPr>
    </w:p>
    <w:p w:rsidR="00DB317A" w:rsidRDefault="00D9191F" w:rsidP="00161B62">
      <w:pPr>
        <w:jc w:val="both"/>
      </w:pPr>
      <w:r>
        <w:t>Brak pojęć niezdefiniowanych</w:t>
      </w:r>
    </w:p>
    <w:p w:rsidR="00DB317A" w:rsidRDefault="00DB317A" w:rsidP="00161B62">
      <w:pPr>
        <w:ind w:left="283"/>
        <w:jc w:val="both"/>
      </w:pPr>
      <w:r>
        <w:t xml:space="preserve"> </w:t>
      </w:r>
    </w:p>
    <w:p w:rsidR="00DB317A" w:rsidRDefault="00DB317A" w:rsidP="00161B6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MATERIAŁY</w:t>
      </w:r>
      <w:r>
        <w:rPr>
          <w:b/>
        </w:rPr>
        <w:tab/>
      </w:r>
    </w:p>
    <w:p w:rsidR="00DB317A" w:rsidRDefault="00DB317A" w:rsidP="00161B62">
      <w:pPr>
        <w:jc w:val="both"/>
      </w:pPr>
    </w:p>
    <w:p w:rsidR="00DB317A" w:rsidRDefault="00DB317A" w:rsidP="00161B62">
      <w:pPr>
        <w:jc w:val="both"/>
        <w:rPr>
          <w:b/>
        </w:rPr>
      </w:pPr>
      <w:r>
        <w:rPr>
          <w:b/>
        </w:rPr>
        <w:t>2.a. Wymagania dotyczące właściwości wyrobów budowlanych</w:t>
      </w:r>
    </w:p>
    <w:p w:rsidR="00E11FDB" w:rsidRDefault="001224CD" w:rsidP="00E70227">
      <w:pPr>
        <w:jc w:val="both"/>
      </w:pPr>
      <w:r>
        <w:t>-</w:t>
      </w:r>
      <w:r w:rsidR="00E70227">
        <w:t xml:space="preserve"> nie dotyczy </w:t>
      </w:r>
    </w:p>
    <w:p w:rsidR="00E11FDB" w:rsidRDefault="00E11FDB" w:rsidP="00161B62">
      <w:pPr>
        <w:jc w:val="both"/>
      </w:pPr>
    </w:p>
    <w:p w:rsidR="00E11FDB" w:rsidRDefault="00E11FDB" w:rsidP="00161B62">
      <w:pPr>
        <w:jc w:val="both"/>
      </w:pPr>
    </w:p>
    <w:p w:rsidR="00DB317A" w:rsidRPr="00750413" w:rsidRDefault="00750413" w:rsidP="00161B62">
      <w:pPr>
        <w:jc w:val="both"/>
      </w:pPr>
      <w:r>
        <w:rPr>
          <w:b/>
        </w:rPr>
        <w:t xml:space="preserve">2.b. </w:t>
      </w:r>
      <w:r w:rsidR="00DB317A">
        <w:rPr>
          <w:b/>
        </w:rPr>
        <w:t>Poszczególne wymagania odnosi się do postanowień norm oraz niezbędne wymagania   związane z ich:</w:t>
      </w:r>
    </w:p>
    <w:p w:rsidR="00DB317A" w:rsidRDefault="00E70227" w:rsidP="00750413">
      <w:pPr>
        <w:jc w:val="both"/>
        <w:rPr>
          <w:b/>
        </w:rPr>
      </w:pPr>
      <w:r>
        <w:rPr>
          <w:b/>
        </w:rPr>
        <w:t>P</w:t>
      </w:r>
      <w:r w:rsidR="00DB317A">
        <w:rPr>
          <w:b/>
        </w:rPr>
        <w:t>rzechowywaniem</w:t>
      </w:r>
    </w:p>
    <w:p w:rsidR="00E70227" w:rsidRPr="00E70227" w:rsidRDefault="00E70227" w:rsidP="00750413">
      <w:pPr>
        <w:jc w:val="both"/>
      </w:pPr>
      <w:r w:rsidRPr="00E70227">
        <w:t>Na budowie nie będą stosowane żadne materiały</w:t>
      </w:r>
    </w:p>
    <w:p w:rsidR="00DB317A" w:rsidRDefault="00A919FF" w:rsidP="00750413">
      <w:pPr>
        <w:jc w:val="both"/>
        <w:rPr>
          <w:b/>
        </w:rPr>
      </w:pPr>
      <w:r>
        <w:rPr>
          <w:b/>
        </w:rPr>
        <w:t>T</w:t>
      </w:r>
      <w:r w:rsidR="00DB317A">
        <w:rPr>
          <w:b/>
        </w:rPr>
        <w:t>ransportem</w:t>
      </w:r>
    </w:p>
    <w:p w:rsidR="00A919FF" w:rsidRPr="00A919FF" w:rsidRDefault="00A919FF" w:rsidP="00750413">
      <w:pPr>
        <w:jc w:val="both"/>
      </w:pPr>
      <w:r>
        <w:t>n</w:t>
      </w:r>
      <w:r w:rsidRPr="00A919FF">
        <w:t>ie dotyczy</w:t>
      </w:r>
    </w:p>
    <w:p w:rsidR="00DB317A" w:rsidRDefault="00E70227" w:rsidP="00161B62">
      <w:pPr>
        <w:jc w:val="both"/>
        <w:rPr>
          <w:b/>
        </w:rPr>
      </w:pPr>
      <w:r>
        <w:rPr>
          <w:b/>
        </w:rPr>
        <w:t xml:space="preserve">Warunki </w:t>
      </w:r>
      <w:r w:rsidR="00DB317A">
        <w:rPr>
          <w:b/>
        </w:rPr>
        <w:t>dostawy</w:t>
      </w:r>
    </w:p>
    <w:p w:rsidR="0066022E" w:rsidRDefault="00E70227" w:rsidP="00161B62">
      <w:pPr>
        <w:jc w:val="both"/>
      </w:pPr>
      <w:r>
        <w:t xml:space="preserve">nie dotyczy </w:t>
      </w:r>
      <w:r w:rsidR="0066022E">
        <w:t>.</w:t>
      </w:r>
    </w:p>
    <w:p w:rsidR="00DB317A" w:rsidRDefault="00DB317A" w:rsidP="00161B62">
      <w:pPr>
        <w:jc w:val="both"/>
        <w:rPr>
          <w:b/>
        </w:rPr>
      </w:pPr>
      <w:r>
        <w:rPr>
          <w:b/>
        </w:rPr>
        <w:t>składowaniem</w:t>
      </w:r>
    </w:p>
    <w:p w:rsidR="00E70227" w:rsidRPr="00E70227" w:rsidRDefault="00E70227" w:rsidP="00161B62">
      <w:pPr>
        <w:jc w:val="both"/>
      </w:pPr>
      <w:r w:rsidRPr="00E70227">
        <w:t xml:space="preserve">na budowie nie będą stosowane żadne materiały </w:t>
      </w:r>
    </w:p>
    <w:p w:rsidR="00DB317A" w:rsidRDefault="00DB317A" w:rsidP="00161B62">
      <w:pPr>
        <w:jc w:val="both"/>
        <w:rPr>
          <w:b/>
        </w:rPr>
      </w:pPr>
      <w:r>
        <w:rPr>
          <w:b/>
        </w:rPr>
        <w:t>kontrolą jakości</w:t>
      </w:r>
      <w:r w:rsidR="00E70227">
        <w:rPr>
          <w:b/>
        </w:rPr>
        <w:t>:</w:t>
      </w:r>
    </w:p>
    <w:p w:rsidR="00DB317A" w:rsidRDefault="00E70227" w:rsidP="00161B62">
      <w:pPr>
        <w:jc w:val="both"/>
      </w:pPr>
      <w:r>
        <w:t>nie dotyczy</w:t>
      </w:r>
    </w:p>
    <w:p w:rsidR="00DB317A" w:rsidRDefault="008C6C45" w:rsidP="00161B6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SPRZĘ</w:t>
      </w:r>
      <w:r w:rsidR="00DB317A">
        <w:rPr>
          <w:b/>
        </w:rPr>
        <w:t>T</w:t>
      </w:r>
    </w:p>
    <w:p w:rsidR="00DB317A" w:rsidRDefault="006537F1" w:rsidP="00161B62">
      <w:pPr>
        <w:jc w:val="both"/>
      </w:pPr>
      <w:r>
        <w:t>Przy wykonywaniu robót Wykonawca, w zależności od potrzeb powinien wykazać się możliwością korzystania ze sprzętu dostosowanego do przyjętej metody robót jak:</w:t>
      </w:r>
    </w:p>
    <w:p w:rsidR="006537F1" w:rsidRDefault="00A8360F" w:rsidP="00161B62">
      <w:pPr>
        <w:jc w:val="both"/>
      </w:pPr>
      <w:r>
        <w:t>a/ przygotowanie terenu robót:</w:t>
      </w:r>
    </w:p>
    <w:p w:rsidR="00A8360F" w:rsidRDefault="00A8360F" w:rsidP="00161B62">
      <w:pPr>
        <w:jc w:val="both"/>
      </w:pPr>
      <w:r>
        <w:t>piły, siekiery i kosy</w:t>
      </w:r>
      <w:r w:rsidR="00917275">
        <w:t xml:space="preserve"> lub kosiarka bijakowa.</w:t>
      </w:r>
      <w:bookmarkStart w:id="0" w:name="_GoBack"/>
      <w:bookmarkEnd w:id="0"/>
      <w:r w:rsidR="00917275">
        <w:t xml:space="preserve"> </w:t>
      </w:r>
    </w:p>
    <w:p w:rsidR="00AE7EDA" w:rsidRDefault="00B93846" w:rsidP="00161B62">
      <w:pPr>
        <w:jc w:val="both"/>
      </w:pPr>
      <w:r>
        <w:t>b/odmulenie cieku</w:t>
      </w:r>
      <w:r w:rsidR="00AE7EDA">
        <w:t>:</w:t>
      </w:r>
    </w:p>
    <w:p w:rsidR="00A8360F" w:rsidRDefault="00AE7EDA" w:rsidP="00161B62">
      <w:pPr>
        <w:jc w:val="both"/>
      </w:pPr>
      <w:r>
        <w:t>koparko-odmularka</w:t>
      </w:r>
    </w:p>
    <w:p w:rsidR="00DB317A" w:rsidRDefault="00DB317A" w:rsidP="00161B6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TRANSPORT</w:t>
      </w:r>
    </w:p>
    <w:p w:rsidR="00DB317A" w:rsidRDefault="00DB317A" w:rsidP="00161B62">
      <w:pPr>
        <w:jc w:val="both"/>
        <w:rPr>
          <w:b/>
        </w:rPr>
      </w:pPr>
    </w:p>
    <w:p w:rsidR="00750413" w:rsidRDefault="00DB317A" w:rsidP="00161B62">
      <w:pPr>
        <w:jc w:val="both"/>
        <w:rPr>
          <w:b/>
        </w:rPr>
      </w:pPr>
      <w:r>
        <w:rPr>
          <w:b/>
        </w:rPr>
        <w:lastRenderedPageBreak/>
        <w:t>Wymagania dotyczące środków transportu:</w:t>
      </w:r>
    </w:p>
    <w:p w:rsidR="00A8360F" w:rsidRDefault="00A8360F" w:rsidP="00161B62">
      <w:pPr>
        <w:jc w:val="both"/>
      </w:pPr>
      <w:r w:rsidRPr="00A8360F">
        <w:t xml:space="preserve">Wykonawca stosować się będzie do ustawowych ograniczeń obciążenia na oś przy transporcie </w:t>
      </w:r>
      <w:r w:rsidR="00E70227">
        <w:t>sprzętu.</w:t>
      </w:r>
    </w:p>
    <w:p w:rsidR="00A8360F" w:rsidRPr="00A8360F" w:rsidRDefault="00A8360F" w:rsidP="00161B62">
      <w:pPr>
        <w:jc w:val="both"/>
      </w:pPr>
      <w:r>
        <w:t>Środki transportu nie odpowiadające warunkom dopuszczalnych obciążeń  na osie mogą być użyte przez wykonawcę pod warunkiem przywrócenia do stanu pierwotnego użytkowanych odcinków dróg publicznych na koszt wykonawcy.</w:t>
      </w:r>
    </w:p>
    <w:p w:rsidR="00A8360F" w:rsidRDefault="00A8360F" w:rsidP="00161B62">
      <w:pPr>
        <w:jc w:val="both"/>
        <w:rPr>
          <w:b/>
        </w:rPr>
      </w:pPr>
    </w:p>
    <w:p w:rsidR="00DB317A" w:rsidRDefault="00DB317A" w:rsidP="00161B6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WYKONANIE ROBÓT</w:t>
      </w:r>
    </w:p>
    <w:p w:rsidR="00DB317A" w:rsidRDefault="00983EE7" w:rsidP="00161B62">
      <w:pPr>
        <w:jc w:val="both"/>
        <w:rPr>
          <w:b/>
        </w:rPr>
      </w:pPr>
      <w:r>
        <w:rPr>
          <w:b/>
        </w:rPr>
        <w:t>5.a.</w:t>
      </w:r>
      <w:r w:rsidR="00DB317A">
        <w:rPr>
          <w:b/>
        </w:rPr>
        <w:t xml:space="preserve"> Wymagania dotyczące wykonania robót budowlanych:</w:t>
      </w:r>
    </w:p>
    <w:p w:rsidR="00DB317A" w:rsidRDefault="00DB317A" w:rsidP="00161B62">
      <w:pPr>
        <w:jc w:val="both"/>
      </w:pPr>
      <w:r>
        <w:t>Roboty należy wykon</w:t>
      </w:r>
      <w:r w:rsidR="00A8360F">
        <w:t>ać zgodnie z</w:t>
      </w:r>
      <w:r w:rsidR="008C6C45">
        <w:t xml:space="preserve"> przedmiarem robót, dokumentacją</w:t>
      </w:r>
      <w:r w:rsidR="00A8360F">
        <w:t xml:space="preserve"> projektową i wiedzą techniczną w zakresie robót </w:t>
      </w:r>
      <w:proofErr w:type="spellStart"/>
      <w:r w:rsidR="00A8360F">
        <w:t>wodno</w:t>
      </w:r>
      <w:proofErr w:type="spellEnd"/>
      <w:r w:rsidR="00A8360F">
        <w:t xml:space="preserve"> melioracyjnych.</w:t>
      </w:r>
    </w:p>
    <w:p w:rsidR="00A8360F" w:rsidRDefault="00A8360F" w:rsidP="00161B62">
      <w:pPr>
        <w:jc w:val="both"/>
      </w:pPr>
      <w:r>
        <w:t>W przypadku braku wystarczających danych można korzystać z ustaleń podanych w niniejszej specyfikacji</w:t>
      </w:r>
    </w:p>
    <w:p w:rsidR="00A8360F" w:rsidRDefault="00A8360F" w:rsidP="00161B62">
      <w:pPr>
        <w:jc w:val="both"/>
      </w:pPr>
      <w:r>
        <w:t>Podstawowe czynności przy wykonywaniu robót obejmują:</w:t>
      </w:r>
    </w:p>
    <w:p w:rsidR="00A8360F" w:rsidRDefault="008C6C45" w:rsidP="00A8360F">
      <w:pPr>
        <w:numPr>
          <w:ilvl w:val="1"/>
          <w:numId w:val="1"/>
        </w:numPr>
        <w:jc w:val="both"/>
      </w:pPr>
      <w:r>
        <w:t xml:space="preserve">  </w:t>
      </w:r>
      <w:r w:rsidR="000C6C63">
        <w:t xml:space="preserve"> </w:t>
      </w:r>
      <w:r w:rsidR="00A8360F">
        <w:t>Roboty przygotowawcze</w:t>
      </w:r>
    </w:p>
    <w:p w:rsidR="00A8360F" w:rsidRDefault="000C6C63" w:rsidP="00A8360F">
      <w:pPr>
        <w:numPr>
          <w:ilvl w:val="1"/>
          <w:numId w:val="1"/>
        </w:numPr>
        <w:tabs>
          <w:tab w:val="clear" w:pos="566"/>
          <w:tab w:val="num" w:pos="0"/>
        </w:tabs>
        <w:jc w:val="both"/>
      </w:pPr>
      <w:r>
        <w:t xml:space="preserve"> </w:t>
      </w:r>
      <w:r w:rsidR="00AE7EDA">
        <w:t>Roboty związane z odmuleniem (ziemne)</w:t>
      </w:r>
    </w:p>
    <w:p w:rsidR="00A8360F" w:rsidRDefault="00A8360F" w:rsidP="00A8360F">
      <w:pPr>
        <w:pStyle w:val="Akapitzlist"/>
        <w:numPr>
          <w:ilvl w:val="1"/>
          <w:numId w:val="1"/>
        </w:numPr>
      </w:pPr>
      <w:r>
        <w:t xml:space="preserve">  </w:t>
      </w:r>
      <w:r w:rsidR="00AE7EDA">
        <w:t xml:space="preserve"> Porządkowanie terenu</w:t>
      </w:r>
    </w:p>
    <w:p w:rsidR="00A8360F" w:rsidRDefault="00A8360F" w:rsidP="00A8360F">
      <w:pPr>
        <w:jc w:val="both"/>
      </w:pPr>
    </w:p>
    <w:p w:rsidR="00750413" w:rsidRDefault="00750413" w:rsidP="00161B62">
      <w:pPr>
        <w:jc w:val="both"/>
      </w:pPr>
    </w:p>
    <w:p w:rsidR="00DB317A" w:rsidRPr="00DE6956" w:rsidRDefault="00750413" w:rsidP="00161B62">
      <w:pPr>
        <w:jc w:val="both"/>
      </w:pPr>
      <w:r w:rsidRPr="00AE7EDA">
        <w:rPr>
          <w:b/>
        </w:rPr>
        <w:t>-t</w:t>
      </w:r>
      <w:r w:rsidR="00DB317A" w:rsidRPr="00AE7EDA">
        <w:rPr>
          <w:b/>
        </w:rPr>
        <w:t>olerancji</w:t>
      </w:r>
      <w:r w:rsidR="00DB317A">
        <w:rPr>
          <w:b/>
        </w:rPr>
        <w:t xml:space="preserve"> wymiarowych</w:t>
      </w:r>
    </w:p>
    <w:p w:rsidR="00DB317A" w:rsidRDefault="00C17088" w:rsidP="00161B62">
      <w:pPr>
        <w:jc w:val="both"/>
      </w:pPr>
      <w:r>
        <w:t xml:space="preserve">Obmiar robót  </w:t>
      </w:r>
      <w:r w:rsidR="00DB317A">
        <w:t>podan</w:t>
      </w:r>
      <w:r w:rsidR="00AE7EDA">
        <w:t>y</w:t>
      </w:r>
      <w:r>
        <w:t xml:space="preserve">  w przedmiarze </w:t>
      </w:r>
      <w:r w:rsidR="00AE7EDA">
        <w:t>jest</w:t>
      </w:r>
      <w:r w:rsidR="00DB317A">
        <w:t xml:space="preserve"> </w:t>
      </w:r>
      <w:r>
        <w:t xml:space="preserve">w następujących jednostkach miary:  </w:t>
      </w:r>
      <w:r w:rsidR="00DB317A">
        <w:t xml:space="preserve"> 1m, 1m</w:t>
      </w:r>
      <w:r w:rsidR="00DB317A">
        <w:rPr>
          <w:vertAlign w:val="superscript"/>
        </w:rPr>
        <w:t>2</w:t>
      </w:r>
      <w:r w:rsidR="00DB317A">
        <w:t>,</w:t>
      </w:r>
      <w:r w:rsidR="00DB317A" w:rsidRPr="00DE6956">
        <w:t>1m3</w:t>
      </w:r>
      <w:r w:rsidR="00DE6956">
        <w:t xml:space="preserve">, </w:t>
      </w:r>
      <w:r w:rsidR="00DE6956" w:rsidRPr="00DE6956">
        <w:t>1mp</w:t>
      </w:r>
      <w:r w:rsidR="00AE7EDA">
        <w:t xml:space="preserve"> lub</w:t>
      </w:r>
      <w:r w:rsidR="00DB317A">
        <w:t xml:space="preserve"> 1 szt.</w:t>
      </w:r>
    </w:p>
    <w:p w:rsidR="00F056C7" w:rsidRPr="008C6C45" w:rsidRDefault="00F056C7" w:rsidP="00161B62">
      <w:pPr>
        <w:jc w:val="both"/>
        <w:rPr>
          <w:b/>
        </w:rPr>
      </w:pPr>
      <w:r w:rsidRPr="008C6C45">
        <w:rPr>
          <w:b/>
        </w:rPr>
        <w:t>-szczegóły technologiczne oraz niezbędne informacje dotyczące odci</w:t>
      </w:r>
      <w:r w:rsidR="008C6C45">
        <w:rPr>
          <w:b/>
        </w:rPr>
        <w:t>n</w:t>
      </w:r>
      <w:r w:rsidRPr="008C6C45">
        <w:rPr>
          <w:b/>
        </w:rPr>
        <w:t>ków robót budowlanych, przerw i ograniczeń</w:t>
      </w:r>
    </w:p>
    <w:p w:rsidR="00F056C7" w:rsidRDefault="00F056C7" w:rsidP="00161B62">
      <w:pPr>
        <w:jc w:val="both"/>
      </w:pPr>
      <w:r>
        <w:t>Wykonawca zobowiązany jest do wstrzymani</w:t>
      </w:r>
      <w:r w:rsidR="00A919FF">
        <w:t>a transportu materiałów bądź sprzętu</w:t>
      </w:r>
      <w:r>
        <w:t xml:space="preserve"> po okresie intensywnych opadów deszczu, jeżeli wystąpi możliwość uszkodzenia /powstania kolein w drogach gminnych</w:t>
      </w:r>
      <w:r w:rsidR="00A919FF">
        <w:t xml:space="preserve"> (</w:t>
      </w:r>
      <w:r w:rsidR="00781312">
        <w:t xml:space="preserve">bitumicznych i </w:t>
      </w:r>
      <w:r w:rsidR="00A919FF">
        <w:t>gruntowych)</w:t>
      </w:r>
    </w:p>
    <w:p w:rsidR="00DB317A" w:rsidRPr="00860F41" w:rsidRDefault="00983EE7" w:rsidP="00161B62">
      <w:pPr>
        <w:jc w:val="both"/>
        <w:rPr>
          <w:b/>
        </w:rPr>
      </w:pPr>
      <w:r>
        <w:rPr>
          <w:b/>
        </w:rPr>
        <w:t xml:space="preserve">5.b. </w:t>
      </w:r>
      <w:r w:rsidR="00DB317A">
        <w:rPr>
          <w:b/>
        </w:rPr>
        <w:t>Wymaganie specjalne</w:t>
      </w:r>
    </w:p>
    <w:p w:rsidR="00983EE7" w:rsidRPr="00AE7EDA" w:rsidRDefault="008566FC" w:rsidP="00161B62">
      <w:pPr>
        <w:jc w:val="both"/>
      </w:pPr>
      <w:r w:rsidRPr="00AE7EDA">
        <w:t>Nie dotyczy</w:t>
      </w:r>
    </w:p>
    <w:p w:rsidR="000C6C63" w:rsidRDefault="000C6C63" w:rsidP="00161B62">
      <w:pPr>
        <w:jc w:val="both"/>
        <w:rPr>
          <w:b/>
        </w:rPr>
      </w:pPr>
    </w:p>
    <w:p w:rsidR="00DB317A" w:rsidRDefault="00DB317A" w:rsidP="00161B6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Opis działań związanych z kontrolą, badaniami oraz odbiorem wyrobów i robót budowlanych w nawiązaniu do dokumentów odniesienia:</w:t>
      </w:r>
    </w:p>
    <w:p w:rsidR="00DB317A" w:rsidRDefault="00DB317A" w:rsidP="00161B62">
      <w:pPr>
        <w:jc w:val="both"/>
      </w:pPr>
      <w:r>
        <w:t xml:space="preserve">Odbiór dokonywany jest na zasadzie odbioru robót zanikających oraz na warunkach określonych umową. </w:t>
      </w:r>
      <w:r w:rsidR="008566FC">
        <w:t>Roboty nie przedmiarowane nie występują</w:t>
      </w:r>
    </w:p>
    <w:p w:rsidR="00DB317A" w:rsidRDefault="00DB317A" w:rsidP="00161B6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Wymagania dotyczące przedmiaru i obmiaru robót:</w:t>
      </w:r>
    </w:p>
    <w:p w:rsidR="00DB317A" w:rsidRDefault="00DB317A" w:rsidP="00161B62">
      <w:pPr>
        <w:jc w:val="both"/>
      </w:pPr>
      <w:r>
        <w:t>Poszczególne jednostki obmiaru wykonywanych robót</w:t>
      </w:r>
      <w:r w:rsidR="0048662D">
        <w:t xml:space="preserve"> związanych </w:t>
      </w:r>
      <w:r w:rsidR="00F056C7">
        <w:t xml:space="preserve">z </w:t>
      </w:r>
      <w:r w:rsidR="00055B5E">
        <w:t>konserwacją rowu Wyczawa</w:t>
      </w:r>
      <w:r w:rsidR="00AE7EDA">
        <w:t xml:space="preserve"> </w:t>
      </w:r>
      <w:r w:rsidR="00F056C7">
        <w:t xml:space="preserve"> podane  są w </w:t>
      </w:r>
      <w:r>
        <w:t xml:space="preserve"> przedmiarze robót</w:t>
      </w:r>
    </w:p>
    <w:p w:rsidR="00DB317A" w:rsidRDefault="00DB317A" w:rsidP="00161B62">
      <w:pPr>
        <w:jc w:val="both"/>
      </w:pPr>
    </w:p>
    <w:p w:rsidR="00DB317A" w:rsidRDefault="00DB317A" w:rsidP="00161B6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Opis sposobu odbioru robót budowlanych:</w:t>
      </w:r>
    </w:p>
    <w:p w:rsidR="00DB317A" w:rsidRDefault="00DB317A" w:rsidP="00161B62">
      <w:pPr>
        <w:jc w:val="both"/>
        <w:rPr>
          <w:b/>
        </w:rPr>
      </w:pPr>
    </w:p>
    <w:p w:rsidR="00DB317A" w:rsidRDefault="00DB317A" w:rsidP="00161B62">
      <w:pPr>
        <w:jc w:val="both"/>
      </w:pPr>
      <w:r>
        <w:t>Odbiór dokonywany jest na zasadach odbioru robót zanikających oraz na warunkach określonych umową.</w:t>
      </w:r>
    </w:p>
    <w:p w:rsidR="0048662D" w:rsidRDefault="0048662D" w:rsidP="00161B62">
      <w:pPr>
        <w:jc w:val="both"/>
        <w:rPr>
          <w:b/>
        </w:rPr>
      </w:pPr>
    </w:p>
    <w:p w:rsidR="00DB317A" w:rsidRDefault="00DB317A" w:rsidP="00161B6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Opis sposobu rozliczenia robót tymczasowych i prac towarzyszących:</w:t>
      </w:r>
    </w:p>
    <w:p w:rsidR="00DB317A" w:rsidRDefault="00DB317A" w:rsidP="00161B62">
      <w:pPr>
        <w:jc w:val="both"/>
      </w:pPr>
    </w:p>
    <w:p w:rsidR="00DB317A" w:rsidRDefault="00983EE7" w:rsidP="00161B62">
      <w:pPr>
        <w:jc w:val="both"/>
      </w:pPr>
      <w:r>
        <w:t>Zgodnie z zawartą umową</w:t>
      </w:r>
    </w:p>
    <w:p w:rsidR="00DB317A" w:rsidRDefault="00DB317A" w:rsidP="00161B62">
      <w:pPr>
        <w:jc w:val="both"/>
      </w:pPr>
    </w:p>
    <w:p w:rsidR="00DB317A" w:rsidRDefault="00DB317A" w:rsidP="00161B62">
      <w:pPr>
        <w:numPr>
          <w:ilvl w:val="0"/>
          <w:numId w:val="1"/>
        </w:numPr>
        <w:tabs>
          <w:tab w:val="clear" w:pos="283"/>
          <w:tab w:val="num" w:pos="0"/>
        </w:tabs>
        <w:jc w:val="both"/>
        <w:rPr>
          <w:b/>
        </w:rPr>
      </w:pPr>
      <w:r>
        <w:rPr>
          <w:b/>
        </w:rPr>
        <w:t>Dokumenty odniesienia- dokumenty będące podstawą do wykonania robót budowlanych w tym:</w:t>
      </w:r>
    </w:p>
    <w:p w:rsidR="00DB317A" w:rsidRDefault="00DB317A" w:rsidP="00161B62">
      <w:pPr>
        <w:jc w:val="both"/>
      </w:pPr>
      <w:r w:rsidRPr="00983EE7">
        <w:lastRenderedPageBreak/>
        <w:t>wszystkie el</w:t>
      </w:r>
      <w:r w:rsidR="00983EE7">
        <w:t>ementy dokumentacji projektowej, normy oraz inne dokumenty i ustalenia techniczne:</w:t>
      </w:r>
    </w:p>
    <w:p w:rsidR="00983EE7" w:rsidRDefault="00983EE7" w:rsidP="00161B62">
      <w:pPr>
        <w:jc w:val="both"/>
      </w:pPr>
      <w:r>
        <w:t>-przeglądy  i kontrole przeprowadzone w terenie</w:t>
      </w:r>
    </w:p>
    <w:p w:rsidR="00983EE7" w:rsidRDefault="00161B62" w:rsidP="00161B62">
      <w:pPr>
        <w:jc w:val="both"/>
      </w:pPr>
      <w:r>
        <w:t>-dokumentacja projektow</w:t>
      </w:r>
      <w:r w:rsidR="0076576C">
        <w:t>e</w:t>
      </w:r>
      <w:r>
        <w:t xml:space="preserve"> na przedmiotowe zadanie</w:t>
      </w:r>
    </w:p>
    <w:p w:rsidR="0076576C" w:rsidRDefault="0076576C" w:rsidP="00161B62">
      <w:pPr>
        <w:jc w:val="both"/>
      </w:pPr>
      <w:r>
        <w:t>-normy:</w:t>
      </w:r>
    </w:p>
    <w:p w:rsidR="00271597" w:rsidRDefault="0076576C" w:rsidP="00161B62">
      <w:pPr>
        <w:jc w:val="both"/>
      </w:pPr>
      <w:r>
        <w:t xml:space="preserve">1PN-68/B-06050 Roboty ziemne i budowlane. </w:t>
      </w:r>
    </w:p>
    <w:p w:rsidR="0076576C" w:rsidRDefault="0076576C" w:rsidP="00161B62">
      <w:pPr>
        <w:jc w:val="both"/>
      </w:pPr>
      <w:r>
        <w:t>Wymagania w zakresie wykonania i badania przy odbiorze</w:t>
      </w:r>
    </w:p>
    <w:p w:rsidR="0076576C" w:rsidRDefault="0076576C" w:rsidP="00161B62">
      <w:pPr>
        <w:jc w:val="both"/>
      </w:pPr>
      <w:r>
        <w:t xml:space="preserve">2BN-74/9191-02 Urządzenia </w:t>
      </w:r>
      <w:proofErr w:type="spellStart"/>
      <w:r>
        <w:t>wodno</w:t>
      </w:r>
      <w:proofErr w:type="spellEnd"/>
      <w:r>
        <w:t xml:space="preserve"> melioracyjne</w:t>
      </w:r>
    </w:p>
    <w:p w:rsidR="0076576C" w:rsidRDefault="0076576C" w:rsidP="00271597">
      <w:r w:rsidRPr="0076576C">
        <w:rPr>
          <w:b/>
        </w:rPr>
        <w:t>aprobaty techniczne</w:t>
      </w:r>
      <w:r>
        <w:t>:</w:t>
      </w:r>
    </w:p>
    <w:p w:rsidR="0076576C" w:rsidRDefault="0076576C" w:rsidP="00161B62">
      <w:pPr>
        <w:jc w:val="both"/>
      </w:pPr>
      <w:r>
        <w:t>nie dotyczy</w:t>
      </w:r>
    </w:p>
    <w:p w:rsidR="0076576C" w:rsidRDefault="0076576C" w:rsidP="00161B62">
      <w:pPr>
        <w:jc w:val="both"/>
        <w:rPr>
          <w:b/>
        </w:rPr>
      </w:pPr>
      <w:r w:rsidRPr="0076576C">
        <w:rPr>
          <w:b/>
        </w:rPr>
        <w:t>inne dokumenty i ustalenia techniczne</w:t>
      </w:r>
    </w:p>
    <w:p w:rsidR="0076576C" w:rsidRPr="0076576C" w:rsidRDefault="0076576C" w:rsidP="00161B62">
      <w:pPr>
        <w:jc w:val="both"/>
      </w:pPr>
      <w:r w:rsidRPr="0076576C">
        <w:t>nie dotyczy</w:t>
      </w:r>
    </w:p>
    <w:p w:rsidR="00DB317A" w:rsidRPr="0076576C" w:rsidRDefault="0076576C" w:rsidP="0076576C">
      <w:pPr>
        <w:rPr>
          <w:b/>
        </w:rPr>
      </w:pPr>
      <w:r w:rsidRPr="0076576C">
        <w:rPr>
          <w:b/>
        </w:rPr>
        <w:t>Prace towarzyszące są to prace niezbędne do wykonania robót podstawowych niezaliczane do robót tymczasowych w tym geodezyjne wytyczanie i inwentaryzacja powykonawcza.</w:t>
      </w:r>
    </w:p>
    <w:p w:rsidR="0076576C" w:rsidRDefault="0076576C" w:rsidP="0076576C"/>
    <w:p w:rsidR="0076576C" w:rsidRDefault="0076576C" w:rsidP="0076576C">
      <w:r>
        <w:t>Nie dotyczy</w:t>
      </w:r>
    </w:p>
    <w:p w:rsidR="0076576C" w:rsidRDefault="0076576C" w:rsidP="0076576C"/>
    <w:p w:rsidR="00DB317A" w:rsidRDefault="003B4F25" w:rsidP="00161B62">
      <w:r>
        <w:t>Sporządził: Marek Kosior</w:t>
      </w:r>
    </w:p>
    <w:sectPr w:rsidR="00DB317A" w:rsidSect="00860F41">
      <w:pgSz w:w="11906" w:h="16838" w:code="9"/>
      <w:pgMar w:top="1417" w:right="134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283"/>
        </w:tabs>
        <w:ind w:left="0" w:firstLine="0"/>
      </w:pPr>
      <w:rPr>
        <w:rFonts w:ascii="Wingdings" w:hAnsi="Wingdings"/>
        <w:sz w:val="18"/>
      </w:rPr>
    </w:lvl>
    <w:lvl w:ilvl="1">
      <w:start w:val="1"/>
      <w:numFmt w:val="bullet"/>
      <w:lvlText w:val=""/>
      <w:lvlJc w:val="left"/>
      <w:pPr>
        <w:tabs>
          <w:tab w:val="num" w:pos="566"/>
        </w:tabs>
        <w:ind w:left="0" w:firstLine="0"/>
      </w:pPr>
      <w:rPr>
        <w:rFonts w:ascii="Wingdings" w:hAnsi="Wingdings"/>
        <w:sz w:val="18"/>
      </w:rPr>
    </w:lvl>
    <w:lvl w:ilvl="2">
      <w:start w:val="1"/>
      <w:numFmt w:val="bullet"/>
      <w:lvlText w:val=""/>
      <w:lvlJc w:val="left"/>
      <w:pPr>
        <w:tabs>
          <w:tab w:val="num" w:pos="849"/>
        </w:tabs>
        <w:ind w:left="0" w:firstLine="0"/>
      </w:pPr>
      <w:rPr>
        <w:rFonts w:ascii="Wingdings" w:hAnsi="Wingdings"/>
        <w:sz w:val="18"/>
      </w:rPr>
    </w:lvl>
    <w:lvl w:ilvl="3">
      <w:start w:val="1"/>
      <w:numFmt w:val="bullet"/>
      <w:lvlText w:val=""/>
      <w:lvlJc w:val="left"/>
      <w:pPr>
        <w:tabs>
          <w:tab w:val="num" w:pos="1132"/>
        </w:tabs>
        <w:ind w:left="0" w:firstLine="0"/>
      </w:pPr>
      <w:rPr>
        <w:rFonts w:ascii="Wingdings" w:hAnsi="Wingdings"/>
        <w:sz w:val="18"/>
      </w:rPr>
    </w:lvl>
    <w:lvl w:ilvl="4">
      <w:start w:val="1"/>
      <w:numFmt w:val="bullet"/>
      <w:lvlText w:val=""/>
      <w:lvlJc w:val="left"/>
      <w:pPr>
        <w:tabs>
          <w:tab w:val="num" w:pos="1415"/>
        </w:tabs>
        <w:ind w:left="0" w:firstLine="0"/>
      </w:pPr>
      <w:rPr>
        <w:rFonts w:ascii="Wingdings" w:hAnsi="Wingdings"/>
        <w:sz w:val="18"/>
      </w:rPr>
    </w:lvl>
    <w:lvl w:ilvl="5">
      <w:start w:val="1"/>
      <w:numFmt w:val="bullet"/>
      <w:lvlText w:val=""/>
      <w:lvlJc w:val="left"/>
      <w:pPr>
        <w:tabs>
          <w:tab w:val="num" w:pos="1698"/>
        </w:tabs>
        <w:ind w:left="0" w:firstLine="0"/>
      </w:pPr>
      <w:rPr>
        <w:rFonts w:ascii="Wingdings" w:hAnsi="Wingdings"/>
        <w:sz w:val="18"/>
      </w:rPr>
    </w:lvl>
    <w:lvl w:ilvl="6">
      <w:start w:val="1"/>
      <w:numFmt w:val="bullet"/>
      <w:lvlText w:val=""/>
      <w:lvlJc w:val="left"/>
      <w:pPr>
        <w:tabs>
          <w:tab w:val="num" w:pos="1981"/>
        </w:tabs>
        <w:ind w:left="0" w:firstLine="0"/>
      </w:pPr>
      <w:rPr>
        <w:rFonts w:ascii="Wingdings" w:hAnsi="Wingdings"/>
        <w:sz w:val="18"/>
      </w:rPr>
    </w:lvl>
    <w:lvl w:ilvl="7">
      <w:start w:val="1"/>
      <w:numFmt w:val="bullet"/>
      <w:lvlText w:val=""/>
      <w:lvlJc w:val="left"/>
      <w:pPr>
        <w:tabs>
          <w:tab w:val="num" w:pos="2264"/>
        </w:tabs>
        <w:ind w:left="0" w:firstLine="0"/>
      </w:pPr>
      <w:rPr>
        <w:rFonts w:ascii="Wingdings" w:hAnsi="Wingdings"/>
        <w:sz w:val="18"/>
      </w:rPr>
    </w:lvl>
    <w:lvl w:ilvl="8">
      <w:start w:val="1"/>
      <w:numFmt w:val="bullet"/>
      <w:lvlText w:val=""/>
      <w:lvlJc w:val="left"/>
      <w:pPr>
        <w:tabs>
          <w:tab w:val="num" w:pos="2547"/>
        </w:tabs>
        <w:ind w:left="0" w:firstLine="0"/>
      </w:pPr>
      <w:rPr>
        <w:rFonts w:ascii="Wingdings" w:hAnsi="Wingdings"/>
        <w:sz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"/>
      <w:lvlJc w:val="left"/>
      <w:pPr>
        <w:tabs>
          <w:tab w:val="num" w:pos="283"/>
        </w:tabs>
        <w:ind w:left="0" w:firstLine="0"/>
      </w:pPr>
      <w:rPr>
        <w:rFonts w:ascii="Wingdings" w:hAnsi="Wingdings"/>
        <w:sz w:val="18"/>
      </w:rPr>
    </w:lvl>
    <w:lvl w:ilvl="1">
      <w:start w:val="1"/>
      <w:numFmt w:val="bullet"/>
      <w:lvlText w:val=""/>
      <w:lvlJc w:val="left"/>
      <w:pPr>
        <w:tabs>
          <w:tab w:val="num" w:pos="566"/>
        </w:tabs>
        <w:ind w:left="0" w:firstLine="0"/>
      </w:pPr>
      <w:rPr>
        <w:rFonts w:ascii="Wingdings" w:hAnsi="Wingdings"/>
        <w:sz w:val="18"/>
      </w:rPr>
    </w:lvl>
    <w:lvl w:ilvl="2">
      <w:start w:val="1"/>
      <w:numFmt w:val="bullet"/>
      <w:lvlText w:val=""/>
      <w:lvlJc w:val="left"/>
      <w:pPr>
        <w:tabs>
          <w:tab w:val="num" w:pos="849"/>
        </w:tabs>
        <w:ind w:left="0" w:firstLine="0"/>
      </w:pPr>
      <w:rPr>
        <w:rFonts w:ascii="Wingdings" w:hAnsi="Wingdings"/>
        <w:sz w:val="18"/>
      </w:rPr>
    </w:lvl>
    <w:lvl w:ilvl="3">
      <w:start w:val="1"/>
      <w:numFmt w:val="bullet"/>
      <w:lvlText w:val=""/>
      <w:lvlJc w:val="left"/>
      <w:pPr>
        <w:tabs>
          <w:tab w:val="num" w:pos="1132"/>
        </w:tabs>
        <w:ind w:left="0" w:firstLine="0"/>
      </w:pPr>
      <w:rPr>
        <w:rFonts w:ascii="Wingdings" w:hAnsi="Wingdings"/>
        <w:sz w:val="18"/>
      </w:rPr>
    </w:lvl>
    <w:lvl w:ilvl="4">
      <w:start w:val="1"/>
      <w:numFmt w:val="bullet"/>
      <w:lvlText w:val=""/>
      <w:lvlJc w:val="left"/>
      <w:pPr>
        <w:tabs>
          <w:tab w:val="num" w:pos="1415"/>
        </w:tabs>
        <w:ind w:left="0" w:firstLine="0"/>
      </w:pPr>
      <w:rPr>
        <w:rFonts w:ascii="Wingdings" w:hAnsi="Wingdings"/>
        <w:sz w:val="18"/>
      </w:rPr>
    </w:lvl>
    <w:lvl w:ilvl="5">
      <w:start w:val="1"/>
      <w:numFmt w:val="bullet"/>
      <w:lvlText w:val=""/>
      <w:lvlJc w:val="left"/>
      <w:pPr>
        <w:tabs>
          <w:tab w:val="num" w:pos="1698"/>
        </w:tabs>
        <w:ind w:left="0" w:firstLine="0"/>
      </w:pPr>
      <w:rPr>
        <w:rFonts w:ascii="Wingdings" w:hAnsi="Wingdings"/>
        <w:sz w:val="18"/>
      </w:rPr>
    </w:lvl>
    <w:lvl w:ilvl="6">
      <w:start w:val="1"/>
      <w:numFmt w:val="bullet"/>
      <w:lvlText w:val=""/>
      <w:lvlJc w:val="left"/>
      <w:pPr>
        <w:tabs>
          <w:tab w:val="num" w:pos="1981"/>
        </w:tabs>
        <w:ind w:left="0" w:firstLine="0"/>
      </w:pPr>
      <w:rPr>
        <w:rFonts w:ascii="Wingdings" w:hAnsi="Wingdings"/>
        <w:sz w:val="18"/>
      </w:rPr>
    </w:lvl>
    <w:lvl w:ilvl="7">
      <w:start w:val="1"/>
      <w:numFmt w:val="bullet"/>
      <w:lvlText w:val=""/>
      <w:lvlJc w:val="left"/>
      <w:pPr>
        <w:tabs>
          <w:tab w:val="num" w:pos="2264"/>
        </w:tabs>
        <w:ind w:left="0" w:firstLine="0"/>
      </w:pPr>
      <w:rPr>
        <w:rFonts w:ascii="Wingdings" w:hAnsi="Wingdings"/>
        <w:sz w:val="18"/>
      </w:rPr>
    </w:lvl>
    <w:lvl w:ilvl="8">
      <w:start w:val="1"/>
      <w:numFmt w:val="bullet"/>
      <w:lvlText w:val=""/>
      <w:lvlJc w:val="left"/>
      <w:pPr>
        <w:tabs>
          <w:tab w:val="num" w:pos="2547"/>
        </w:tabs>
        <w:ind w:left="0" w:firstLine="0"/>
      </w:pPr>
      <w:rPr>
        <w:rFonts w:ascii="Wingdings" w:hAnsi="Wingdings"/>
        <w:sz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0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28F2606"/>
    <w:multiLevelType w:val="hybridMultilevel"/>
    <w:tmpl w:val="50CC2E84"/>
    <w:lvl w:ilvl="0" w:tplc="3BF48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D1ED3"/>
    <w:multiLevelType w:val="hybridMultilevel"/>
    <w:tmpl w:val="EC8E92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2B4B24D9"/>
    <w:multiLevelType w:val="hybridMultilevel"/>
    <w:tmpl w:val="B18241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65C303D"/>
    <w:multiLevelType w:val="hybridMultilevel"/>
    <w:tmpl w:val="D3F2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945C26">
      <w:start w:val="1"/>
      <w:numFmt w:val="upperRoman"/>
      <w:pStyle w:val="Nagwek2"/>
      <w:lvlText w:val="%2-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024751"/>
    <w:multiLevelType w:val="hybridMultilevel"/>
    <w:tmpl w:val="A2840B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A16B71"/>
    <w:multiLevelType w:val="hybridMultilevel"/>
    <w:tmpl w:val="4D6468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18"/>
  </w:num>
  <w:num w:numId="18">
    <w:abstractNumId w:val="15"/>
  </w:num>
  <w:num w:numId="19">
    <w:abstractNumId w:val="1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7A"/>
    <w:rsid w:val="00016409"/>
    <w:rsid w:val="00055B5E"/>
    <w:rsid w:val="00073F33"/>
    <w:rsid w:val="00095EE1"/>
    <w:rsid w:val="000C6C63"/>
    <w:rsid w:val="001224CD"/>
    <w:rsid w:val="0013169E"/>
    <w:rsid w:val="00161B62"/>
    <w:rsid w:val="0017167D"/>
    <w:rsid w:val="001822C9"/>
    <w:rsid w:val="00187517"/>
    <w:rsid w:val="001B3E2B"/>
    <w:rsid w:val="001E391F"/>
    <w:rsid w:val="001E7F7F"/>
    <w:rsid w:val="001F437F"/>
    <w:rsid w:val="00262944"/>
    <w:rsid w:val="00263981"/>
    <w:rsid w:val="00271597"/>
    <w:rsid w:val="00294C62"/>
    <w:rsid w:val="002C13C7"/>
    <w:rsid w:val="002D634F"/>
    <w:rsid w:val="00367DA6"/>
    <w:rsid w:val="003B4F25"/>
    <w:rsid w:val="004800FF"/>
    <w:rsid w:val="0048662D"/>
    <w:rsid w:val="004B351F"/>
    <w:rsid w:val="004D11E7"/>
    <w:rsid w:val="004E5079"/>
    <w:rsid w:val="00560B0B"/>
    <w:rsid w:val="005D4667"/>
    <w:rsid w:val="0062743E"/>
    <w:rsid w:val="00645F12"/>
    <w:rsid w:val="006537F1"/>
    <w:rsid w:val="0066022E"/>
    <w:rsid w:val="0070379A"/>
    <w:rsid w:val="007111EA"/>
    <w:rsid w:val="00722CE8"/>
    <w:rsid w:val="00747502"/>
    <w:rsid w:val="00750413"/>
    <w:rsid w:val="00764458"/>
    <w:rsid w:val="0076576C"/>
    <w:rsid w:val="00774BBD"/>
    <w:rsid w:val="00781312"/>
    <w:rsid w:val="007B61E3"/>
    <w:rsid w:val="007D0067"/>
    <w:rsid w:val="007F44B7"/>
    <w:rsid w:val="00836804"/>
    <w:rsid w:val="00851CCB"/>
    <w:rsid w:val="008566FC"/>
    <w:rsid w:val="00860F41"/>
    <w:rsid w:val="008862E5"/>
    <w:rsid w:val="008C32E5"/>
    <w:rsid w:val="008C3FBD"/>
    <w:rsid w:val="008C6C45"/>
    <w:rsid w:val="008F321E"/>
    <w:rsid w:val="00917275"/>
    <w:rsid w:val="00937A8C"/>
    <w:rsid w:val="00982EA3"/>
    <w:rsid w:val="00983EE7"/>
    <w:rsid w:val="0098769E"/>
    <w:rsid w:val="00A243CB"/>
    <w:rsid w:val="00A42708"/>
    <w:rsid w:val="00A8360F"/>
    <w:rsid w:val="00A919FF"/>
    <w:rsid w:val="00AC5EEB"/>
    <w:rsid w:val="00AD6095"/>
    <w:rsid w:val="00AE7EDA"/>
    <w:rsid w:val="00B02528"/>
    <w:rsid w:val="00B120BE"/>
    <w:rsid w:val="00B93846"/>
    <w:rsid w:val="00BA2EC4"/>
    <w:rsid w:val="00BA6454"/>
    <w:rsid w:val="00BD0B73"/>
    <w:rsid w:val="00C05A3F"/>
    <w:rsid w:val="00C17088"/>
    <w:rsid w:val="00C73D80"/>
    <w:rsid w:val="00CA3FBC"/>
    <w:rsid w:val="00D03AEA"/>
    <w:rsid w:val="00D1363E"/>
    <w:rsid w:val="00D55E9B"/>
    <w:rsid w:val="00D7249D"/>
    <w:rsid w:val="00D80252"/>
    <w:rsid w:val="00D804E8"/>
    <w:rsid w:val="00D8297F"/>
    <w:rsid w:val="00D85EB5"/>
    <w:rsid w:val="00D9191F"/>
    <w:rsid w:val="00D94B45"/>
    <w:rsid w:val="00DB317A"/>
    <w:rsid w:val="00DE6956"/>
    <w:rsid w:val="00E0028B"/>
    <w:rsid w:val="00E11FDB"/>
    <w:rsid w:val="00E535DE"/>
    <w:rsid w:val="00E67072"/>
    <w:rsid w:val="00E70227"/>
    <w:rsid w:val="00EB2C8E"/>
    <w:rsid w:val="00F056C7"/>
    <w:rsid w:val="00F34AC4"/>
    <w:rsid w:val="00F47D1C"/>
    <w:rsid w:val="00F77F8F"/>
    <w:rsid w:val="00FA37F4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BDE864-6626-4EA1-8E27-F1669F7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17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028B"/>
    <w:pPr>
      <w:keepNext/>
      <w:numPr>
        <w:ilvl w:val="1"/>
        <w:numId w:val="14"/>
      </w:numPr>
      <w:outlineLvl w:val="1"/>
    </w:pPr>
    <w:rPr>
      <w:rFonts w:eastAsia="Arial Unicode MS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028B"/>
    <w:pPr>
      <w:keepNext/>
      <w:numPr>
        <w:ilvl w:val="2"/>
        <w:numId w:val="14"/>
      </w:numPr>
      <w:outlineLvl w:val="2"/>
    </w:pPr>
    <w:rPr>
      <w:rFonts w:eastAsia="Arial Unicode MS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B317A"/>
    <w:pPr>
      <w:ind w:left="2124" w:hanging="2124"/>
    </w:pPr>
    <w:rPr>
      <w:szCs w:val="28"/>
    </w:rPr>
  </w:style>
  <w:style w:type="paragraph" w:customStyle="1" w:styleId="Zawartotabeli">
    <w:name w:val="Zawartość tabeli"/>
    <w:basedOn w:val="Normalny"/>
    <w:rsid w:val="00DB317A"/>
    <w:pPr>
      <w:widowControl w:val="0"/>
      <w:suppressLineNumbers/>
    </w:pPr>
    <w:rPr>
      <w:rFonts w:eastAsia="Tahoma" w:cs="Tahoma"/>
      <w:szCs w:val="20"/>
    </w:rPr>
  </w:style>
  <w:style w:type="paragraph" w:styleId="Akapitzlist">
    <w:name w:val="List Paragraph"/>
    <w:basedOn w:val="Normalny"/>
    <w:uiPriority w:val="34"/>
    <w:qFormat/>
    <w:rsid w:val="00A8360F"/>
    <w:pPr>
      <w:ind w:left="708"/>
    </w:pPr>
  </w:style>
  <w:style w:type="character" w:customStyle="1" w:styleId="Nagwek2Znak">
    <w:name w:val="Nagłówek 2 Znak"/>
    <w:link w:val="Nagwek2"/>
    <w:semiHidden/>
    <w:rsid w:val="00E0028B"/>
    <w:rPr>
      <w:rFonts w:eastAsia="Arial Unicode MS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semiHidden/>
    <w:rsid w:val="00E0028B"/>
    <w:rPr>
      <w:rFonts w:eastAsia="Arial Unicode MS"/>
      <w:b/>
      <w:bCs/>
      <w:color w:val="000000"/>
      <w:sz w:val="28"/>
      <w:szCs w:val="28"/>
    </w:rPr>
  </w:style>
  <w:style w:type="paragraph" w:customStyle="1" w:styleId="Default">
    <w:name w:val="Default"/>
    <w:rsid w:val="00D829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B3E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3E2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21E5-2391-40D9-9173-3F9EDACB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 budowlanych</vt:lpstr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budowlanych</dc:title>
  <dc:creator>darek</dc:creator>
  <cp:lastModifiedBy>Inwest-2</cp:lastModifiedBy>
  <cp:revision>6</cp:revision>
  <cp:lastPrinted>2015-07-30T12:47:00Z</cp:lastPrinted>
  <dcterms:created xsi:type="dcterms:W3CDTF">2015-07-30T12:25:00Z</dcterms:created>
  <dcterms:modified xsi:type="dcterms:W3CDTF">2015-08-11T05:53:00Z</dcterms:modified>
</cp:coreProperties>
</file>