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93"/>
        <w:tblW w:w="9072" w:type="dxa"/>
        <w:tblLook w:val="01E0" w:firstRow="1" w:lastRow="1" w:firstColumn="1" w:lastColumn="1" w:noHBand="0" w:noVBand="0"/>
      </w:tblPr>
      <w:tblGrid>
        <w:gridCol w:w="2703"/>
        <w:gridCol w:w="3534"/>
        <w:gridCol w:w="2835"/>
      </w:tblGrid>
      <w:tr w:rsidR="00F74E1D" w:rsidTr="00B57C25">
        <w:tc>
          <w:tcPr>
            <w:tcW w:w="2703" w:type="dxa"/>
            <w:vAlign w:val="bottom"/>
          </w:tcPr>
          <w:p w:rsidR="00F74E1D" w:rsidRDefault="00F74E1D" w:rsidP="00B5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02970" cy="5981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bottom"/>
            <w:hideMark/>
          </w:tcPr>
          <w:p w:rsidR="00F74E1D" w:rsidRDefault="00F74E1D" w:rsidP="00B57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4675" cy="621030"/>
                  <wp:effectExtent l="0" t="0" r="0" b="7620"/>
                  <wp:docPr id="2" name="Obraz 2" descr="http://www.wiazownica.fc.pl/foto/ug/news/hreb_koni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wiazownica.fc.pl/foto/ug/news/hreb_koni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  <w:hideMark/>
          </w:tcPr>
          <w:p w:rsidR="00F74E1D" w:rsidRDefault="00F74E1D" w:rsidP="00B57C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55675" cy="591820"/>
                  <wp:effectExtent l="0" t="0" r="0" b="0"/>
                  <wp:docPr id="1" name="Obraz 1" descr="Minrol nowe logo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inrol nowe log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1D" w:rsidRDefault="00F74E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21E" w:rsidRPr="00F74E1D" w:rsidRDefault="00F74E1D" w:rsidP="00F74E1D">
      <w:pPr>
        <w:ind w:left="5664" w:firstLine="708"/>
        <w:rPr>
          <w:rFonts w:ascii="CG Omega" w:hAnsi="CG Omega"/>
        </w:rPr>
      </w:pPr>
      <w:r w:rsidRPr="00F74E1D">
        <w:rPr>
          <w:rFonts w:ascii="CG Omega" w:hAnsi="CG Omega"/>
        </w:rPr>
        <w:t>Wiązownica, 26.01.2015 r.</w:t>
      </w:r>
    </w:p>
    <w:p w:rsidR="00F74E1D" w:rsidRPr="00F74E1D" w:rsidRDefault="00F74E1D">
      <w:pPr>
        <w:rPr>
          <w:rFonts w:ascii="CG Omega" w:hAnsi="CG Omega"/>
        </w:rPr>
      </w:pPr>
      <w:r w:rsidRPr="00F74E1D">
        <w:rPr>
          <w:rFonts w:ascii="CG Omega" w:hAnsi="CG Omega"/>
        </w:rPr>
        <w:t>Znak: IZ.271.2.2015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Pr="00F74E1D" w:rsidRDefault="00F74E1D">
      <w:pPr>
        <w:rPr>
          <w:rFonts w:ascii="CG Omega" w:hAnsi="CG Omega"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  <w:r w:rsidRPr="00F74E1D">
        <w:rPr>
          <w:rFonts w:ascii="CG Omega" w:hAnsi="CG Omega"/>
        </w:rPr>
        <w:t xml:space="preserve">Dot. </w:t>
      </w:r>
      <w:r w:rsidRPr="00F74E1D">
        <w:rPr>
          <w:rFonts w:ascii="CG Omega" w:hAnsi="CG Omega"/>
          <w:b/>
          <w:bCs/>
        </w:rPr>
        <w:t xml:space="preserve">Budowa kanalizacji sanitarnej grawitacyjnej i tłocznej </w:t>
      </w:r>
      <w:r>
        <w:rPr>
          <w:rFonts w:ascii="CG Omega" w:hAnsi="CG Omega"/>
          <w:b/>
          <w:bCs/>
        </w:rPr>
        <w:t xml:space="preserve">z </w:t>
      </w:r>
      <w:proofErr w:type="spellStart"/>
      <w:r>
        <w:rPr>
          <w:rFonts w:ascii="CG Omega" w:hAnsi="CG Omega"/>
          <w:b/>
          <w:bCs/>
        </w:rPr>
        <w:t>przykanalikami</w:t>
      </w:r>
      <w:proofErr w:type="spellEnd"/>
      <w:r>
        <w:rPr>
          <w:rFonts w:ascii="CG Omega" w:hAnsi="CG Omega"/>
          <w:b/>
          <w:bCs/>
        </w:rPr>
        <w:t xml:space="preserve"> </w:t>
      </w:r>
      <w:r w:rsidRPr="00F74E1D">
        <w:rPr>
          <w:rFonts w:ascii="CG Omega" w:hAnsi="CG Omega"/>
          <w:b/>
          <w:bCs/>
        </w:rPr>
        <w:t xml:space="preserve">i pompowniami </w:t>
      </w:r>
      <w:r>
        <w:rPr>
          <w:rFonts w:ascii="CG Omega" w:hAnsi="CG Omega"/>
          <w:b/>
          <w:bCs/>
        </w:rPr>
        <w:t xml:space="preserve"> </w:t>
      </w:r>
    </w:p>
    <w:p w:rsidR="00F74E1D" w:rsidRDefault="00F74E1D" w:rsidP="00F74E1D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</w:t>
      </w:r>
      <w:r w:rsidRPr="00F74E1D">
        <w:rPr>
          <w:rFonts w:ascii="CG Omega" w:hAnsi="CG Omega"/>
          <w:b/>
          <w:bCs/>
        </w:rPr>
        <w:t xml:space="preserve">w miejscowości Ryszkowa Wola - etap I </w:t>
      </w: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ind w:firstLine="708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 z 2013 r. poz. 907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F74E1D" w:rsidRDefault="00385802" w:rsidP="00F74E1D">
      <w:pPr>
        <w:spacing w:before="100" w:beforeAutospacing="1" w:after="100" w:afterAutospacing="1"/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F74E1D" w:rsidRPr="00F74E1D" w:rsidRDefault="00F74E1D" w:rsidP="00F74E1D">
      <w:pPr>
        <w:spacing w:before="100" w:beforeAutospacing="1" w:after="100" w:afterAutospacing="1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w Gminie Wiązownica działa system monitoringu i wizualizacji pracy przepompowni ścieków?</w:t>
      </w:r>
      <w:bookmarkStart w:id="0" w:name="_GoBack"/>
      <w:bookmarkEnd w:id="0"/>
    </w:p>
    <w:p w:rsidR="00F74E1D" w:rsidRPr="00F74E1D" w:rsidRDefault="00385802" w:rsidP="00F74E1D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385802" w:rsidRPr="00385802" w:rsidRDefault="00385802" w:rsidP="00385802">
      <w:pPr>
        <w:jc w:val="both"/>
        <w:rPr>
          <w:rFonts w:ascii="CG Omega" w:hAnsi="CG Omega"/>
        </w:rPr>
      </w:pPr>
      <w:r w:rsidRPr="00385802">
        <w:rPr>
          <w:rFonts w:ascii="CG Omega" w:hAnsi="CG Omega"/>
        </w:rPr>
        <w:t xml:space="preserve">W Zakładzie Gospodarki Komunalnej Gminy Wiązownica, obsługującym całość gospodarki </w:t>
      </w:r>
      <w:proofErr w:type="spellStart"/>
      <w:r w:rsidRPr="00385802">
        <w:rPr>
          <w:rFonts w:ascii="CG Omega" w:hAnsi="CG Omega"/>
        </w:rPr>
        <w:t>wodno</w:t>
      </w:r>
      <w:proofErr w:type="spellEnd"/>
      <w:r w:rsidRPr="00385802">
        <w:rPr>
          <w:rFonts w:ascii="CG Omega" w:hAnsi="CG Omega"/>
        </w:rPr>
        <w:t xml:space="preserve"> – ściekowej w Gminie Wiązownica,  działa system monitoringu i wizualizacji GSM/GPRS. W związku z powyższym wykonane przepompownie ścieków w ramach ww. zadania należy wyposażyć w urządzenia umożliwiające włączenie przepompowni do tego systemu.</w:t>
      </w:r>
    </w:p>
    <w:p w:rsidR="00385802" w:rsidRDefault="00385802">
      <w:pPr>
        <w:rPr>
          <w:rFonts w:ascii="CG Omega" w:hAnsi="CG Omega"/>
        </w:rPr>
      </w:pPr>
    </w:p>
    <w:p w:rsidR="00385802" w:rsidRDefault="00385802">
      <w:pPr>
        <w:rPr>
          <w:rFonts w:ascii="CG Omega" w:hAnsi="CG Omega"/>
        </w:rPr>
      </w:pPr>
    </w:p>
    <w:p w:rsidR="00385802" w:rsidRDefault="00385802">
      <w:pPr>
        <w:rPr>
          <w:rFonts w:ascii="CG Omega" w:hAnsi="CG Omega"/>
        </w:rPr>
      </w:pPr>
    </w:p>
    <w:p w:rsidR="00385802" w:rsidRDefault="00385802">
      <w:pPr>
        <w:rPr>
          <w:rFonts w:ascii="CG Omega" w:hAnsi="CG Omega"/>
        </w:rPr>
      </w:pPr>
    </w:p>
    <w:p w:rsidR="00385802" w:rsidRDefault="00385802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36521E"/>
    <w:rsid w:val="00385802"/>
    <w:rsid w:val="00C355E9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2015-01-27T09:00:00Z</dcterms:created>
  <dcterms:modified xsi:type="dcterms:W3CDTF">2015-01-27T09:17:00Z</dcterms:modified>
</cp:coreProperties>
</file>